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00" w:rsidRDefault="00E46F44" w:rsidP="00917A92">
      <w:pPr>
        <w:spacing w:line="240" w:lineRule="auto"/>
        <w:jc w:val="center"/>
      </w:pPr>
      <w:r w:rsidRPr="00E46F44">
        <w:rPr>
          <w:b/>
        </w:rPr>
        <w:t>Supplementary Material</w:t>
      </w:r>
      <w:r>
        <w:t>:</w:t>
      </w:r>
    </w:p>
    <w:p w:rsidR="00917A92" w:rsidRDefault="00917A92" w:rsidP="00917A92">
      <w:pPr>
        <w:spacing w:line="240" w:lineRule="auto"/>
      </w:pPr>
      <w:r w:rsidRPr="00917A92">
        <w:rPr>
          <w:b/>
        </w:rPr>
        <w:t>Table S1</w:t>
      </w:r>
      <w:r w:rsidRPr="00917A92">
        <w:t xml:space="preserve">. Taxonomic and Genetic Sampling. Exemplars used from Deans et al. </w:t>
      </w:r>
      <w:r w:rsidR="00EE3335" w:rsidRPr="00917A92">
        <w:fldChar w:fldCharType="begin"/>
      </w:r>
      <w:r w:rsidRPr="00917A92">
        <w:instrText xml:space="preserve"> ADDIN EN.CITE &lt;EndNote&gt;&lt;Cite ExcludeAuth="1"&gt;&lt;Author&gt;Deans&lt;/Author&gt;&lt;Year&gt;2006&lt;/Year&gt;&lt;RecNum&gt;267&lt;/RecNum&gt;&lt;DisplayText&gt;(2006)&lt;/DisplayText&gt;&lt;record&gt;&lt;rec-number&gt;267&lt;/rec-number&gt;&lt;foreign-keys&gt;&lt;key app="EN" db-id="0drvd92tlxt2vve5przvte9js0azrv095e0s"&gt;267&lt;/key&gt;&lt;/foreign-keys&gt;&lt;ref-type name="Journal Article"&gt;17&lt;/ref-type&gt;&lt;contributors&gt;&lt;authors&gt;&lt;author&gt;Deans, Andrew R.&lt;/author&gt;&lt;author&gt;Gillespie, Joseph J.&lt;/author&gt;&lt;author&gt;Yoder, Matthew J.&lt;/author&gt;&lt;/authors&gt;&lt;/contributors&gt;&lt;titles&gt;&lt;title&gt;An evaluation of ensign wasp classification (Hymenoptera: Evaniidae) based on molecular data and insights from ribosomal RNA secondary structure&lt;/title&gt;&lt;secondary-title&gt;Systematic Entomology&lt;/secondary-title&gt;&lt;/titles&gt;&lt;periodical&gt;&lt;full-title&gt;Systematic Entomology&lt;/full-title&gt;&lt;abbr-1&gt;Syst. Entomol.&lt;/abbr-1&gt;&lt;abbr-2&gt;0307-6970&lt;/abbr-2&gt;&lt;/periodical&gt;&lt;pages&gt;517-528&lt;/pages&gt;&lt;volume&gt;31&lt;/volume&gt;&lt;number&gt;3&lt;/number&gt;&lt;keywords&gt;&lt;keyword&gt;WASPS&lt;/keyword&gt;&lt;keyword&gt;HYMENOPTERA&lt;/keyword&gt;&lt;keyword&gt;INSECT societies&lt;/keyword&gt;&lt;keyword&gt;CYTOCHROME oxidase&lt;/keyword&gt;&lt;keyword&gt;PHYLOGENY&lt;/keyword&gt;&lt;keyword&gt;RNA&lt;/keyword&gt;&lt;/keywords&gt;&lt;dates&gt;&lt;year&gt;2006&lt;/year&gt;&lt;/dates&gt;&lt;publisher&gt;Blackwell Publishing Limited&lt;/publisher&gt;&lt;isbn&gt;03076970&lt;/isbn&gt;&lt;urls&gt;&lt;related-urls&gt;&lt;url&gt;10.1111/j.1365-3113.2006.00327.x&lt;/url&gt;&lt;url&gt;http://search.ebscohost.com/login.aspx?direct=true&amp;amp;db=aph&amp;amp;AN=21396564&amp;amp;site=ehost-live&amp;amp;scope=site&lt;/url&gt;&lt;/related-urls&gt;&lt;/urls&gt;&lt;/record&gt;&lt;/Cite&gt;&lt;/EndNote&gt;</w:instrText>
      </w:r>
      <w:r w:rsidR="00EE3335" w:rsidRPr="00917A92">
        <w:fldChar w:fldCharType="separate"/>
      </w:r>
      <w:r w:rsidRPr="00917A92">
        <w:rPr>
          <w:noProof/>
        </w:rPr>
        <w:t>(</w:t>
      </w:r>
      <w:hyperlink w:anchor="_ENREF_3" w:tooltip="Deans, 2006 #267" w:history="1">
        <w:r w:rsidRPr="00917A92">
          <w:rPr>
            <w:noProof/>
          </w:rPr>
          <w:t>2006</w:t>
        </w:r>
      </w:hyperlink>
      <w:r w:rsidRPr="00917A92">
        <w:rPr>
          <w:noProof/>
        </w:rPr>
        <w:t>)</w:t>
      </w:r>
      <w:r w:rsidR="00EE3335" w:rsidRPr="00917A92">
        <w:fldChar w:fldCharType="end"/>
      </w:r>
      <w:r w:rsidRPr="00917A92">
        <w:t xml:space="preserve"> are listed with the reference from that paper (Deans ID) beside the internal voucher number (Extract ID).  Included genes for each taxon are marked with an x. Gene codes: 28S for 28S rDNA; AM2 for alpha-mannosidase II; CAD1 and CAD2 for carbamoyl-phosphate </w:t>
      </w:r>
      <w:proofErr w:type="spellStart"/>
      <w:r w:rsidRPr="00917A92">
        <w:t>sythetase-asparate</w:t>
      </w:r>
      <w:proofErr w:type="spellEnd"/>
      <w:r w:rsidRPr="00917A92">
        <w:t xml:space="preserve"> </w:t>
      </w:r>
      <w:proofErr w:type="spellStart"/>
      <w:r w:rsidRPr="00917A92">
        <w:t>transcarbamoylase-dihydroorotase</w:t>
      </w:r>
      <w:proofErr w:type="spellEnd"/>
      <w:r w:rsidRPr="00917A92">
        <w:t xml:space="preserve"> (CAD) (for amplicon regions for each segment, see Figure 1); RPS23 for Ribosomal Protein S23; COI for cytochrome oxidase I; and 16S for 16S rDNA. </w:t>
      </w:r>
    </w:p>
    <w:p w:rsidR="00917A92" w:rsidRPr="00917A92" w:rsidRDefault="00917A92" w:rsidP="00917A92">
      <w:pPr>
        <w:spacing w:line="240" w:lineRule="auto"/>
        <w:rPr>
          <w:sz w:val="8"/>
        </w:rPr>
      </w:pPr>
    </w:p>
    <w:tbl>
      <w:tblPr>
        <w:tblW w:w="9589" w:type="dxa"/>
        <w:tblInd w:w="108" w:type="dxa"/>
        <w:tblLook w:val="04A0"/>
      </w:tblPr>
      <w:tblGrid>
        <w:gridCol w:w="317"/>
        <w:gridCol w:w="277"/>
        <w:gridCol w:w="2826"/>
        <w:gridCol w:w="178"/>
        <w:gridCol w:w="504"/>
        <w:gridCol w:w="178"/>
        <w:gridCol w:w="449"/>
        <w:gridCol w:w="178"/>
        <w:gridCol w:w="398"/>
        <w:gridCol w:w="178"/>
        <w:gridCol w:w="399"/>
        <w:gridCol w:w="178"/>
        <w:gridCol w:w="398"/>
        <w:gridCol w:w="178"/>
        <w:gridCol w:w="398"/>
        <w:gridCol w:w="178"/>
        <w:gridCol w:w="398"/>
        <w:gridCol w:w="178"/>
        <w:gridCol w:w="418"/>
        <w:gridCol w:w="178"/>
        <w:gridCol w:w="398"/>
        <w:gridCol w:w="178"/>
        <w:gridCol w:w="451"/>
        <w:gridCol w:w="178"/>
      </w:tblGrid>
      <w:tr w:rsidR="00917A92" w:rsidRPr="00D96DBC">
        <w:trPr>
          <w:gridAfter w:val="1"/>
          <w:wAfter w:w="178" w:type="dxa"/>
          <w:trHeight w:val="420"/>
        </w:trPr>
        <w:tc>
          <w:tcPr>
            <w:tcW w:w="3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bookmarkStart w:id="0" w:name="RANGE!A1:M59"/>
            <w:r w:rsidRPr="00D96DB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  <w:bookmarkEnd w:id="0"/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Taxon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Extract ID</w:t>
            </w:r>
          </w:p>
        </w:tc>
        <w:tc>
          <w:tcPr>
            <w:tcW w:w="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Deans ID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28S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AM2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CAD      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CAD     2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RPS      23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CO1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16S</w:t>
            </w:r>
          </w:p>
        </w:tc>
        <w:tc>
          <w:tcPr>
            <w:tcW w:w="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No. Genes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Outgroup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A23848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  <w:t>Gasteruption</w:t>
            </w:r>
            <w:r w:rsidR="00A23848">
              <w:rPr>
                <w:rFonts w:ascii="Calibri" w:eastAsia="Times New Roman" w:hAnsi="Calibri" w:cs="Times New Roman"/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A23848">
              <w:rPr>
                <w:rFonts w:ascii="Calibri" w:eastAsia="Times New Roman" w:hAnsi="Calibri" w:cs="Times New Roman"/>
                <w:b/>
                <w:bCs/>
                <w:iCs/>
                <w:sz w:val="16"/>
                <w:szCs w:val="16"/>
              </w:rPr>
              <w:t>Latreille</w:t>
            </w:r>
            <w:proofErr w:type="spellEnd"/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Gasteruption</w:t>
            </w:r>
            <w:proofErr w:type="spellEnd"/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sp.300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300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Gasteruption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sp.244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244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A23848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  <w:t>Pristaulacus</w:t>
            </w:r>
            <w:r w:rsidR="00A23848">
              <w:rPr>
                <w:rFonts w:ascii="Calibri" w:eastAsia="Times New Roman" w:hAnsi="Calibri" w:cs="Times New Roman"/>
                <w:b/>
                <w:bCs/>
                <w:iCs/>
                <w:sz w:val="16"/>
                <w:szCs w:val="16"/>
              </w:rPr>
              <w:t xml:space="preserve"> </w:t>
            </w:r>
            <w:r w:rsidR="00A23848" w:rsidRPr="00EA21A5">
              <w:rPr>
                <w:b/>
                <w:sz w:val="16"/>
                <w:szCs w:val="16"/>
              </w:rPr>
              <w:t>Kie</w:t>
            </w:r>
            <w:r w:rsidR="00A23848" w:rsidRPr="00EA21A5">
              <w:rPr>
                <w:b/>
                <w:spacing w:val="-5"/>
                <w:sz w:val="16"/>
                <w:szCs w:val="16"/>
              </w:rPr>
              <w:t>f</w:t>
            </w:r>
            <w:r w:rsidR="00A23848" w:rsidRPr="00EA21A5">
              <w:rPr>
                <w:b/>
                <w:sz w:val="16"/>
                <w:szCs w:val="16"/>
              </w:rPr>
              <w:t>fe</w:t>
            </w:r>
            <w:r w:rsidR="00A23848" w:rsidRPr="00EA21A5">
              <w:rPr>
                <w:b/>
                <w:spacing w:val="-8"/>
                <w:sz w:val="16"/>
                <w:szCs w:val="16"/>
              </w:rPr>
              <w:t>r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 xml:space="preserve">Pristaulacus </w:t>
            </w:r>
            <w:proofErr w:type="spellStart"/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strangaliae</w:t>
            </w:r>
            <w:proofErr w:type="spellEnd"/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176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 xml:space="preserve">Pristaulacus </w:t>
            </w:r>
            <w:proofErr w:type="spellStart"/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fasciatus</w:t>
            </w:r>
            <w:proofErr w:type="spellEnd"/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299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Pristaulacus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sp.021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306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021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Evaniidae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A23848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  <w:t>Acanthinevania</w:t>
            </w:r>
            <w:r w:rsidR="00A23848">
              <w:rPr>
                <w:rFonts w:ascii="Calibri" w:eastAsia="Times New Roman" w:hAnsi="Calibri" w:cs="Times New Roman"/>
                <w:b/>
                <w:bCs/>
                <w:iCs/>
                <w:sz w:val="16"/>
                <w:szCs w:val="16"/>
              </w:rPr>
              <w:t xml:space="preserve"> </w:t>
            </w:r>
            <w:r w:rsidR="00A23848" w:rsidRPr="00EA21A5">
              <w:rPr>
                <w:b/>
                <w:sz w:val="16"/>
                <w:szCs w:val="16"/>
              </w:rPr>
              <w:t>Bradl</w:t>
            </w:r>
            <w:r w:rsidR="00A23848" w:rsidRPr="00EA21A5">
              <w:rPr>
                <w:b/>
                <w:spacing w:val="-3"/>
                <w:sz w:val="16"/>
                <w:szCs w:val="16"/>
              </w:rPr>
              <w:t>e</w:t>
            </w:r>
            <w:r w:rsidR="00A23848" w:rsidRPr="00EA21A5">
              <w:rPr>
                <w:b/>
                <w:spacing w:val="-13"/>
                <w:sz w:val="16"/>
                <w:szCs w:val="16"/>
              </w:rPr>
              <w:t>y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Acanthinevania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sp.240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240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 xml:space="preserve">Acanthinevania 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sp.242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242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 xml:space="preserve">Acanthinevania </w:t>
            </w:r>
            <w:proofErr w:type="spellStart"/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princeps</w:t>
            </w:r>
            <w:proofErr w:type="spellEnd"/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 xml:space="preserve"> 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(Westwood)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246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 xml:space="preserve">Acanthinevania 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sp.001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271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001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 xml:space="preserve">Acanthinevania 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sp.033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289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033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Acanthinevania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sp.049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292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A23848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  <w:t>Alobevania</w:t>
            </w:r>
            <w:r w:rsidR="00A23848">
              <w:rPr>
                <w:rFonts w:ascii="Calibri" w:eastAsia="Times New Roman" w:hAnsi="Calibri" w:cs="Times New Roman"/>
                <w:b/>
                <w:bCs/>
                <w:iCs/>
                <w:sz w:val="16"/>
                <w:szCs w:val="16"/>
              </w:rPr>
              <w:t xml:space="preserve"> </w:t>
            </w:r>
            <w:r w:rsidR="00A23848" w:rsidRPr="00EA21A5">
              <w:rPr>
                <w:b/>
                <w:sz w:val="16"/>
                <w:szCs w:val="16"/>
              </w:rPr>
              <w:t>Deans</w:t>
            </w:r>
            <w:r w:rsidR="00A23848" w:rsidRPr="00EA21A5">
              <w:rPr>
                <w:b/>
                <w:spacing w:val="-5"/>
                <w:sz w:val="16"/>
                <w:szCs w:val="16"/>
              </w:rPr>
              <w:t xml:space="preserve"> </w:t>
            </w:r>
            <w:r w:rsidR="00A23848" w:rsidRPr="00EA21A5">
              <w:rPr>
                <w:b/>
                <w:sz w:val="16"/>
                <w:szCs w:val="16"/>
              </w:rPr>
              <w:t>and</w:t>
            </w:r>
            <w:r w:rsidR="00A23848" w:rsidRPr="00EA21A5">
              <w:rPr>
                <w:b/>
                <w:spacing w:val="-3"/>
                <w:sz w:val="16"/>
                <w:szCs w:val="16"/>
              </w:rPr>
              <w:t xml:space="preserve"> </w:t>
            </w:r>
            <w:r w:rsidR="00A23848" w:rsidRPr="00EA21A5">
              <w:rPr>
                <w:b/>
                <w:sz w:val="16"/>
                <w:szCs w:val="16"/>
              </w:rPr>
              <w:t>K</w:t>
            </w:r>
            <w:r w:rsidR="00A23848" w:rsidRPr="00EA21A5">
              <w:rPr>
                <w:b/>
                <w:spacing w:val="-3"/>
                <w:sz w:val="16"/>
                <w:szCs w:val="16"/>
              </w:rPr>
              <w:t>a</w:t>
            </w:r>
            <w:r w:rsidR="00A23848" w:rsidRPr="00EA21A5">
              <w:rPr>
                <w:b/>
                <w:spacing w:val="-2"/>
                <w:sz w:val="16"/>
                <w:szCs w:val="16"/>
              </w:rPr>
              <w:t>w</w:t>
            </w:r>
            <w:r w:rsidR="00A23848" w:rsidRPr="00EA21A5">
              <w:rPr>
                <w:b/>
                <w:sz w:val="16"/>
                <w:szCs w:val="16"/>
              </w:rPr>
              <w:t>ada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 xml:space="preserve">Alobevania </w:t>
            </w:r>
            <w:proofErr w:type="spellStart"/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gattiae</w:t>
            </w:r>
            <w:proofErr w:type="spellEnd"/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200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039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A23848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  <w:t>Brachygaster</w:t>
            </w:r>
            <w:r w:rsidR="00A23848">
              <w:rPr>
                <w:rFonts w:ascii="Calibri" w:eastAsia="Times New Roman" w:hAnsi="Calibri" w:cs="Times New Roman"/>
                <w:b/>
                <w:bCs/>
                <w:iCs/>
                <w:sz w:val="16"/>
                <w:szCs w:val="16"/>
              </w:rPr>
              <w:t xml:space="preserve"> </w:t>
            </w:r>
            <w:r w:rsidR="00A23848" w:rsidRPr="00EA21A5">
              <w:rPr>
                <w:b/>
                <w:sz w:val="16"/>
                <w:szCs w:val="16"/>
              </w:rPr>
              <w:t>Leach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 xml:space="preserve">Brachygaster </w:t>
            </w:r>
            <w:proofErr w:type="spellStart"/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minutus</w:t>
            </w:r>
            <w:proofErr w:type="spellEnd"/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(Olivier)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273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030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 xml:space="preserve">Brachygaster </w:t>
            </w:r>
            <w:proofErr w:type="spellStart"/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minutus</w:t>
            </w:r>
            <w:proofErr w:type="spellEnd"/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(Olivier)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512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Brachygaster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sp.037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286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Brachygaster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sp.050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290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  <w:t>Decevania</w:t>
            </w:r>
            <w:r w:rsidRPr="00D96DB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 Huben, 2003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Decevania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sp.502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502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Decevania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sp.513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513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Decevania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sp.004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274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004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Decevania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sp.005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301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005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Decevania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sp.063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296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063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  <w:t>Evania</w:t>
            </w:r>
            <w:r w:rsidRPr="00D96DB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 Fabricius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Evania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sp.175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175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 xml:space="preserve">Evania </w:t>
            </w:r>
            <w:proofErr w:type="spellStart"/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albofacialis</w:t>
            </w:r>
            <w:proofErr w:type="spellEnd"/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Cameron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275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020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 xml:space="preserve">Evania </w:t>
            </w:r>
            <w:proofErr w:type="spellStart"/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appendigaster</w:t>
            </w:r>
            <w:proofErr w:type="spellEnd"/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(Linnaeus)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207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046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Evania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sp.496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496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Evania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sp.002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189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002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  <w:t xml:space="preserve">Evaniella </w:t>
            </w:r>
            <w:r w:rsidRPr="00D96DB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Bradley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Evaniella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sp.230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230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Evaniella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sp.234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234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Evaniella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sp.237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237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Evaniella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sp.485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485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Evaniella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sp.486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486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Evaniella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sp.493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493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 xml:space="preserve">Evaniella </w:t>
            </w:r>
            <w:proofErr w:type="spellStart"/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semaeoda</w:t>
            </w:r>
            <w:proofErr w:type="spellEnd"/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Bradley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220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058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Evaniella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sp.019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192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019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Evaniella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sp.025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307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025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Evaniella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sp.045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206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045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A23848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  <w:t>Evaniscus</w:t>
            </w:r>
            <w:r w:rsidR="00A23848">
              <w:rPr>
                <w:rFonts w:ascii="Calibri" w:eastAsia="Times New Roman" w:hAnsi="Calibri" w:cs="Times New Roman"/>
                <w:b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A23848" w:rsidRPr="00EA21A5">
              <w:rPr>
                <w:b/>
                <w:sz w:val="16"/>
                <w:szCs w:val="16"/>
              </w:rPr>
              <w:t>Sz</w:t>
            </w:r>
            <w:r w:rsidR="00A23848" w:rsidRPr="00EA21A5">
              <w:rPr>
                <w:b/>
                <w:spacing w:val="-77"/>
                <w:sz w:val="16"/>
                <w:szCs w:val="16"/>
              </w:rPr>
              <w:t>e</w:t>
            </w:r>
            <w:r w:rsidR="00A23848" w:rsidRPr="00EA21A5">
              <w:rPr>
                <w:b/>
                <w:spacing w:val="11"/>
                <w:sz w:val="16"/>
                <w:szCs w:val="16"/>
              </w:rPr>
              <w:t>´</w:t>
            </w:r>
            <w:r w:rsidR="00A23848" w:rsidRPr="00EA21A5">
              <w:rPr>
                <w:b/>
                <w:sz w:val="16"/>
                <w:szCs w:val="16"/>
              </w:rPr>
              <w:t>pligeti</w:t>
            </w:r>
            <w:proofErr w:type="spellEnd"/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Evaniscus</w:t>
            </w:r>
            <w:proofErr w:type="spellEnd"/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marginatus</w:t>
            </w:r>
            <w:proofErr w:type="spellEnd"/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 xml:space="preserve"> 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(Cameron)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213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052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 xml:space="preserve">Evaniscus </w:t>
            </w:r>
            <w:proofErr w:type="spellStart"/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rufithorax</w:t>
            </w:r>
            <w:proofErr w:type="spellEnd"/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Enderlein</w:t>
            </w:r>
            <w:proofErr w:type="spellEnd"/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287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  <w:t xml:space="preserve">Hyptia </w:t>
            </w:r>
            <w:proofErr w:type="spellStart"/>
            <w:r w:rsidRPr="00D96DB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Illiger</w:t>
            </w:r>
            <w:proofErr w:type="spellEnd"/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proofErr w:type="spellStart"/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Hyptia</w:t>
            </w:r>
            <w:proofErr w:type="spellEnd"/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sp.232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232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Hyptia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sp.487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487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Hyptia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sp.501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501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Hyptia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sp.511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511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 xml:space="preserve">Hyptia </w:t>
            </w:r>
            <w:proofErr w:type="spellStart"/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amazonica</w:t>
            </w:r>
            <w:proofErr w:type="spellEnd"/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(</w:t>
            </w:r>
            <w:proofErr w:type="spellStart"/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Schletterer</w:t>
            </w:r>
            <w:proofErr w:type="spellEnd"/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235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x 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 xml:space="preserve">Hyptia </w:t>
            </w:r>
            <w:proofErr w:type="spellStart"/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floridana</w:t>
            </w:r>
            <w:proofErr w:type="spellEnd"/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Ashmead</w:t>
            </w:r>
            <w:proofErr w:type="spellEnd"/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291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009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Hyptia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sp.007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302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007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Hyptia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sp.008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303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008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A23848" w:rsidRDefault="00917A92" w:rsidP="00917A9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  <w:t>M</w:t>
            </w:r>
            <w:r w:rsidRPr="00D96DBC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  <w:t>icrevania</w:t>
            </w:r>
            <w:r w:rsidR="00A23848">
              <w:rPr>
                <w:rFonts w:ascii="Calibri" w:eastAsia="Times New Roman" w:hAnsi="Calibri" w:cs="Times New Roman"/>
                <w:b/>
                <w:bCs/>
                <w:iCs/>
                <w:sz w:val="16"/>
                <w:szCs w:val="16"/>
              </w:rPr>
              <w:t xml:space="preserve"> </w:t>
            </w:r>
            <w:r w:rsidR="00A23848" w:rsidRPr="00EA21A5">
              <w:rPr>
                <w:b/>
                <w:sz w:val="16"/>
                <w:szCs w:val="16"/>
              </w:rPr>
              <w:t>Benoit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 xml:space="preserve">Micrevania </w:t>
            </w:r>
            <w:proofErr w:type="spellStart"/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difficilis</w:t>
            </w:r>
            <w:proofErr w:type="spellEnd"/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Benoit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283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006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Micrevania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sp.061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288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061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 xml:space="preserve">Micrevania 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sp.066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298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066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Micrevania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sp.026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308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026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A2384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  <w:t>Papatuka</w:t>
            </w:r>
            <w:r w:rsidR="00A23848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23848" w:rsidRPr="00A23848">
              <w:rPr>
                <w:rFonts w:ascii="Calibri" w:eastAsia="Times New Roman" w:hAnsi="Calibri" w:cs="Times New Roman"/>
                <w:b/>
                <w:bCs/>
                <w:iCs/>
                <w:sz w:val="16"/>
                <w:szCs w:val="16"/>
              </w:rPr>
              <w:t>Deans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 xml:space="preserve">Papatuka </w:t>
            </w:r>
            <w:proofErr w:type="spellStart"/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capensis</w:t>
            </w:r>
            <w:proofErr w:type="spellEnd"/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(</w:t>
            </w:r>
            <w:proofErr w:type="spellStart"/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Schletterer</w:t>
            </w:r>
            <w:proofErr w:type="spellEnd"/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227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065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  <w:t>Parevania</w:t>
            </w:r>
            <w:r w:rsidR="00A23848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23848" w:rsidRPr="00EA21A5">
              <w:rPr>
                <w:b/>
                <w:sz w:val="16"/>
                <w:szCs w:val="16"/>
              </w:rPr>
              <w:t>Kie</w:t>
            </w:r>
            <w:r w:rsidR="00A23848" w:rsidRPr="00EA21A5">
              <w:rPr>
                <w:b/>
                <w:spacing w:val="-5"/>
                <w:sz w:val="16"/>
                <w:szCs w:val="16"/>
              </w:rPr>
              <w:t>f</w:t>
            </w:r>
            <w:r w:rsidR="00A23848" w:rsidRPr="00EA21A5">
              <w:rPr>
                <w:b/>
                <w:sz w:val="16"/>
                <w:szCs w:val="16"/>
              </w:rPr>
              <w:t>fe</w:t>
            </w:r>
            <w:r w:rsidR="00A23848" w:rsidRPr="00EA21A5">
              <w:rPr>
                <w:b/>
                <w:spacing w:val="-8"/>
                <w:sz w:val="16"/>
                <w:szCs w:val="16"/>
              </w:rPr>
              <w:t>r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Parevania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sp.172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172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Parevania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sp.174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174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Parevania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sp.041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295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041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Parevania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sp.057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219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057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Parevania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sp.064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276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064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  <w:t>Prosevania</w:t>
            </w:r>
            <w:r w:rsidRPr="00D96DB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 Kieffer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 xml:space="preserve">Prosevania </w:t>
            </w:r>
            <w:proofErr w:type="spellStart"/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fuscipes</w:t>
            </w:r>
            <w:proofErr w:type="spellEnd"/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(</w:t>
            </w:r>
            <w:proofErr w:type="spellStart"/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Illiger</w:t>
            </w:r>
            <w:proofErr w:type="spellEnd"/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224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062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</w:tr>
      <w:tr w:rsidR="00917A92" w:rsidRPr="00D96DBC">
        <w:trPr>
          <w:gridAfter w:val="1"/>
          <w:wAfter w:w="178" w:type="dxa"/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Prosevania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sp.497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497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917A92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Prosevania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sp.498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498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</w:tr>
      <w:tr w:rsidR="00917A92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Prosevania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sp.508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508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</w:tr>
      <w:tr w:rsidR="00917A92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Prosevania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sp.027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309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027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917A92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Prosevania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sp.034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277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034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</w:tr>
      <w:tr w:rsidR="00917A92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Prosevania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sp.036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284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036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917A92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Prosevania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sp.044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205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</w:tr>
      <w:tr w:rsidR="00917A92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A23848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  <w:t>Rothevania</w:t>
            </w:r>
            <w:r w:rsidR="00A23848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A23848" w:rsidRPr="00EA21A5">
              <w:rPr>
                <w:b/>
                <w:sz w:val="16"/>
                <w:szCs w:val="16"/>
              </w:rPr>
              <w:t>Huben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917A92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 xml:space="preserve">Rothevania </w:t>
            </w:r>
            <w:proofErr w:type="spellStart"/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valdivianus</w:t>
            </w:r>
            <w:proofErr w:type="spellEnd"/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 xml:space="preserve"> 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(Philippi)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239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048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</w:tr>
      <w:tr w:rsidR="00917A92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  <w:t xml:space="preserve">Semaeomyia </w:t>
            </w:r>
            <w:r w:rsidRPr="00D96DB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Bradley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7A92" w:rsidRPr="00D96DBC" w:rsidRDefault="00917A92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Semaeomyia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sp.489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489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Semaeomyia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sp.509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509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Semaeomyia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sp.510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510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 xml:space="preserve">Semaeomyia </w:t>
            </w:r>
            <w:proofErr w:type="spellStart"/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leucomelas</w:t>
            </w:r>
            <w:proofErr w:type="spellEnd"/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(</w:t>
            </w:r>
            <w:proofErr w:type="spellStart"/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Kieffer</w:t>
            </w:r>
            <w:proofErr w:type="spellEnd"/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)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305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016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Semaeomyia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sp.012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197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012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Semaeomyia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sp.051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279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051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 xml:space="preserve">Semaeomyia 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sp.059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293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059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  <w:t>Szepligetella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A23848">
              <w:rPr>
                <w:b/>
                <w:sz w:val="16"/>
                <w:szCs w:val="16"/>
              </w:rPr>
              <w:t>Bradl</w:t>
            </w:r>
            <w:r w:rsidRPr="00A23848">
              <w:rPr>
                <w:b/>
                <w:spacing w:val="-3"/>
                <w:sz w:val="16"/>
                <w:szCs w:val="16"/>
              </w:rPr>
              <w:t>e</w:t>
            </w:r>
            <w:r w:rsidRPr="00A23848">
              <w:rPr>
                <w:b/>
                <w:spacing w:val="-13"/>
                <w:sz w:val="16"/>
                <w:szCs w:val="16"/>
              </w:rPr>
              <w:t>y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Szepligetella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sp.170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170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Szepligetella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sp.231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231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Szepligetella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sp.233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233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Szepligetella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sp.236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236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Szepligetella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sp.238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238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Szepligetella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sp.241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241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Szepligetella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sp.243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243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Szepligetella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sp.247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247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Szepligetella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sp.248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248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 xml:space="preserve">Szepligetella </w:t>
            </w:r>
            <w:proofErr w:type="spellStart"/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sericea</w:t>
            </w:r>
            <w:proofErr w:type="spellEnd"/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297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Szepligetella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sp.047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208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047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Szepligetella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sp.055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280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055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Szepligetella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sp.056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294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056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7</w:t>
            </w: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Szepligetella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sp.285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285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  <w:t>Trissevania</w:t>
            </w:r>
            <w:r w:rsidRPr="00D96DB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 Kieffer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 xml:space="preserve">Trissevania </w:t>
            </w:r>
            <w:proofErr w:type="spellStart"/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anemotis</w:t>
            </w:r>
            <w:proofErr w:type="spellEnd"/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</w:t>
            </w:r>
            <w:proofErr w:type="spellStart"/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Kieffer</w:t>
            </w:r>
            <w:proofErr w:type="spellEnd"/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282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038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Trissevania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sp.507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507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b/>
                <w:bCs/>
                <w:i/>
                <w:iCs/>
                <w:sz w:val="16"/>
                <w:szCs w:val="16"/>
              </w:rPr>
              <w:t>Zeuxevania</w:t>
            </w:r>
            <w:r w:rsidRPr="00D96DBC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 xml:space="preserve"> Kieffer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Zeuxevania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sp.499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499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Zeuxevania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sp.500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500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Zeuxevania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sp.503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503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Zeuxevania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sp.505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505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Zeuxevania</w:t>
            </w: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sp.015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191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015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 xml:space="preserve">Zeuxevania </w:t>
            </w:r>
            <w:proofErr w:type="spellStart"/>
            <w:r w:rsidRPr="00D96DBC"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  <w:t>splendidula</w:t>
            </w:r>
            <w:proofErr w:type="spellEnd"/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 xml:space="preserve"> (Costa)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312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031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x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D96DBC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iCs/>
                <w:sz w:val="16"/>
                <w:szCs w:val="16"/>
              </w:rPr>
              <w:t>Percent Amplified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71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44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66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64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67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86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50</w:t>
            </w: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  <w:tr w:rsidR="00A23848" w:rsidRPr="00D96DBC">
        <w:trPr>
          <w:trHeight w:val="195"/>
        </w:trPr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Percent Parsimony Informative Sites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44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49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53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35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60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</w:rPr>
              <w:t>40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23848" w:rsidRPr="00D96DBC" w:rsidRDefault="00A23848" w:rsidP="00917A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</w:tr>
    </w:tbl>
    <w:p w:rsidR="00917A92" w:rsidRDefault="00917A92" w:rsidP="00917A92">
      <w:pPr>
        <w:spacing w:line="240" w:lineRule="auto"/>
      </w:pPr>
    </w:p>
    <w:p w:rsidR="00A23848" w:rsidRDefault="00A23848" w:rsidP="00917A92">
      <w:pPr>
        <w:spacing w:line="240" w:lineRule="auto"/>
      </w:pPr>
    </w:p>
    <w:p w:rsidR="00A23848" w:rsidRDefault="00A23848" w:rsidP="00917A92">
      <w:pPr>
        <w:spacing w:line="240" w:lineRule="auto"/>
      </w:pPr>
    </w:p>
    <w:p w:rsidR="00A23848" w:rsidRDefault="00A23848" w:rsidP="00917A92">
      <w:pPr>
        <w:spacing w:line="240" w:lineRule="auto"/>
      </w:pPr>
    </w:p>
    <w:p w:rsidR="00A23848" w:rsidRPr="00347700" w:rsidRDefault="00A23848" w:rsidP="00917A92">
      <w:pPr>
        <w:spacing w:line="240" w:lineRule="auto"/>
      </w:pPr>
    </w:p>
    <w:sectPr w:rsidR="00A23848" w:rsidRPr="00347700" w:rsidSect="0027235E">
      <w:pgSz w:w="15840" w:h="12240" w:orient="landscape"/>
      <w:pgMar w:top="1440" w:right="1440" w:bottom="1440" w:left="1440" w:gutter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52010A" w15:done="0"/>
  <w15:commentEx w15:paraId="0DFEBE58" w15:done="0"/>
</w15:commentsEx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7C0" w:rsidRDefault="000917C0" w:rsidP="00347700">
      <w:pPr>
        <w:spacing w:after="0" w:line="240" w:lineRule="auto"/>
      </w:pPr>
      <w:r>
        <w:separator/>
      </w:r>
    </w:p>
  </w:endnote>
  <w:endnote w:type="continuationSeparator" w:id="0">
    <w:p w:rsidR="000917C0" w:rsidRDefault="000917C0" w:rsidP="00347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7C0" w:rsidRDefault="000917C0" w:rsidP="00347700">
      <w:pPr>
        <w:spacing w:after="0" w:line="240" w:lineRule="auto"/>
      </w:pPr>
      <w:r>
        <w:separator/>
      </w:r>
    </w:p>
  </w:footnote>
  <w:footnote w:type="continuationSeparator" w:id="0">
    <w:p w:rsidR="000917C0" w:rsidRDefault="000917C0" w:rsidP="003477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gri Forest Meteo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drvd92tlxt2vve5przvte9js0azrv095e0s&quot;&gt;Barb.phd-Saved&lt;record-ids&gt;&lt;item&gt;267&lt;/item&gt;&lt;item&gt;2657&lt;/item&gt;&lt;item&gt;2658&lt;/item&gt;&lt;item&gt;2659&lt;/item&gt;&lt;item&gt;2660&lt;/item&gt;&lt;item&gt;2662&lt;/item&gt;&lt;item&gt;2664&lt;/item&gt;&lt;item&gt;2682&lt;/item&gt;&lt;item&gt;2683&lt;/item&gt;&lt;item&gt;2684&lt;/item&gt;&lt;item&gt;2685&lt;/item&gt;&lt;/record-ids&gt;&lt;/item&gt;&lt;/Libraries&gt;"/>
  </w:docVars>
  <w:rsids>
    <w:rsidRoot w:val="00E46F44"/>
    <w:rsid w:val="000155D2"/>
    <w:rsid w:val="000563CA"/>
    <w:rsid w:val="000917C0"/>
    <w:rsid w:val="0010457F"/>
    <w:rsid w:val="0013148D"/>
    <w:rsid w:val="0019488B"/>
    <w:rsid w:val="001E64AB"/>
    <w:rsid w:val="00211C47"/>
    <w:rsid w:val="00230627"/>
    <w:rsid w:val="0027235E"/>
    <w:rsid w:val="00294902"/>
    <w:rsid w:val="00297B08"/>
    <w:rsid w:val="002B116E"/>
    <w:rsid w:val="002C7C99"/>
    <w:rsid w:val="002D5BA2"/>
    <w:rsid w:val="00347700"/>
    <w:rsid w:val="003867E0"/>
    <w:rsid w:val="00395D1D"/>
    <w:rsid w:val="003A52C7"/>
    <w:rsid w:val="003B6A0C"/>
    <w:rsid w:val="003D3E46"/>
    <w:rsid w:val="003E484D"/>
    <w:rsid w:val="00464A5A"/>
    <w:rsid w:val="004A0D0E"/>
    <w:rsid w:val="004D2B04"/>
    <w:rsid w:val="0050623A"/>
    <w:rsid w:val="00555899"/>
    <w:rsid w:val="00565761"/>
    <w:rsid w:val="0058381A"/>
    <w:rsid w:val="005B76C4"/>
    <w:rsid w:val="005E1F6F"/>
    <w:rsid w:val="006170E3"/>
    <w:rsid w:val="0067180B"/>
    <w:rsid w:val="006E6DC8"/>
    <w:rsid w:val="007119DE"/>
    <w:rsid w:val="007157B9"/>
    <w:rsid w:val="0074418C"/>
    <w:rsid w:val="00757825"/>
    <w:rsid w:val="007A4537"/>
    <w:rsid w:val="00801FF0"/>
    <w:rsid w:val="00837A73"/>
    <w:rsid w:val="00867762"/>
    <w:rsid w:val="008A6DD3"/>
    <w:rsid w:val="00917A92"/>
    <w:rsid w:val="0095164B"/>
    <w:rsid w:val="00A23848"/>
    <w:rsid w:val="00A277FC"/>
    <w:rsid w:val="00A41303"/>
    <w:rsid w:val="00A60CD9"/>
    <w:rsid w:val="00A93818"/>
    <w:rsid w:val="00A97145"/>
    <w:rsid w:val="00AA4EA7"/>
    <w:rsid w:val="00AB4D9A"/>
    <w:rsid w:val="00AC404A"/>
    <w:rsid w:val="00AC6BAC"/>
    <w:rsid w:val="00AE1E7B"/>
    <w:rsid w:val="00AF0D1A"/>
    <w:rsid w:val="00B36A07"/>
    <w:rsid w:val="00B832C7"/>
    <w:rsid w:val="00B863BD"/>
    <w:rsid w:val="00BA7C89"/>
    <w:rsid w:val="00BC786A"/>
    <w:rsid w:val="00BE0206"/>
    <w:rsid w:val="00BE5A83"/>
    <w:rsid w:val="00C02CE6"/>
    <w:rsid w:val="00C17563"/>
    <w:rsid w:val="00C2688C"/>
    <w:rsid w:val="00CC338F"/>
    <w:rsid w:val="00CC48EA"/>
    <w:rsid w:val="00CF1C5B"/>
    <w:rsid w:val="00D05C5F"/>
    <w:rsid w:val="00D4391B"/>
    <w:rsid w:val="00DA0468"/>
    <w:rsid w:val="00E44440"/>
    <w:rsid w:val="00E46F44"/>
    <w:rsid w:val="00EA3B4A"/>
    <w:rsid w:val="00EC7190"/>
    <w:rsid w:val="00EC783A"/>
    <w:rsid w:val="00EE3335"/>
    <w:rsid w:val="00EF6D8C"/>
    <w:rsid w:val="00EF7028"/>
    <w:rsid w:val="00F05542"/>
    <w:rsid w:val="00F108AE"/>
    <w:rsid w:val="00F125A2"/>
    <w:rsid w:val="00F33CB9"/>
    <w:rsid w:val="00FC46CC"/>
    <w:rsid w:val="00FE49C5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33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EA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efaultParagraphFont"/>
    <w:uiPriority w:val="99"/>
    <w:unhideWhenUsed/>
    <w:rsid w:val="00EA3B4A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3A52C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119DE"/>
  </w:style>
  <w:style w:type="paragraph" w:styleId="BalloonText">
    <w:name w:val="Balloon Text"/>
    <w:basedOn w:val="Normal"/>
    <w:link w:val="BalloonTextChar"/>
    <w:uiPriority w:val="99"/>
    <w:semiHidden/>
    <w:unhideWhenUsed/>
    <w:rsid w:val="0021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7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C99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50623A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0623A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0623A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0623A"/>
    <w:rPr>
      <w:rFonts w:ascii="Calibri" w:hAnsi="Calibri"/>
      <w:noProof/>
    </w:rPr>
  </w:style>
  <w:style w:type="paragraph" w:styleId="Header">
    <w:name w:val="header"/>
    <w:basedOn w:val="Normal"/>
    <w:link w:val="HeaderChar"/>
    <w:uiPriority w:val="99"/>
    <w:unhideWhenUsed/>
    <w:rsid w:val="00347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700"/>
  </w:style>
  <w:style w:type="paragraph" w:styleId="Footer">
    <w:name w:val="footer"/>
    <w:basedOn w:val="Normal"/>
    <w:link w:val="FooterChar"/>
    <w:uiPriority w:val="99"/>
    <w:unhideWhenUsed/>
    <w:rsid w:val="00347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efaultParagraphFont"/>
    <w:uiPriority w:val="99"/>
    <w:unhideWhenUsed/>
    <w:rsid w:val="00EA3B4A"/>
    <w:rPr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3A52C7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119DE"/>
  </w:style>
  <w:style w:type="paragraph" w:styleId="BalloonText">
    <w:name w:val="Balloon Text"/>
    <w:basedOn w:val="Normal"/>
    <w:link w:val="BalloonTextChar"/>
    <w:uiPriority w:val="99"/>
    <w:semiHidden/>
    <w:unhideWhenUsed/>
    <w:rsid w:val="00211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7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C99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50623A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0623A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0623A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0623A"/>
    <w:rPr>
      <w:rFonts w:ascii="Calibri" w:hAnsi="Calibri"/>
      <w:noProof/>
    </w:rPr>
  </w:style>
  <w:style w:type="paragraph" w:styleId="Header">
    <w:name w:val="header"/>
    <w:basedOn w:val="Normal"/>
    <w:link w:val="HeaderChar"/>
    <w:uiPriority w:val="99"/>
    <w:unhideWhenUsed/>
    <w:rsid w:val="00347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700"/>
  </w:style>
  <w:style w:type="paragraph" w:styleId="Footer">
    <w:name w:val="footer"/>
    <w:basedOn w:val="Normal"/>
    <w:link w:val="FooterChar"/>
    <w:uiPriority w:val="99"/>
    <w:unhideWhenUsed/>
    <w:rsid w:val="00347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7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31" Type="http://schemas.microsoft.com/office/2011/relationships/commentsExtended" Target="commentsExtended.xml"/><Relationship Id="rId3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5758</Characters>
  <Application>Microsoft Macintosh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Frost Museum</cp:lastModifiedBy>
  <cp:revision>2</cp:revision>
  <cp:lastPrinted>2018-02-28T18:55:00Z</cp:lastPrinted>
  <dcterms:created xsi:type="dcterms:W3CDTF">2018-02-28T19:44:00Z</dcterms:created>
  <dcterms:modified xsi:type="dcterms:W3CDTF">2018-02-28T19:44:00Z</dcterms:modified>
</cp:coreProperties>
</file>