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5492A1" w14:textId="77777777" w:rsidR="009B2163" w:rsidRDefault="009B2163" w:rsidP="009B2163">
      <w:pPr>
        <w:spacing w:after="200" w:line="360" w:lineRule="auto"/>
        <w:rPr>
          <w:rFonts w:ascii="Arial" w:eastAsia="Arial" w:hAnsi="Arial" w:cs="Arial"/>
          <w:b/>
          <w:sz w:val="20"/>
          <w:szCs w:val="20"/>
        </w:rPr>
      </w:pPr>
      <w:r w:rsidRPr="00367DE6">
        <w:rPr>
          <w:rFonts w:ascii="Arial" w:eastAsia="Arial" w:hAnsi="Arial" w:cs="Arial"/>
          <w:b/>
          <w:noProof/>
          <w:sz w:val="20"/>
          <w:szCs w:val="20"/>
        </w:rPr>
        <w:drawing>
          <wp:inline distT="0" distB="0" distL="0" distR="0" wp14:anchorId="00197323" wp14:editId="6B62A46F">
            <wp:extent cx="5943600" cy="39624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9F1AC" w14:textId="21355FFD" w:rsidR="007E48EF" w:rsidRDefault="000C46E6" w:rsidP="009B2163">
      <w:pPr>
        <w:spacing w:after="200" w:line="360" w:lineRule="auto"/>
        <w:rPr>
          <w:rFonts w:ascii="Arial" w:eastAsia="Calibri" w:hAnsi="Arial"/>
          <w:sz w:val="20"/>
        </w:rPr>
      </w:pPr>
      <w:r>
        <w:rPr>
          <w:rFonts w:ascii="Arial" w:hAnsi="Arial" w:cs="Arial"/>
          <w:sz w:val="20"/>
          <w:szCs w:val="20"/>
        </w:rPr>
        <w:t>Supplemental Figure</w:t>
      </w:r>
      <w:r w:rsidR="009B2163" w:rsidRPr="00367DE6">
        <w:rPr>
          <w:rFonts w:ascii="Arial" w:hAnsi="Arial" w:cs="Arial"/>
          <w:sz w:val="20"/>
          <w:szCs w:val="20"/>
        </w:rPr>
        <w:t xml:space="preserve"> 1.</w:t>
      </w:r>
      <w:r w:rsidR="009B2163" w:rsidRPr="00367DE6">
        <w:rPr>
          <w:rFonts w:ascii="Arial" w:eastAsia="Calibri" w:hAnsi="Arial"/>
          <w:sz w:val="20"/>
        </w:rPr>
        <w:t xml:space="preserve"> Leach’s storm-petrel calls: A) aerial chatter call, B) purr ground call spectrograms with the targeted spectral signal in the red box on both panels.</w:t>
      </w:r>
      <w:r w:rsidR="009B2163" w:rsidRPr="00327A44">
        <w:rPr>
          <w:rFonts w:ascii="Arial" w:eastAsia="Calibri" w:hAnsi="Arial"/>
          <w:sz w:val="20"/>
        </w:rPr>
        <w:t xml:space="preserve"> </w:t>
      </w:r>
    </w:p>
    <w:p w14:paraId="5A091C63" w14:textId="77777777" w:rsidR="007E48EF" w:rsidRDefault="007E48E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Calibri" w:hAnsi="Arial"/>
          <w:sz w:val="20"/>
        </w:rPr>
      </w:pPr>
      <w:r>
        <w:rPr>
          <w:rFonts w:ascii="Arial" w:eastAsia="Calibri" w:hAnsi="Arial"/>
          <w:sz w:val="20"/>
        </w:rPr>
        <w:br w:type="page"/>
      </w:r>
    </w:p>
    <w:p w14:paraId="2A92F80E" w14:textId="77777777" w:rsidR="007E48EF" w:rsidRDefault="007E48EF" w:rsidP="007E48EF">
      <w:pPr>
        <w:rPr>
          <w:rFonts w:ascii="Arial" w:hAnsi="Arial" w:cs="Arial"/>
          <w:sz w:val="20"/>
          <w:szCs w:val="20"/>
        </w:rPr>
      </w:pPr>
    </w:p>
    <w:p w14:paraId="6342EEC0" w14:textId="77777777" w:rsidR="007E48EF" w:rsidRPr="006F470A" w:rsidRDefault="007E48EF" w:rsidP="007E48EF">
      <w:pPr>
        <w:spacing w:line="360" w:lineRule="auto"/>
        <w:rPr>
          <w:rFonts w:ascii="Arial" w:hAnsi="Arial" w:cs="Arial"/>
          <w:sz w:val="20"/>
          <w:szCs w:val="20"/>
        </w:rPr>
      </w:pPr>
    </w:p>
    <w:p w14:paraId="19CE2866" w14:textId="77777777" w:rsidR="007E48EF" w:rsidRDefault="007E48EF" w:rsidP="007E48EF">
      <w:pPr>
        <w:spacing w:line="360" w:lineRule="auto"/>
        <w:rPr>
          <w:rFonts w:ascii="Arial" w:eastAsia="Arial" w:hAnsi="Arial" w:cs="Arial"/>
          <w:sz w:val="20"/>
          <w:szCs w:val="20"/>
        </w:rPr>
      </w:pPr>
      <w:r w:rsidRPr="00C82209"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424B224C" wp14:editId="576F9B58">
            <wp:extent cx="5943600" cy="3015615"/>
            <wp:effectExtent l="0" t="0" r="0" b="0"/>
            <wp:docPr id="21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56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F09312" w14:textId="77777777" w:rsidR="007E48EF" w:rsidRPr="006F470A" w:rsidRDefault="007E48EF" w:rsidP="007E48EF">
      <w:pPr>
        <w:spacing w:line="360" w:lineRule="auto"/>
        <w:rPr>
          <w:rFonts w:ascii="Arial" w:hAnsi="Arial" w:cs="Arial"/>
          <w:sz w:val="20"/>
          <w:szCs w:val="20"/>
        </w:rPr>
      </w:pPr>
    </w:p>
    <w:p w14:paraId="6C46CDFD" w14:textId="740A8839" w:rsidR="007E48EF" w:rsidRDefault="000C46E6" w:rsidP="007E48EF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Supplemental Figure</w:t>
      </w:r>
      <w:r w:rsidR="007E48EF" w:rsidRPr="00536E2C">
        <w:rPr>
          <w:rFonts w:ascii="Arial" w:hAnsi="Arial" w:cs="Arial"/>
          <w:sz w:val="20"/>
          <w:szCs w:val="20"/>
        </w:rPr>
        <w:t xml:space="preserve"> 2. Examples of photos from the Reconyx trail cameras. The quality of infrared photographs varied widely, with</w:t>
      </w:r>
      <w:r w:rsidR="007E48EF" w:rsidRPr="006F470A">
        <w:rPr>
          <w:rFonts w:ascii="Arial" w:hAnsi="Arial" w:cs="Arial"/>
          <w:sz w:val="20"/>
          <w:szCs w:val="20"/>
        </w:rPr>
        <w:t xml:space="preserve"> some clearly showing storm-petrels in the air and on the ground. Other </w:t>
      </w:r>
      <w:r w:rsidR="007E48EF">
        <w:rPr>
          <w:rFonts w:ascii="Arial" w:hAnsi="Arial" w:cs="Arial"/>
          <w:sz w:val="20"/>
          <w:szCs w:val="20"/>
        </w:rPr>
        <w:t>images</w:t>
      </w:r>
      <w:r w:rsidR="007E48EF" w:rsidRPr="006F470A">
        <w:rPr>
          <w:rFonts w:ascii="Arial" w:hAnsi="Arial" w:cs="Arial"/>
          <w:sz w:val="20"/>
          <w:szCs w:val="20"/>
        </w:rPr>
        <w:t xml:space="preserve"> were entirely obscured by fog or rain. </w:t>
      </w:r>
    </w:p>
    <w:p w14:paraId="73594271" w14:textId="77777777" w:rsidR="007E48EF" w:rsidRDefault="007E48E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4256D9AB" w14:textId="77777777" w:rsidR="007E48EF" w:rsidRDefault="007E48EF" w:rsidP="007E48EF">
      <w:pPr>
        <w:spacing w:line="360" w:lineRule="auto"/>
        <w:rPr>
          <w:rFonts w:ascii="Arial" w:eastAsia="Arial" w:hAnsi="Arial" w:cs="Arial"/>
          <w:sz w:val="20"/>
          <w:szCs w:val="20"/>
        </w:rPr>
      </w:pPr>
      <w:r w:rsidRPr="00833ED0">
        <w:rPr>
          <w:rFonts w:ascii="Arial" w:eastAsia="Arial" w:hAnsi="Arial" w:cs="Arial"/>
          <w:noProof/>
          <w:sz w:val="20"/>
          <w:szCs w:val="20"/>
        </w:rPr>
        <w:lastRenderedPageBreak/>
        <w:drawing>
          <wp:inline distT="0" distB="0" distL="0" distR="0" wp14:anchorId="6FA761B9" wp14:editId="035CDF7C">
            <wp:extent cx="5741416" cy="7176770"/>
            <wp:effectExtent l="0" t="0" r="0" b="1143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143" cy="7178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94F43" w14:textId="77777777" w:rsidR="007E48EF" w:rsidRDefault="007E48EF" w:rsidP="007E48EF">
      <w:pPr>
        <w:spacing w:line="360" w:lineRule="auto"/>
        <w:rPr>
          <w:rFonts w:ascii="Arial" w:hAnsi="Arial" w:cs="Arial"/>
          <w:sz w:val="20"/>
          <w:szCs w:val="20"/>
        </w:rPr>
      </w:pPr>
    </w:p>
    <w:p w14:paraId="59D61D02" w14:textId="6D76AB31" w:rsidR="007E48EF" w:rsidRPr="000C46E6" w:rsidRDefault="000C46E6" w:rsidP="000C46E6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Supplemental Figure</w:t>
      </w:r>
      <w:r w:rsidR="007E48EF" w:rsidRPr="00536E2C">
        <w:rPr>
          <w:rFonts w:ascii="Arial" w:hAnsi="Arial" w:cs="Arial"/>
          <w:sz w:val="20"/>
          <w:szCs w:val="20"/>
        </w:rPr>
        <w:t xml:space="preserve"> 3. Correlation</w:t>
      </w:r>
      <w:r w:rsidR="007E48EF">
        <w:rPr>
          <w:rFonts w:ascii="Arial" w:hAnsi="Arial" w:cs="Arial"/>
          <w:sz w:val="20"/>
          <w:szCs w:val="20"/>
        </w:rPr>
        <w:t xml:space="preserve"> in storm petrel detections within each camera burst (99-photos). On each plot the sample size in the x-axis (n) is the number of photos used for a comparative estimate. The y-axis represents the entire burst. </w:t>
      </w:r>
      <w:r w:rsidR="007E48EF">
        <w:rPr>
          <w:rFonts w:ascii="Arial" w:eastAsia="Arial" w:hAnsi="Arial" w:cs="Arial"/>
          <w:sz w:val="20"/>
          <w:szCs w:val="20"/>
        </w:rPr>
        <w:br w:type="page"/>
      </w:r>
    </w:p>
    <w:p w14:paraId="0623C260" w14:textId="77777777" w:rsidR="007E48EF" w:rsidRPr="006F470A" w:rsidRDefault="007E48EF" w:rsidP="000C46E6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DB4398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1CF65378" wp14:editId="30ECD7A5">
            <wp:extent cx="4128135" cy="2752090"/>
            <wp:effectExtent l="0" t="0" r="1206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8878" cy="275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49EE4" w14:textId="77777777" w:rsidR="007E48EF" w:rsidRDefault="007E48EF" w:rsidP="007E48EF">
      <w:pPr>
        <w:rPr>
          <w:rFonts w:ascii="Arial" w:eastAsia="Arial" w:hAnsi="Arial" w:cs="Arial"/>
          <w:sz w:val="20"/>
          <w:szCs w:val="20"/>
        </w:rPr>
      </w:pPr>
    </w:p>
    <w:p w14:paraId="71B04546" w14:textId="77777777" w:rsidR="007E48EF" w:rsidRDefault="007E48EF" w:rsidP="007E48EF">
      <w:pPr>
        <w:rPr>
          <w:rFonts w:ascii="Arial" w:hAnsi="Arial" w:cs="Arial"/>
          <w:sz w:val="20"/>
          <w:szCs w:val="20"/>
        </w:rPr>
      </w:pPr>
    </w:p>
    <w:p w14:paraId="125E9454" w14:textId="5502A329" w:rsidR="007E48EF" w:rsidRDefault="000C46E6" w:rsidP="007E48EF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Supplemental Figure</w:t>
      </w:r>
      <w:r w:rsidR="007E48EF" w:rsidRPr="00536E2C">
        <w:rPr>
          <w:rFonts w:ascii="Arial" w:hAnsi="Arial" w:cs="Arial"/>
          <w:sz w:val="20"/>
          <w:szCs w:val="20"/>
        </w:rPr>
        <w:t xml:space="preserve"> 4. Non-linear relationship between nightly aerial and ground call rates at Goat Island.</w:t>
      </w:r>
      <w:r w:rsidR="007E48EF" w:rsidRPr="00536E2C">
        <w:rPr>
          <w:rFonts w:ascii="Arial" w:eastAsia="Arial" w:hAnsi="Arial" w:cs="Arial"/>
          <w:sz w:val="20"/>
          <w:szCs w:val="20"/>
        </w:rPr>
        <w:t xml:space="preserve"> on Oregon Coast National Wildlife Refuge during summer 201</w:t>
      </w:r>
      <w:r w:rsidR="00DC2CC4">
        <w:rPr>
          <w:rFonts w:ascii="Arial" w:eastAsia="Arial" w:hAnsi="Arial" w:cs="Arial"/>
          <w:sz w:val="20"/>
          <w:szCs w:val="20"/>
        </w:rPr>
        <w:t>4</w:t>
      </w:r>
      <w:r w:rsidR="007E48EF" w:rsidRPr="00536E2C">
        <w:rPr>
          <w:rFonts w:ascii="Arial" w:eastAsia="Arial" w:hAnsi="Arial" w:cs="Arial"/>
          <w:sz w:val="20"/>
          <w:szCs w:val="20"/>
        </w:rPr>
        <w:t xml:space="preserve"> and 201</w:t>
      </w:r>
      <w:r w:rsidR="00DC2CC4">
        <w:rPr>
          <w:rFonts w:ascii="Arial" w:eastAsia="Arial" w:hAnsi="Arial" w:cs="Arial"/>
          <w:sz w:val="20"/>
          <w:szCs w:val="20"/>
        </w:rPr>
        <w:t>5</w:t>
      </w:r>
      <w:r w:rsidR="007E48EF" w:rsidRPr="00536E2C">
        <w:rPr>
          <w:rFonts w:ascii="Arial" w:eastAsia="Arial" w:hAnsi="Arial" w:cs="Arial"/>
          <w:sz w:val="20"/>
          <w:szCs w:val="20"/>
        </w:rPr>
        <w:t xml:space="preserve">. </w:t>
      </w:r>
      <w:r w:rsidR="007E48EF" w:rsidRPr="00536E2C">
        <w:rPr>
          <w:rFonts w:ascii="Arial" w:hAnsi="Arial" w:cs="Arial"/>
          <w:sz w:val="20"/>
          <w:szCs w:val="20"/>
        </w:rPr>
        <w:t>Due to low ground call rates at Saddle Rock, there</w:t>
      </w:r>
      <w:r w:rsidR="007E48EF">
        <w:rPr>
          <w:rFonts w:ascii="Arial" w:hAnsi="Arial" w:cs="Arial"/>
          <w:sz w:val="20"/>
          <w:szCs w:val="20"/>
        </w:rPr>
        <w:t xml:space="preserve"> is not an apparent pattern. A loess smoother was applied to the data to illustrate the non-linear relationship.</w:t>
      </w:r>
    </w:p>
    <w:p w14:paraId="516D24C5" w14:textId="77777777" w:rsidR="007E48EF" w:rsidRDefault="007E48E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Arial" w:hAnsi="Arial" w:cs="Arial"/>
          <w:sz w:val="20"/>
          <w:szCs w:val="20"/>
        </w:rPr>
      </w:pPr>
    </w:p>
    <w:p w14:paraId="632873A1" w14:textId="77777777" w:rsidR="007E48EF" w:rsidRDefault="007E48E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br w:type="page"/>
      </w:r>
    </w:p>
    <w:p w14:paraId="21E8CE11" w14:textId="122ED344" w:rsidR="007E48EF" w:rsidRPr="00001B92" w:rsidRDefault="000C46E6" w:rsidP="007E48EF">
      <w:pPr>
        <w:widowControl w:val="0"/>
        <w:spacing w:line="360" w:lineRule="auto"/>
        <w:rPr>
          <w:rFonts w:ascii="Arial" w:hAnsi="Arial"/>
          <w:color w:val="151518"/>
          <w:sz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Supplemental </w:t>
      </w:r>
      <w:r>
        <w:rPr>
          <w:rFonts w:ascii="Arial" w:hAnsi="Arial" w:cs="Arial"/>
          <w:sz w:val="20"/>
          <w:szCs w:val="20"/>
        </w:rPr>
        <w:t>Table</w:t>
      </w:r>
      <w:r w:rsidR="007E48EF" w:rsidRPr="00536E2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1</w:t>
      </w:r>
      <w:r w:rsidR="007E48EF" w:rsidRPr="00536E2C">
        <w:rPr>
          <w:rFonts w:ascii="Arial" w:hAnsi="Arial" w:cs="Arial"/>
          <w:sz w:val="20"/>
          <w:szCs w:val="20"/>
        </w:rPr>
        <w:t xml:space="preserve">. </w:t>
      </w:r>
      <w:r w:rsidR="007E48EF" w:rsidRPr="00536E2C">
        <w:rPr>
          <w:rFonts w:ascii="Arial" w:hAnsi="Arial"/>
          <w:color w:val="151518"/>
          <w:sz w:val="20"/>
        </w:rPr>
        <w:t>Results</w:t>
      </w:r>
      <w:r w:rsidR="007E48EF" w:rsidRPr="00001B92">
        <w:rPr>
          <w:rFonts w:ascii="Arial" w:hAnsi="Arial"/>
          <w:color w:val="151518"/>
          <w:sz w:val="20"/>
        </w:rPr>
        <w:t xml:space="preserve"> of</w:t>
      </w:r>
      <w:r w:rsidR="007E48EF" w:rsidRPr="00F669CC">
        <w:rPr>
          <w:rFonts w:ascii="Arial" w:hAnsi="Arial"/>
          <w:color w:val="151518"/>
          <w:sz w:val="20"/>
        </w:rPr>
        <w:t xml:space="preserve"> final generalized additive models for assessing temporal patterns of call rates of Leach’s s</w:t>
      </w:r>
      <w:r w:rsidR="007E48EF" w:rsidRPr="00E83754">
        <w:rPr>
          <w:rFonts w:ascii="Arial" w:hAnsi="Arial"/>
          <w:color w:val="151518"/>
          <w:sz w:val="20"/>
        </w:rPr>
        <w:t xml:space="preserve">torm petrels, </w:t>
      </w:r>
      <w:proofErr w:type="spellStart"/>
      <w:r w:rsidR="007E48EF" w:rsidRPr="00805ED8">
        <w:rPr>
          <w:rFonts w:ascii="Arial" w:hAnsi="Arial" w:cs="Arial"/>
          <w:i/>
          <w:sz w:val="20"/>
          <w:szCs w:val="20"/>
        </w:rPr>
        <w:t>Hydrobates</w:t>
      </w:r>
      <w:proofErr w:type="spellEnd"/>
      <w:r w:rsidR="007E48EF" w:rsidRPr="00805ED8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7E48EF" w:rsidRPr="00805ED8">
        <w:rPr>
          <w:rFonts w:ascii="Arial" w:hAnsi="Arial" w:cs="Arial"/>
          <w:i/>
          <w:sz w:val="20"/>
          <w:szCs w:val="20"/>
        </w:rPr>
        <w:t>leucorho</w:t>
      </w:r>
      <w:r w:rsidR="007E48EF">
        <w:rPr>
          <w:rFonts w:ascii="Arial" w:hAnsi="Arial" w:cs="Arial"/>
          <w:i/>
          <w:sz w:val="20"/>
          <w:szCs w:val="20"/>
        </w:rPr>
        <w:t>a</w:t>
      </w:r>
      <w:proofErr w:type="spellEnd"/>
      <w:r w:rsidR="007E48EF">
        <w:rPr>
          <w:rFonts w:ascii="Arial" w:hAnsi="Arial" w:cs="Arial"/>
          <w:i/>
          <w:sz w:val="20"/>
          <w:szCs w:val="20"/>
        </w:rPr>
        <w:t xml:space="preserve">, </w:t>
      </w:r>
      <w:r w:rsidR="007E48EF" w:rsidRPr="00CA1B10">
        <w:rPr>
          <w:rFonts w:ascii="Arial" w:hAnsi="Arial" w:cs="Arial"/>
          <w:sz w:val="20"/>
          <w:szCs w:val="20"/>
        </w:rPr>
        <w:t>between years at Goat Island and between Goat Island and Saddle Rock in 2015</w:t>
      </w:r>
      <w:r w:rsidR="007E48EF" w:rsidRPr="00001B92">
        <w:rPr>
          <w:rFonts w:ascii="Arial" w:hAnsi="Arial"/>
          <w:color w:val="151518"/>
          <w:sz w:val="20"/>
        </w:rPr>
        <w:t xml:space="preserve">. </w:t>
      </w:r>
      <w:proofErr w:type="spellStart"/>
      <w:r w:rsidR="007E48EF" w:rsidRPr="00001B92">
        <w:rPr>
          <w:rFonts w:ascii="Arial" w:hAnsi="Arial"/>
          <w:color w:val="151518"/>
          <w:sz w:val="20"/>
        </w:rPr>
        <w:t>Edf</w:t>
      </w:r>
      <w:proofErr w:type="spellEnd"/>
      <w:r w:rsidR="007E48EF" w:rsidRPr="00001B92">
        <w:rPr>
          <w:rFonts w:ascii="Arial" w:hAnsi="Arial"/>
          <w:color w:val="151518"/>
          <w:sz w:val="20"/>
        </w:rPr>
        <w:t>: estimated degree</w:t>
      </w:r>
      <w:r w:rsidR="007E48EF" w:rsidRPr="00F669CC">
        <w:rPr>
          <w:rFonts w:ascii="Arial" w:hAnsi="Arial"/>
          <w:color w:val="151518"/>
          <w:sz w:val="20"/>
        </w:rPr>
        <w:t xml:space="preserve">s of freedom for each smoother, </w:t>
      </w:r>
      <w:proofErr w:type="spellStart"/>
      <w:r w:rsidR="007E48EF" w:rsidRPr="00F669CC">
        <w:rPr>
          <w:rFonts w:ascii="Arial" w:hAnsi="Arial"/>
          <w:color w:val="151518"/>
          <w:sz w:val="20"/>
        </w:rPr>
        <w:t>Res.df</w:t>
      </w:r>
      <w:proofErr w:type="spellEnd"/>
      <w:r w:rsidR="007E48EF" w:rsidRPr="00F669CC">
        <w:rPr>
          <w:rFonts w:ascii="Arial" w:hAnsi="Arial"/>
          <w:color w:val="151518"/>
          <w:sz w:val="20"/>
        </w:rPr>
        <w:t>: residual degrees of freedom, %</w:t>
      </w:r>
      <w:r w:rsidR="007E48EF">
        <w:rPr>
          <w:rFonts w:ascii="Arial" w:hAnsi="Arial"/>
          <w:color w:val="151518"/>
          <w:sz w:val="20"/>
        </w:rPr>
        <w:t xml:space="preserve"> </w:t>
      </w:r>
      <w:r w:rsidR="007E48EF" w:rsidRPr="00F669CC">
        <w:rPr>
          <w:rFonts w:ascii="Arial" w:hAnsi="Arial"/>
          <w:color w:val="151518"/>
          <w:sz w:val="20"/>
        </w:rPr>
        <w:t>Dev: percent deviance explained, R</w:t>
      </w:r>
      <w:r w:rsidR="007E48EF" w:rsidRPr="00E83754">
        <w:rPr>
          <w:rFonts w:ascii="Arial" w:hAnsi="Arial"/>
          <w:color w:val="151518"/>
          <w:sz w:val="20"/>
          <w:vertAlign w:val="superscript"/>
        </w:rPr>
        <w:t>2</w:t>
      </w:r>
      <w:r w:rsidR="007E48EF" w:rsidRPr="00327A44">
        <w:rPr>
          <w:rFonts w:ascii="Arial" w:hAnsi="Arial"/>
          <w:color w:val="151518"/>
          <w:sz w:val="33"/>
          <w:vertAlign w:val="superscript"/>
        </w:rPr>
        <w:t xml:space="preserve"> </w:t>
      </w:r>
      <w:r w:rsidR="007E48EF" w:rsidRPr="00001B92">
        <w:rPr>
          <w:rFonts w:ascii="Arial" w:hAnsi="Arial"/>
          <w:color w:val="151518"/>
          <w:sz w:val="20"/>
        </w:rPr>
        <w:t>= adjusted pseudo-R</w:t>
      </w:r>
      <w:r w:rsidR="007E48EF" w:rsidRPr="00F669CC">
        <w:rPr>
          <w:rFonts w:ascii="Arial" w:hAnsi="Arial"/>
          <w:color w:val="151518"/>
          <w:sz w:val="20"/>
          <w:vertAlign w:val="superscript"/>
        </w:rPr>
        <w:t>2</w:t>
      </w:r>
      <w:r w:rsidR="007E48EF" w:rsidRPr="00E83754">
        <w:rPr>
          <w:rFonts w:ascii="Arial" w:hAnsi="Arial"/>
          <w:color w:val="151518"/>
          <w:sz w:val="20"/>
        </w:rPr>
        <w:t>. Plots were initially included in all models, but the term was removed during AIC model selection.</w:t>
      </w:r>
      <w:r w:rsidR="007E48EF">
        <w:rPr>
          <w:rFonts w:ascii="Arial" w:hAnsi="Arial"/>
          <w:color w:val="151518"/>
          <w:sz w:val="20"/>
        </w:rPr>
        <w:t xml:space="preserve"> Hours are shown in local time, but were adjusted to be a continuous variable for the models (e.g. 1-10).</w:t>
      </w:r>
    </w:p>
    <w:p w14:paraId="7B362F33" w14:textId="77777777" w:rsidR="007E48EF" w:rsidRPr="001C41DF" w:rsidRDefault="007E48EF" w:rsidP="007E48EF">
      <w:pPr>
        <w:rPr>
          <w:rFonts w:ascii="Arial" w:hAnsi="Arial" w:cs="Arial"/>
          <w:sz w:val="20"/>
          <w:szCs w:val="20"/>
        </w:rPr>
      </w:pPr>
    </w:p>
    <w:p w14:paraId="68BDAD3D" w14:textId="77777777" w:rsidR="007E48EF" w:rsidRPr="001C41DF" w:rsidRDefault="007E48EF" w:rsidP="007E48EF">
      <w:pPr>
        <w:rPr>
          <w:rFonts w:ascii="Arial" w:hAnsi="Arial" w:cs="Arial"/>
          <w:b/>
          <w:sz w:val="20"/>
          <w:szCs w:val="20"/>
        </w:rPr>
      </w:pPr>
    </w:p>
    <w:tbl>
      <w:tblPr>
        <w:tblW w:w="842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505"/>
        <w:gridCol w:w="764"/>
        <w:gridCol w:w="828"/>
        <w:gridCol w:w="1007"/>
        <w:gridCol w:w="834"/>
        <w:gridCol w:w="772"/>
        <w:gridCol w:w="717"/>
      </w:tblGrid>
      <w:tr w:rsidR="007E48EF" w:rsidRPr="001C41DF" w14:paraId="5DABDA12" w14:textId="77777777" w:rsidTr="00C94AE7">
        <w:trPr>
          <w:trHeight w:val="620"/>
        </w:trPr>
        <w:tc>
          <w:tcPr>
            <w:tcW w:w="3505" w:type="dxa"/>
            <w:tcBorders>
              <w:top w:val="single" w:sz="4" w:space="0" w:color="000000"/>
              <w:bottom w:val="single" w:sz="4" w:space="0" w:color="000000"/>
            </w:tcBorders>
          </w:tcPr>
          <w:p w14:paraId="4FABE4C9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  <w:tcBorders>
              <w:top w:val="single" w:sz="4" w:space="0" w:color="000000"/>
              <w:bottom w:val="single" w:sz="4" w:space="0" w:color="000000"/>
            </w:tcBorders>
          </w:tcPr>
          <w:p w14:paraId="1074D4E1" w14:textId="77777777" w:rsidR="007E48EF" w:rsidRPr="001C41DF" w:rsidRDefault="007E48EF" w:rsidP="00C94AE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1C41DF">
              <w:rPr>
                <w:rFonts w:ascii="Arial" w:hAnsi="Arial" w:cs="Arial"/>
                <w:b/>
                <w:sz w:val="20"/>
                <w:szCs w:val="20"/>
              </w:rPr>
              <w:t>Edf</w:t>
            </w:r>
            <w:proofErr w:type="spellEnd"/>
          </w:p>
        </w:tc>
        <w:tc>
          <w:tcPr>
            <w:tcW w:w="828" w:type="dxa"/>
            <w:tcBorders>
              <w:top w:val="single" w:sz="4" w:space="0" w:color="000000"/>
              <w:bottom w:val="single" w:sz="4" w:space="0" w:color="000000"/>
            </w:tcBorders>
          </w:tcPr>
          <w:p w14:paraId="6D1777C1" w14:textId="77777777" w:rsidR="007E48EF" w:rsidRPr="001C41DF" w:rsidRDefault="007E48EF" w:rsidP="00C94AE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1C41DF">
              <w:rPr>
                <w:rFonts w:ascii="Arial" w:hAnsi="Arial" w:cs="Arial"/>
                <w:b/>
                <w:sz w:val="20"/>
                <w:szCs w:val="20"/>
              </w:rPr>
              <w:t>Res.df</w:t>
            </w:r>
            <w:proofErr w:type="spellEnd"/>
          </w:p>
        </w:tc>
        <w:tc>
          <w:tcPr>
            <w:tcW w:w="1007" w:type="dxa"/>
            <w:tcBorders>
              <w:top w:val="single" w:sz="4" w:space="0" w:color="000000"/>
              <w:bottom w:val="single" w:sz="4" w:space="0" w:color="000000"/>
            </w:tcBorders>
          </w:tcPr>
          <w:p w14:paraId="385A13E9" w14:textId="77777777" w:rsidR="007E48EF" w:rsidRPr="001C41DF" w:rsidRDefault="007E48EF" w:rsidP="00C94AE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1C41DF">
              <w:rPr>
                <w:rFonts w:ascii="Arial" w:hAnsi="Arial" w:cs="Arial"/>
                <w:b/>
                <w:sz w:val="20"/>
                <w:szCs w:val="20"/>
              </w:rPr>
              <w:t>Chi.sq</w:t>
            </w:r>
            <w:proofErr w:type="spellEnd"/>
          </w:p>
        </w:tc>
        <w:tc>
          <w:tcPr>
            <w:tcW w:w="834" w:type="dxa"/>
            <w:tcBorders>
              <w:top w:val="single" w:sz="4" w:space="0" w:color="000000"/>
              <w:bottom w:val="single" w:sz="4" w:space="0" w:color="000000"/>
            </w:tcBorders>
          </w:tcPr>
          <w:p w14:paraId="72BAA197" w14:textId="77777777" w:rsidR="007E48EF" w:rsidRPr="0090534C" w:rsidRDefault="007E48EF" w:rsidP="00C94AE7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90534C">
              <w:rPr>
                <w:rFonts w:ascii="Arial" w:hAnsi="Arial" w:cs="Arial"/>
                <w:b/>
                <w:i/>
                <w:sz w:val="20"/>
                <w:szCs w:val="20"/>
              </w:rPr>
              <w:t>p</w:t>
            </w:r>
          </w:p>
        </w:tc>
        <w:tc>
          <w:tcPr>
            <w:tcW w:w="772" w:type="dxa"/>
            <w:tcBorders>
              <w:top w:val="single" w:sz="4" w:space="0" w:color="000000"/>
              <w:bottom w:val="single" w:sz="4" w:space="0" w:color="000000"/>
            </w:tcBorders>
          </w:tcPr>
          <w:p w14:paraId="7CD616C9" w14:textId="77777777" w:rsidR="007E48EF" w:rsidRPr="001C41DF" w:rsidRDefault="007E48EF" w:rsidP="00C94AE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C41DF">
              <w:rPr>
                <w:rFonts w:ascii="Arial" w:hAnsi="Arial" w:cs="Arial"/>
                <w:b/>
                <w:sz w:val="20"/>
                <w:szCs w:val="20"/>
              </w:rPr>
              <w:t>% Dev</w:t>
            </w:r>
          </w:p>
        </w:tc>
        <w:tc>
          <w:tcPr>
            <w:tcW w:w="717" w:type="dxa"/>
            <w:tcBorders>
              <w:top w:val="single" w:sz="4" w:space="0" w:color="000000"/>
              <w:bottom w:val="single" w:sz="4" w:space="0" w:color="000000"/>
            </w:tcBorders>
          </w:tcPr>
          <w:p w14:paraId="3C3523D1" w14:textId="77777777" w:rsidR="007E48EF" w:rsidRPr="001C41DF" w:rsidRDefault="007E48EF" w:rsidP="00C94AE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C41DF">
              <w:rPr>
                <w:rFonts w:ascii="Arial" w:hAnsi="Arial" w:cs="Arial"/>
                <w:b/>
                <w:sz w:val="20"/>
                <w:szCs w:val="20"/>
              </w:rPr>
              <w:t>R</w:t>
            </w:r>
            <w:r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2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(adj.)</w:t>
            </w:r>
          </w:p>
        </w:tc>
      </w:tr>
      <w:tr w:rsidR="007E48EF" w:rsidRPr="001C41DF" w14:paraId="6685A124" w14:textId="77777777" w:rsidTr="00C94AE7">
        <w:tc>
          <w:tcPr>
            <w:tcW w:w="3505" w:type="dxa"/>
            <w:tcBorders>
              <w:top w:val="single" w:sz="4" w:space="0" w:color="000000"/>
            </w:tcBorders>
          </w:tcPr>
          <w:p w14:paraId="24D9D9E1" w14:textId="77777777" w:rsidR="007E48EF" w:rsidRPr="001C41DF" w:rsidRDefault="007E48EF" w:rsidP="00C94A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C41DF">
              <w:rPr>
                <w:rFonts w:ascii="Arial" w:hAnsi="Arial" w:cs="Arial"/>
                <w:b/>
                <w:sz w:val="20"/>
                <w:szCs w:val="20"/>
              </w:rPr>
              <w:t xml:space="preserve">Aerial </w:t>
            </w:r>
            <w:r>
              <w:rPr>
                <w:rFonts w:ascii="Arial" w:hAnsi="Arial" w:cs="Arial"/>
                <w:b/>
                <w:sz w:val="20"/>
                <w:szCs w:val="20"/>
              </w:rPr>
              <w:t>Call Hourly Rates</w:t>
            </w:r>
            <w:r w:rsidRPr="001C41DF">
              <w:rPr>
                <w:rFonts w:ascii="Arial" w:hAnsi="Arial" w:cs="Arial"/>
                <w:b/>
                <w:sz w:val="20"/>
                <w:szCs w:val="20"/>
              </w:rPr>
              <w:t xml:space="preserve"> (year)</w:t>
            </w:r>
          </w:p>
        </w:tc>
        <w:tc>
          <w:tcPr>
            <w:tcW w:w="764" w:type="dxa"/>
            <w:tcBorders>
              <w:top w:val="single" w:sz="4" w:space="0" w:color="000000"/>
            </w:tcBorders>
          </w:tcPr>
          <w:p w14:paraId="54885172" w14:textId="77777777" w:rsidR="007E48EF" w:rsidRPr="001C41DF" w:rsidRDefault="007E48EF" w:rsidP="00C94AE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8" w:type="dxa"/>
            <w:tcBorders>
              <w:top w:val="single" w:sz="4" w:space="0" w:color="000000"/>
            </w:tcBorders>
          </w:tcPr>
          <w:p w14:paraId="0CA971E9" w14:textId="77777777" w:rsidR="007E48EF" w:rsidRPr="001C41DF" w:rsidRDefault="007E48EF" w:rsidP="00C94AE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single" w:sz="4" w:space="0" w:color="000000"/>
            </w:tcBorders>
          </w:tcPr>
          <w:p w14:paraId="5B83B5E9" w14:textId="77777777" w:rsidR="007E48EF" w:rsidRPr="001C41DF" w:rsidRDefault="007E48EF" w:rsidP="00C94AE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4" w:type="dxa"/>
            <w:tcBorders>
              <w:top w:val="single" w:sz="4" w:space="0" w:color="000000"/>
            </w:tcBorders>
          </w:tcPr>
          <w:p w14:paraId="66E6834F" w14:textId="77777777" w:rsidR="007E48EF" w:rsidRPr="001C41DF" w:rsidRDefault="007E48EF" w:rsidP="00C94AE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72" w:type="dxa"/>
            <w:tcBorders>
              <w:top w:val="single" w:sz="4" w:space="0" w:color="000000"/>
            </w:tcBorders>
          </w:tcPr>
          <w:p w14:paraId="34485B78" w14:textId="77777777" w:rsidR="007E48EF" w:rsidRPr="001C41DF" w:rsidRDefault="007E48EF" w:rsidP="00C94A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C41DF">
              <w:rPr>
                <w:rFonts w:ascii="Arial" w:hAnsi="Arial" w:cs="Arial"/>
                <w:b/>
                <w:sz w:val="20"/>
                <w:szCs w:val="20"/>
              </w:rPr>
              <w:t>76.8</w:t>
            </w:r>
          </w:p>
        </w:tc>
        <w:tc>
          <w:tcPr>
            <w:tcW w:w="717" w:type="dxa"/>
            <w:tcBorders>
              <w:top w:val="single" w:sz="4" w:space="0" w:color="000000"/>
            </w:tcBorders>
          </w:tcPr>
          <w:p w14:paraId="56E9E867" w14:textId="77777777" w:rsidR="007E48EF" w:rsidRPr="001C41DF" w:rsidRDefault="007E48EF" w:rsidP="00C94A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C41DF">
              <w:rPr>
                <w:rFonts w:ascii="Arial" w:hAnsi="Arial" w:cs="Arial"/>
                <w:b/>
                <w:sz w:val="20"/>
                <w:szCs w:val="20"/>
              </w:rPr>
              <w:t>0.797</w:t>
            </w:r>
          </w:p>
        </w:tc>
      </w:tr>
      <w:tr w:rsidR="007E48EF" w:rsidRPr="001C41DF" w14:paraId="457B1C12" w14:textId="77777777" w:rsidTr="00C94AE7">
        <w:tc>
          <w:tcPr>
            <w:tcW w:w="3505" w:type="dxa"/>
          </w:tcPr>
          <w:p w14:paraId="2F83C73C" w14:textId="77777777" w:rsidR="007E48EF" w:rsidRPr="001C41DF" w:rsidRDefault="007E48EF" w:rsidP="00C94AE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C41DF">
              <w:rPr>
                <w:rFonts w:ascii="Arial" w:hAnsi="Arial" w:cs="Arial"/>
                <w:sz w:val="20"/>
                <w:szCs w:val="20"/>
              </w:rPr>
              <w:t>Night of year (2014)</w:t>
            </w:r>
          </w:p>
        </w:tc>
        <w:tc>
          <w:tcPr>
            <w:tcW w:w="764" w:type="dxa"/>
          </w:tcPr>
          <w:p w14:paraId="6D7F0483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 w:rsidRPr="001C41DF">
              <w:rPr>
                <w:rFonts w:ascii="Arial" w:hAnsi="Arial" w:cs="Arial"/>
                <w:sz w:val="20"/>
                <w:szCs w:val="20"/>
              </w:rPr>
              <w:t>8.996</w:t>
            </w:r>
          </w:p>
        </w:tc>
        <w:tc>
          <w:tcPr>
            <w:tcW w:w="828" w:type="dxa"/>
          </w:tcPr>
          <w:p w14:paraId="3CDD0CE0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 w:rsidRPr="001C41DF">
              <w:rPr>
                <w:rFonts w:ascii="Arial" w:hAnsi="Arial" w:cs="Arial"/>
                <w:sz w:val="20"/>
                <w:szCs w:val="20"/>
              </w:rPr>
              <w:t>8.999</w:t>
            </w:r>
          </w:p>
        </w:tc>
        <w:tc>
          <w:tcPr>
            <w:tcW w:w="1007" w:type="dxa"/>
          </w:tcPr>
          <w:p w14:paraId="0743CDD0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 w:rsidRPr="001C41DF">
              <w:rPr>
                <w:rFonts w:ascii="Arial" w:hAnsi="Arial" w:cs="Arial"/>
                <w:sz w:val="20"/>
                <w:szCs w:val="20"/>
              </w:rPr>
              <w:t>4540.5</w:t>
            </w:r>
          </w:p>
        </w:tc>
        <w:tc>
          <w:tcPr>
            <w:tcW w:w="834" w:type="dxa"/>
          </w:tcPr>
          <w:p w14:paraId="4F3B4F45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 w:rsidRPr="001C41DF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  <w:tc>
          <w:tcPr>
            <w:tcW w:w="772" w:type="dxa"/>
          </w:tcPr>
          <w:p w14:paraId="315CF870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</w:tcPr>
          <w:p w14:paraId="56B3A984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E48EF" w:rsidRPr="001C41DF" w14:paraId="43541475" w14:textId="77777777" w:rsidTr="00C94AE7">
        <w:trPr>
          <w:trHeight w:val="240"/>
        </w:trPr>
        <w:tc>
          <w:tcPr>
            <w:tcW w:w="3505" w:type="dxa"/>
          </w:tcPr>
          <w:p w14:paraId="1EF0C6B1" w14:textId="77777777" w:rsidR="007E48EF" w:rsidRPr="001C41DF" w:rsidRDefault="007E48EF" w:rsidP="00C94AE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C41DF">
              <w:rPr>
                <w:rFonts w:ascii="Arial" w:hAnsi="Arial" w:cs="Arial"/>
                <w:sz w:val="20"/>
                <w:szCs w:val="20"/>
              </w:rPr>
              <w:t>Night of year (2015)</w:t>
            </w:r>
          </w:p>
        </w:tc>
        <w:tc>
          <w:tcPr>
            <w:tcW w:w="764" w:type="dxa"/>
          </w:tcPr>
          <w:p w14:paraId="16033A36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 w:rsidRPr="001C41DF">
              <w:rPr>
                <w:rFonts w:ascii="Arial" w:hAnsi="Arial" w:cs="Arial"/>
                <w:sz w:val="20"/>
                <w:szCs w:val="20"/>
              </w:rPr>
              <w:t>8.754</w:t>
            </w:r>
          </w:p>
        </w:tc>
        <w:tc>
          <w:tcPr>
            <w:tcW w:w="828" w:type="dxa"/>
          </w:tcPr>
          <w:p w14:paraId="14DCEF27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 w:rsidRPr="001C41DF">
              <w:rPr>
                <w:rFonts w:ascii="Arial" w:hAnsi="Arial" w:cs="Arial"/>
                <w:sz w:val="20"/>
                <w:szCs w:val="20"/>
              </w:rPr>
              <w:t>8.953</w:t>
            </w:r>
          </w:p>
        </w:tc>
        <w:tc>
          <w:tcPr>
            <w:tcW w:w="1007" w:type="dxa"/>
          </w:tcPr>
          <w:p w14:paraId="7ACF7438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 w:rsidRPr="001C41DF">
              <w:rPr>
                <w:rFonts w:ascii="Arial" w:hAnsi="Arial" w:cs="Arial"/>
                <w:sz w:val="20"/>
                <w:szCs w:val="20"/>
              </w:rPr>
              <w:t>2371.9</w:t>
            </w:r>
          </w:p>
        </w:tc>
        <w:tc>
          <w:tcPr>
            <w:tcW w:w="834" w:type="dxa"/>
          </w:tcPr>
          <w:p w14:paraId="03AA8C5F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 w:rsidRPr="001C41DF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  <w:tc>
          <w:tcPr>
            <w:tcW w:w="772" w:type="dxa"/>
          </w:tcPr>
          <w:p w14:paraId="40D7CE16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</w:tcPr>
          <w:p w14:paraId="3209F6F6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E48EF" w:rsidRPr="001C41DF" w14:paraId="0E9FB8A8" w14:textId="77777777" w:rsidTr="00C94AE7">
        <w:tc>
          <w:tcPr>
            <w:tcW w:w="3505" w:type="dxa"/>
          </w:tcPr>
          <w:p w14:paraId="0BA1A539" w14:textId="77777777" w:rsidR="007E48EF" w:rsidRPr="001C41DF" w:rsidRDefault="007E48EF" w:rsidP="00C94AE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C41DF">
              <w:rPr>
                <w:rFonts w:ascii="Arial" w:hAnsi="Arial" w:cs="Arial"/>
                <w:sz w:val="20"/>
                <w:szCs w:val="20"/>
              </w:rPr>
              <w:t>Hour (</w:t>
            </w:r>
            <w:r>
              <w:rPr>
                <w:rFonts w:ascii="Arial" w:hAnsi="Arial" w:cs="Arial"/>
                <w:sz w:val="20"/>
                <w:szCs w:val="20"/>
              </w:rPr>
              <w:t>22-4</w:t>
            </w:r>
            <w:r w:rsidRPr="001C41DF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764" w:type="dxa"/>
          </w:tcPr>
          <w:p w14:paraId="534C3194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 w:rsidRPr="001C41DF">
              <w:rPr>
                <w:rFonts w:ascii="Arial" w:hAnsi="Arial" w:cs="Arial"/>
                <w:sz w:val="20"/>
                <w:szCs w:val="20"/>
              </w:rPr>
              <w:t>5.970</w:t>
            </w:r>
          </w:p>
        </w:tc>
        <w:tc>
          <w:tcPr>
            <w:tcW w:w="828" w:type="dxa"/>
          </w:tcPr>
          <w:p w14:paraId="2D16EB9C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 w:rsidRPr="001C41DF">
              <w:rPr>
                <w:rFonts w:ascii="Arial" w:hAnsi="Arial" w:cs="Arial"/>
                <w:sz w:val="20"/>
                <w:szCs w:val="20"/>
              </w:rPr>
              <w:t>6.000</w:t>
            </w:r>
          </w:p>
        </w:tc>
        <w:tc>
          <w:tcPr>
            <w:tcW w:w="1007" w:type="dxa"/>
          </w:tcPr>
          <w:p w14:paraId="63598847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 w:rsidRPr="001C41DF">
              <w:rPr>
                <w:rFonts w:ascii="Arial" w:hAnsi="Arial" w:cs="Arial"/>
                <w:sz w:val="20"/>
                <w:szCs w:val="20"/>
              </w:rPr>
              <w:t>4267.2</w:t>
            </w:r>
          </w:p>
        </w:tc>
        <w:tc>
          <w:tcPr>
            <w:tcW w:w="834" w:type="dxa"/>
          </w:tcPr>
          <w:p w14:paraId="7CCDE601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 w:rsidRPr="001C41DF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  <w:tc>
          <w:tcPr>
            <w:tcW w:w="772" w:type="dxa"/>
          </w:tcPr>
          <w:p w14:paraId="01FDA8E2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</w:tcPr>
          <w:p w14:paraId="7B448498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E48EF" w:rsidRPr="001C41DF" w14:paraId="6C9D9924" w14:textId="77777777" w:rsidTr="00C94AE7">
        <w:tc>
          <w:tcPr>
            <w:tcW w:w="3505" w:type="dxa"/>
          </w:tcPr>
          <w:p w14:paraId="207BABC5" w14:textId="77777777" w:rsidR="007E48EF" w:rsidRPr="001C41DF" w:rsidRDefault="007E48EF" w:rsidP="00C94AE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C41DF">
              <w:rPr>
                <w:rFonts w:ascii="Arial" w:hAnsi="Arial" w:cs="Arial"/>
                <w:sz w:val="20"/>
                <w:szCs w:val="20"/>
              </w:rPr>
              <w:t xml:space="preserve">Moon Illumination, moon </w:t>
            </w:r>
            <w:r>
              <w:rPr>
                <w:rFonts w:ascii="Arial" w:hAnsi="Arial" w:cs="Arial"/>
                <w:sz w:val="20"/>
                <w:szCs w:val="20"/>
              </w:rPr>
              <w:t>down</w:t>
            </w:r>
          </w:p>
        </w:tc>
        <w:tc>
          <w:tcPr>
            <w:tcW w:w="764" w:type="dxa"/>
          </w:tcPr>
          <w:p w14:paraId="43797AE2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 w:rsidRPr="001C41DF">
              <w:rPr>
                <w:rFonts w:ascii="Arial" w:hAnsi="Arial" w:cs="Arial"/>
                <w:sz w:val="20"/>
                <w:szCs w:val="20"/>
              </w:rPr>
              <w:t>7.534</w:t>
            </w:r>
          </w:p>
        </w:tc>
        <w:tc>
          <w:tcPr>
            <w:tcW w:w="828" w:type="dxa"/>
          </w:tcPr>
          <w:p w14:paraId="266C1389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 w:rsidRPr="001C41DF">
              <w:rPr>
                <w:rFonts w:ascii="Arial" w:hAnsi="Arial" w:cs="Arial"/>
                <w:sz w:val="20"/>
                <w:szCs w:val="20"/>
              </w:rPr>
              <w:t>8.188</w:t>
            </w:r>
          </w:p>
        </w:tc>
        <w:tc>
          <w:tcPr>
            <w:tcW w:w="1007" w:type="dxa"/>
          </w:tcPr>
          <w:p w14:paraId="1B3623AC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 w:rsidRPr="001C41DF">
              <w:rPr>
                <w:rFonts w:ascii="Arial" w:hAnsi="Arial" w:cs="Arial"/>
                <w:sz w:val="20"/>
                <w:szCs w:val="20"/>
              </w:rPr>
              <w:t>71.12</w:t>
            </w:r>
          </w:p>
        </w:tc>
        <w:tc>
          <w:tcPr>
            <w:tcW w:w="834" w:type="dxa"/>
          </w:tcPr>
          <w:p w14:paraId="07033A1B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 w:rsidRPr="001C41DF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  <w:tc>
          <w:tcPr>
            <w:tcW w:w="772" w:type="dxa"/>
          </w:tcPr>
          <w:p w14:paraId="21D8CF43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</w:tcPr>
          <w:p w14:paraId="159412B0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E48EF" w:rsidRPr="001C41DF" w14:paraId="2742E40B" w14:textId="77777777" w:rsidTr="00C94AE7">
        <w:tc>
          <w:tcPr>
            <w:tcW w:w="3505" w:type="dxa"/>
          </w:tcPr>
          <w:p w14:paraId="7508E48C" w14:textId="77777777" w:rsidR="007E48EF" w:rsidRPr="001C41DF" w:rsidRDefault="007E48EF" w:rsidP="00C94AE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Moon Illumination, moon up</w:t>
            </w:r>
          </w:p>
        </w:tc>
        <w:tc>
          <w:tcPr>
            <w:tcW w:w="764" w:type="dxa"/>
          </w:tcPr>
          <w:p w14:paraId="7134D368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 w:rsidRPr="001C41DF">
              <w:rPr>
                <w:rFonts w:ascii="Arial" w:hAnsi="Arial" w:cs="Arial"/>
                <w:sz w:val="20"/>
                <w:szCs w:val="20"/>
              </w:rPr>
              <w:t>7.989</w:t>
            </w:r>
          </w:p>
        </w:tc>
        <w:tc>
          <w:tcPr>
            <w:tcW w:w="828" w:type="dxa"/>
          </w:tcPr>
          <w:p w14:paraId="129F2310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 w:rsidRPr="001C41DF">
              <w:rPr>
                <w:rFonts w:ascii="Arial" w:hAnsi="Arial" w:cs="Arial"/>
                <w:sz w:val="20"/>
                <w:szCs w:val="20"/>
              </w:rPr>
              <w:t>8.606</w:t>
            </w:r>
          </w:p>
        </w:tc>
        <w:tc>
          <w:tcPr>
            <w:tcW w:w="1007" w:type="dxa"/>
          </w:tcPr>
          <w:p w14:paraId="7E10CE09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 w:rsidRPr="001C41DF">
              <w:rPr>
                <w:rFonts w:ascii="Arial" w:hAnsi="Arial" w:cs="Arial"/>
                <w:sz w:val="20"/>
                <w:szCs w:val="20"/>
              </w:rPr>
              <w:t>242.3</w:t>
            </w:r>
          </w:p>
        </w:tc>
        <w:tc>
          <w:tcPr>
            <w:tcW w:w="834" w:type="dxa"/>
          </w:tcPr>
          <w:p w14:paraId="65BD3C6F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 w:rsidRPr="001C41DF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  <w:tc>
          <w:tcPr>
            <w:tcW w:w="772" w:type="dxa"/>
          </w:tcPr>
          <w:p w14:paraId="27C45042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</w:tcPr>
          <w:p w14:paraId="3147B6F7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E48EF" w:rsidRPr="001C41DF" w14:paraId="653E4EBA" w14:textId="77777777" w:rsidTr="00C94AE7">
        <w:tc>
          <w:tcPr>
            <w:tcW w:w="3505" w:type="dxa"/>
          </w:tcPr>
          <w:p w14:paraId="4C334A52" w14:textId="77777777" w:rsidR="007E48EF" w:rsidRPr="001C41DF" w:rsidRDefault="007E48EF" w:rsidP="00C94AE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C41DF">
              <w:rPr>
                <w:rFonts w:ascii="Arial" w:hAnsi="Arial" w:cs="Arial"/>
                <w:sz w:val="20"/>
                <w:szCs w:val="20"/>
              </w:rPr>
              <w:t>Flux sensitivity median</w:t>
            </w:r>
          </w:p>
        </w:tc>
        <w:tc>
          <w:tcPr>
            <w:tcW w:w="764" w:type="dxa"/>
          </w:tcPr>
          <w:p w14:paraId="66B6FAD6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 w:rsidRPr="001C41DF">
              <w:rPr>
                <w:rFonts w:ascii="Arial" w:hAnsi="Arial" w:cs="Arial"/>
                <w:sz w:val="20"/>
                <w:szCs w:val="20"/>
              </w:rPr>
              <w:t>8.886</w:t>
            </w:r>
          </w:p>
        </w:tc>
        <w:tc>
          <w:tcPr>
            <w:tcW w:w="828" w:type="dxa"/>
          </w:tcPr>
          <w:p w14:paraId="14C1D5C9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 w:rsidRPr="001C41DF">
              <w:rPr>
                <w:rFonts w:ascii="Arial" w:hAnsi="Arial" w:cs="Arial"/>
                <w:sz w:val="20"/>
                <w:szCs w:val="20"/>
              </w:rPr>
              <w:t>8.996</w:t>
            </w:r>
          </w:p>
        </w:tc>
        <w:tc>
          <w:tcPr>
            <w:tcW w:w="1007" w:type="dxa"/>
          </w:tcPr>
          <w:p w14:paraId="6B334507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 w:rsidRPr="001C41DF">
              <w:rPr>
                <w:rFonts w:ascii="Arial" w:hAnsi="Arial" w:cs="Arial"/>
                <w:sz w:val="20"/>
                <w:szCs w:val="20"/>
              </w:rPr>
              <w:t>3733.9</w:t>
            </w:r>
          </w:p>
        </w:tc>
        <w:tc>
          <w:tcPr>
            <w:tcW w:w="834" w:type="dxa"/>
          </w:tcPr>
          <w:p w14:paraId="28EC028C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 w:rsidRPr="001C41DF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  <w:tc>
          <w:tcPr>
            <w:tcW w:w="772" w:type="dxa"/>
          </w:tcPr>
          <w:p w14:paraId="012A8902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</w:tcPr>
          <w:p w14:paraId="57D6C487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E48EF" w:rsidRPr="001C41DF" w14:paraId="24F3A806" w14:textId="77777777" w:rsidTr="00C94AE7">
        <w:tc>
          <w:tcPr>
            <w:tcW w:w="3505" w:type="dxa"/>
          </w:tcPr>
          <w:p w14:paraId="225F1927" w14:textId="77777777" w:rsidR="007E48EF" w:rsidRPr="001C41DF" w:rsidRDefault="007E48EF" w:rsidP="00C94AE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Y</w:t>
            </w:r>
            <w:r w:rsidRPr="001C41DF">
              <w:rPr>
                <w:rFonts w:ascii="Arial" w:hAnsi="Arial" w:cs="Arial"/>
                <w:sz w:val="20"/>
                <w:szCs w:val="20"/>
              </w:rPr>
              <w:t>ear</w:t>
            </w:r>
          </w:p>
        </w:tc>
        <w:tc>
          <w:tcPr>
            <w:tcW w:w="764" w:type="dxa"/>
          </w:tcPr>
          <w:p w14:paraId="3554B001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 w:rsidRPr="001C41D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28" w:type="dxa"/>
          </w:tcPr>
          <w:p w14:paraId="0CF0F11B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 w:rsidRPr="001C41D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007" w:type="dxa"/>
          </w:tcPr>
          <w:p w14:paraId="125E4B03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 w:rsidRPr="001C41DF">
              <w:rPr>
                <w:rFonts w:ascii="Arial" w:hAnsi="Arial" w:cs="Arial"/>
                <w:sz w:val="20"/>
                <w:szCs w:val="20"/>
              </w:rPr>
              <w:t>334.7</w:t>
            </w:r>
          </w:p>
        </w:tc>
        <w:tc>
          <w:tcPr>
            <w:tcW w:w="834" w:type="dxa"/>
          </w:tcPr>
          <w:p w14:paraId="46708064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 w:rsidRPr="001C41DF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  <w:tc>
          <w:tcPr>
            <w:tcW w:w="772" w:type="dxa"/>
          </w:tcPr>
          <w:p w14:paraId="64FA4F0C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</w:tcPr>
          <w:p w14:paraId="71B76D94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E48EF" w:rsidRPr="001C41DF" w14:paraId="57B4C5BC" w14:textId="77777777" w:rsidTr="00C94AE7">
        <w:tc>
          <w:tcPr>
            <w:tcW w:w="3505" w:type="dxa"/>
          </w:tcPr>
          <w:p w14:paraId="3281BF54" w14:textId="77777777" w:rsidR="007E48EF" w:rsidRPr="001C41DF" w:rsidRDefault="007E48EF" w:rsidP="00C94AE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C41DF">
              <w:rPr>
                <w:rFonts w:ascii="Arial" w:hAnsi="Arial" w:cs="Arial"/>
                <w:sz w:val="20"/>
                <w:szCs w:val="20"/>
              </w:rPr>
              <w:t>Moon up</w:t>
            </w:r>
          </w:p>
        </w:tc>
        <w:tc>
          <w:tcPr>
            <w:tcW w:w="764" w:type="dxa"/>
          </w:tcPr>
          <w:p w14:paraId="3695C87E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 w:rsidRPr="001C41D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28" w:type="dxa"/>
          </w:tcPr>
          <w:p w14:paraId="2B394E7C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 w:rsidRPr="001C41D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007" w:type="dxa"/>
          </w:tcPr>
          <w:p w14:paraId="5084B42D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 w:rsidRPr="001C41DF">
              <w:rPr>
                <w:rFonts w:ascii="Arial" w:hAnsi="Arial" w:cs="Arial"/>
                <w:sz w:val="20"/>
                <w:szCs w:val="20"/>
              </w:rPr>
              <w:t>101.7</w:t>
            </w:r>
          </w:p>
        </w:tc>
        <w:tc>
          <w:tcPr>
            <w:tcW w:w="834" w:type="dxa"/>
          </w:tcPr>
          <w:p w14:paraId="0E0106FB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 w:rsidRPr="001C41DF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  <w:tc>
          <w:tcPr>
            <w:tcW w:w="772" w:type="dxa"/>
          </w:tcPr>
          <w:p w14:paraId="58757C7C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</w:tcPr>
          <w:p w14:paraId="2E358ED1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E48EF" w:rsidRPr="001C41DF" w14:paraId="3E95940D" w14:textId="77777777" w:rsidTr="00C94AE7">
        <w:tc>
          <w:tcPr>
            <w:tcW w:w="3505" w:type="dxa"/>
          </w:tcPr>
          <w:p w14:paraId="4D12A705" w14:textId="77777777" w:rsidR="007E48EF" w:rsidRPr="001C41DF" w:rsidRDefault="007E48EF" w:rsidP="00C94AE7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1C41DF">
              <w:rPr>
                <w:rFonts w:ascii="Arial" w:hAnsi="Arial" w:cs="Arial"/>
                <w:sz w:val="20"/>
                <w:szCs w:val="20"/>
              </w:rPr>
              <w:t>Ground calls (Y/N)</w:t>
            </w:r>
          </w:p>
        </w:tc>
        <w:tc>
          <w:tcPr>
            <w:tcW w:w="764" w:type="dxa"/>
          </w:tcPr>
          <w:p w14:paraId="5F9E4FF8" w14:textId="77777777" w:rsidR="007E48EF" w:rsidRPr="001C41DF" w:rsidRDefault="007E48EF" w:rsidP="00C94A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C41D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28" w:type="dxa"/>
          </w:tcPr>
          <w:p w14:paraId="576EBF2C" w14:textId="77777777" w:rsidR="007E48EF" w:rsidRPr="001C41DF" w:rsidRDefault="007E48EF" w:rsidP="00C94A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C41D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007" w:type="dxa"/>
          </w:tcPr>
          <w:p w14:paraId="4EA8F245" w14:textId="77777777" w:rsidR="007E48EF" w:rsidRPr="001C41DF" w:rsidRDefault="007E48EF" w:rsidP="00C94A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C41DF">
              <w:rPr>
                <w:rFonts w:ascii="Arial" w:hAnsi="Arial" w:cs="Arial"/>
                <w:sz w:val="20"/>
                <w:szCs w:val="20"/>
              </w:rPr>
              <w:t>294.1</w:t>
            </w:r>
          </w:p>
        </w:tc>
        <w:tc>
          <w:tcPr>
            <w:tcW w:w="834" w:type="dxa"/>
          </w:tcPr>
          <w:p w14:paraId="42632180" w14:textId="77777777" w:rsidR="007E48EF" w:rsidRPr="001C41DF" w:rsidRDefault="007E48EF" w:rsidP="00C94A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C41DF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  <w:tc>
          <w:tcPr>
            <w:tcW w:w="772" w:type="dxa"/>
          </w:tcPr>
          <w:p w14:paraId="7008FC92" w14:textId="77777777" w:rsidR="007E48EF" w:rsidRPr="001C41DF" w:rsidRDefault="007E48EF" w:rsidP="00C94AE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17" w:type="dxa"/>
          </w:tcPr>
          <w:p w14:paraId="23CE5B69" w14:textId="77777777" w:rsidR="007E48EF" w:rsidRPr="001C41DF" w:rsidRDefault="007E48EF" w:rsidP="00C94AE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E48EF" w:rsidRPr="001C41DF" w14:paraId="6AF54899" w14:textId="77777777" w:rsidTr="00C94AE7">
        <w:tc>
          <w:tcPr>
            <w:tcW w:w="3505" w:type="dxa"/>
          </w:tcPr>
          <w:p w14:paraId="0B5D8673" w14:textId="77777777" w:rsidR="007E48EF" w:rsidRPr="001C41DF" w:rsidRDefault="007E48EF" w:rsidP="00C94AE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64" w:type="dxa"/>
          </w:tcPr>
          <w:p w14:paraId="1DFBA772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8" w:type="dxa"/>
          </w:tcPr>
          <w:p w14:paraId="5A5386B2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7" w:type="dxa"/>
          </w:tcPr>
          <w:p w14:paraId="5163430A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4" w:type="dxa"/>
          </w:tcPr>
          <w:p w14:paraId="680FB172" w14:textId="77777777" w:rsidR="007E48EF" w:rsidRPr="00AA495B" w:rsidRDefault="007E48EF" w:rsidP="00C94AE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72" w:type="dxa"/>
          </w:tcPr>
          <w:p w14:paraId="3D1741F3" w14:textId="77777777" w:rsidR="007E48EF" w:rsidRPr="00AA495B" w:rsidRDefault="007E48EF" w:rsidP="00C94AE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17" w:type="dxa"/>
          </w:tcPr>
          <w:p w14:paraId="4049D175" w14:textId="77777777" w:rsidR="007E48EF" w:rsidRPr="00AA495B" w:rsidRDefault="007E48EF" w:rsidP="00C94AE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E48EF" w:rsidRPr="001C41DF" w14:paraId="5D7F712B" w14:textId="77777777" w:rsidTr="00C94AE7">
        <w:tc>
          <w:tcPr>
            <w:tcW w:w="3505" w:type="dxa"/>
          </w:tcPr>
          <w:p w14:paraId="5EEF0047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 w:rsidRPr="001C41DF">
              <w:rPr>
                <w:rFonts w:ascii="Arial" w:hAnsi="Arial" w:cs="Arial"/>
                <w:b/>
                <w:sz w:val="20"/>
                <w:szCs w:val="20"/>
              </w:rPr>
              <w:t xml:space="preserve">Aerial </w:t>
            </w:r>
            <w:r>
              <w:rPr>
                <w:rFonts w:ascii="Arial" w:hAnsi="Arial" w:cs="Arial"/>
                <w:b/>
                <w:sz w:val="20"/>
                <w:szCs w:val="20"/>
              </w:rPr>
              <w:t>Call Hourly Rates</w:t>
            </w:r>
            <w:r w:rsidRPr="001C41DF">
              <w:rPr>
                <w:rFonts w:ascii="Arial" w:hAnsi="Arial" w:cs="Arial"/>
                <w:b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b/>
                <w:sz w:val="20"/>
                <w:szCs w:val="20"/>
              </w:rPr>
              <w:t>island</w:t>
            </w:r>
            <w:r w:rsidRPr="001C41DF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764" w:type="dxa"/>
          </w:tcPr>
          <w:p w14:paraId="11EA96D0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8" w:type="dxa"/>
          </w:tcPr>
          <w:p w14:paraId="6FA85611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7" w:type="dxa"/>
          </w:tcPr>
          <w:p w14:paraId="27FAC655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4" w:type="dxa"/>
          </w:tcPr>
          <w:p w14:paraId="5A9783F8" w14:textId="77777777" w:rsidR="007E48EF" w:rsidRPr="00AA495B" w:rsidRDefault="007E48EF" w:rsidP="00C94AE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72" w:type="dxa"/>
          </w:tcPr>
          <w:p w14:paraId="01AE99D0" w14:textId="77777777" w:rsidR="007E48EF" w:rsidRPr="00AA495B" w:rsidRDefault="007E48EF" w:rsidP="00C94A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A495B">
              <w:rPr>
                <w:rFonts w:ascii="Arial" w:hAnsi="Arial" w:cs="Arial"/>
                <w:b/>
                <w:sz w:val="20"/>
                <w:szCs w:val="20"/>
              </w:rPr>
              <w:t>87.3</w:t>
            </w:r>
          </w:p>
        </w:tc>
        <w:tc>
          <w:tcPr>
            <w:tcW w:w="717" w:type="dxa"/>
          </w:tcPr>
          <w:p w14:paraId="224F7670" w14:textId="77777777" w:rsidR="007E48EF" w:rsidRPr="00AA495B" w:rsidRDefault="007E48EF" w:rsidP="00C94A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A495B">
              <w:rPr>
                <w:rFonts w:ascii="Arial" w:hAnsi="Arial" w:cs="Arial"/>
                <w:b/>
                <w:sz w:val="20"/>
                <w:szCs w:val="20"/>
              </w:rPr>
              <w:t>0.9</w:t>
            </w:r>
          </w:p>
        </w:tc>
      </w:tr>
      <w:tr w:rsidR="007E48EF" w:rsidRPr="001C41DF" w14:paraId="216A1F13" w14:textId="77777777" w:rsidTr="00C94AE7">
        <w:trPr>
          <w:trHeight w:val="240"/>
        </w:trPr>
        <w:tc>
          <w:tcPr>
            <w:tcW w:w="3505" w:type="dxa"/>
          </w:tcPr>
          <w:p w14:paraId="7D255E3A" w14:textId="77777777" w:rsidR="007E48EF" w:rsidRPr="001C41DF" w:rsidRDefault="007E48EF" w:rsidP="00C94AE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Night of year</w:t>
            </w:r>
          </w:p>
        </w:tc>
        <w:tc>
          <w:tcPr>
            <w:tcW w:w="764" w:type="dxa"/>
          </w:tcPr>
          <w:p w14:paraId="1D9CCE95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8.886</w:t>
            </w:r>
          </w:p>
        </w:tc>
        <w:tc>
          <w:tcPr>
            <w:tcW w:w="828" w:type="dxa"/>
          </w:tcPr>
          <w:p w14:paraId="23ADF92E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8.989</w:t>
            </w:r>
          </w:p>
        </w:tc>
        <w:tc>
          <w:tcPr>
            <w:tcW w:w="1007" w:type="dxa"/>
          </w:tcPr>
          <w:p w14:paraId="643D2563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1765.7</w:t>
            </w:r>
          </w:p>
        </w:tc>
        <w:tc>
          <w:tcPr>
            <w:tcW w:w="834" w:type="dxa"/>
          </w:tcPr>
          <w:p w14:paraId="18D03257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 w:rsidRPr="001C41DF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  <w:tc>
          <w:tcPr>
            <w:tcW w:w="772" w:type="dxa"/>
          </w:tcPr>
          <w:p w14:paraId="0627F240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</w:tcPr>
          <w:p w14:paraId="45852F08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E48EF" w:rsidRPr="001C41DF" w14:paraId="5255A6BC" w14:textId="77777777" w:rsidTr="00C94AE7">
        <w:tc>
          <w:tcPr>
            <w:tcW w:w="3505" w:type="dxa"/>
          </w:tcPr>
          <w:p w14:paraId="7F36D538" w14:textId="77777777" w:rsidR="007E48EF" w:rsidRPr="001C41DF" w:rsidRDefault="007E48EF" w:rsidP="00C94AE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Hour </w:t>
            </w:r>
            <w:r w:rsidRPr="001C41DF">
              <w:rPr>
                <w:rFonts w:ascii="Arial" w:hAnsi="Arial" w:cs="Arial"/>
                <w:sz w:val="20"/>
                <w:szCs w:val="20"/>
              </w:rPr>
              <w:t>(20-6)</w:t>
            </w:r>
          </w:p>
        </w:tc>
        <w:tc>
          <w:tcPr>
            <w:tcW w:w="764" w:type="dxa"/>
          </w:tcPr>
          <w:p w14:paraId="759EC3D2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5.936</w:t>
            </w:r>
          </w:p>
        </w:tc>
        <w:tc>
          <w:tcPr>
            <w:tcW w:w="828" w:type="dxa"/>
          </w:tcPr>
          <w:p w14:paraId="66CB4081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5.998</w:t>
            </w:r>
          </w:p>
        </w:tc>
        <w:tc>
          <w:tcPr>
            <w:tcW w:w="1007" w:type="dxa"/>
          </w:tcPr>
          <w:p w14:paraId="1E768063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6036.3</w:t>
            </w:r>
          </w:p>
        </w:tc>
        <w:tc>
          <w:tcPr>
            <w:tcW w:w="834" w:type="dxa"/>
          </w:tcPr>
          <w:p w14:paraId="4328228B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 w:rsidRPr="001C41DF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  <w:tc>
          <w:tcPr>
            <w:tcW w:w="772" w:type="dxa"/>
          </w:tcPr>
          <w:p w14:paraId="75C1FA65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</w:tcPr>
          <w:p w14:paraId="2DAFF4F8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E48EF" w:rsidRPr="001C41DF" w14:paraId="48E3ACF8" w14:textId="77777777" w:rsidTr="00C94AE7">
        <w:tc>
          <w:tcPr>
            <w:tcW w:w="3505" w:type="dxa"/>
          </w:tcPr>
          <w:p w14:paraId="3AEA4F91" w14:textId="77777777" w:rsidR="007E48EF" w:rsidRPr="001C41DF" w:rsidRDefault="007E48EF" w:rsidP="00C94AE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C41DF">
              <w:rPr>
                <w:rFonts w:ascii="Arial" w:hAnsi="Arial" w:cs="Arial"/>
                <w:sz w:val="20"/>
                <w:szCs w:val="20"/>
              </w:rPr>
              <w:t xml:space="preserve">Moon Illumination, moon </w:t>
            </w:r>
            <w:r>
              <w:rPr>
                <w:rFonts w:ascii="Arial" w:hAnsi="Arial" w:cs="Arial"/>
                <w:sz w:val="20"/>
                <w:szCs w:val="20"/>
              </w:rPr>
              <w:t>down</w:t>
            </w:r>
          </w:p>
        </w:tc>
        <w:tc>
          <w:tcPr>
            <w:tcW w:w="764" w:type="dxa"/>
          </w:tcPr>
          <w:p w14:paraId="49FB3C46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8.618</w:t>
            </w:r>
          </w:p>
        </w:tc>
        <w:tc>
          <w:tcPr>
            <w:tcW w:w="828" w:type="dxa"/>
          </w:tcPr>
          <w:p w14:paraId="46443806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8.921</w:t>
            </w:r>
          </w:p>
        </w:tc>
        <w:tc>
          <w:tcPr>
            <w:tcW w:w="1007" w:type="dxa"/>
          </w:tcPr>
          <w:p w14:paraId="42261BEA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153.7</w:t>
            </w:r>
          </w:p>
        </w:tc>
        <w:tc>
          <w:tcPr>
            <w:tcW w:w="834" w:type="dxa"/>
          </w:tcPr>
          <w:p w14:paraId="4B09C2C3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 w:rsidRPr="001C41DF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  <w:tc>
          <w:tcPr>
            <w:tcW w:w="772" w:type="dxa"/>
          </w:tcPr>
          <w:p w14:paraId="50819C1D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</w:tcPr>
          <w:p w14:paraId="174EE63F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E48EF" w:rsidRPr="001C41DF" w14:paraId="4EF0C778" w14:textId="77777777" w:rsidTr="00C94AE7">
        <w:tc>
          <w:tcPr>
            <w:tcW w:w="3505" w:type="dxa"/>
          </w:tcPr>
          <w:p w14:paraId="616F74C4" w14:textId="77777777" w:rsidR="007E48EF" w:rsidRPr="001C41DF" w:rsidRDefault="007E48EF" w:rsidP="00C94AE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C41DF">
              <w:rPr>
                <w:rFonts w:ascii="Arial" w:hAnsi="Arial" w:cs="Arial"/>
                <w:sz w:val="20"/>
                <w:szCs w:val="20"/>
              </w:rPr>
              <w:t xml:space="preserve">Moon Illumination, moon </w:t>
            </w:r>
            <w:r>
              <w:rPr>
                <w:rFonts w:ascii="Arial" w:hAnsi="Arial" w:cs="Arial"/>
                <w:sz w:val="20"/>
                <w:szCs w:val="20"/>
              </w:rPr>
              <w:t>up</w:t>
            </w:r>
          </w:p>
        </w:tc>
        <w:tc>
          <w:tcPr>
            <w:tcW w:w="764" w:type="dxa"/>
          </w:tcPr>
          <w:p w14:paraId="0BDF78C5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7.808</w:t>
            </w:r>
          </w:p>
        </w:tc>
        <w:tc>
          <w:tcPr>
            <w:tcW w:w="828" w:type="dxa"/>
          </w:tcPr>
          <w:p w14:paraId="1728D0D2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8.552</w:t>
            </w:r>
          </w:p>
        </w:tc>
        <w:tc>
          <w:tcPr>
            <w:tcW w:w="1007" w:type="dxa"/>
          </w:tcPr>
          <w:p w14:paraId="13DFC50F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169.0</w:t>
            </w:r>
          </w:p>
        </w:tc>
        <w:tc>
          <w:tcPr>
            <w:tcW w:w="834" w:type="dxa"/>
          </w:tcPr>
          <w:p w14:paraId="0A978FD8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 w:rsidRPr="001C41DF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  <w:tc>
          <w:tcPr>
            <w:tcW w:w="772" w:type="dxa"/>
          </w:tcPr>
          <w:p w14:paraId="7375F834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</w:tcPr>
          <w:p w14:paraId="0FBFDF93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E48EF" w:rsidRPr="001C41DF" w14:paraId="2453ED0D" w14:textId="77777777" w:rsidTr="00C94AE7">
        <w:tc>
          <w:tcPr>
            <w:tcW w:w="3505" w:type="dxa"/>
          </w:tcPr>
          <w:p w14:paraId="062121DC" w14:textId="77777777" w:rsidR="007E48EF" w:rsidRPr="001C41DF" w:rsidRDefault="007E48EF" w:rsidP="00C94AE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C41DF">
              <w:rPr>
                <w:rFonts w:ascii="Arial" w:hAnsi="Arial" w:cs="Arial"/>
                <w:sz w:val="20"/>
                <w:szCs w:val="20"/>
              </w:rPr>
              <w:t>Flux sensitivity median</w:t>
            </w:r>
          </w:p>
        </w:tc>
        <w:tc>
          <w:tcPr>
            <w:tcW w:w="764" w:type="dxa"/>
          </w:tcPr>
          <w:p w14:paraId="401CB18A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8.496</w:t>
            </w:r>
          </w:p>
        </w:tc>
        <w:tc>
          <w:tcPr>
            <w:tcW w:w="828" w:type="dxa"/>
          </w:tcPr>
          <w:p w14:paraId="27D3D2F3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8.905</w:t>
            </w:r>
          </w:p>
        </w:tc>
        <w:tc>
          <w:tcPr>
            <w:tcW w:w="1007" w:type="dxa"/>
          </w:tcPr>
          <w:p w14:paraId="045089A0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5519.9</w:t>
            </w:r>
          </w:p>
        </w:tc>
        <w:tc>
          <w:tcPr>
            <w:tcW w:w="834" w:type="dxa"/>
          </w:tcPr>
          <w:p w14:paraId="20BC6E55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 w:rsidRPr="001C41DF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  <w:tc>
          <w:tcPr>
            <w:tcW w:w="772" w:type="dxa"/>
          </w:tcPr>
          <w:p w14:paraId="77E176FC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</w:tcPr>
          <w:p w14:paraId="1F9EA606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E48EF" w:rsidRPr="001C41DF" w14:paraId="2A5AAA4F" w14:textId="77777777" w:rsidTr="00C94AE7">
        <w:tc>
          <w:tcPr>
            <w:tcW w:w="3505" w:type="dxa"/>
          </w:tcPr>
          <w:p w14:paraId="42B9E064" w14:textId="77777777" w:rsidR="007E48EF" w:rsidRPr="001C41DF" w:rsidRDefault="007E48EF" w:rsidP="00C94AE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C41DF">
              <w:rPr>
                <w:rFonts w:ascii="Arial" w:hAnsi="Arial" w:cs="Arial"/>
                <w:sz w:val="20"/>
                <w:szCs w:val="20"/>
              </w:rPr>
              <w:t>Ground calls (Y/N)</w:t>
            </w:r>
          </w:p>
        </w:tc>
        <w:tc>
          <w:tcPr>
            <w:tcW w:w="764" w:type="dxa"/>
          </w:tcPr>
          <w:p w14:paraId="6FE23FE8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28" w:type="dxa"/>
          </w:tcPr>
          <w:p w14:paraId="55BA907B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007" w:type="dxa"/>
          </w:tcPr>
          <w:p w14:paraId="7145996B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250.6</w:t>
            </w:r>
          </w:p>
        </w:tc>
        <w:tc>
          <w:tcPr>
            <w:tcW w:w="834" w:type="dxa"/>
          </w:tcPr>
          <w:p w14:paraId="161B9CCD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 w:rsidRPr="001C41DF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  <w:tc>
          <w:tcPr>
            <w:tcW w:w="772" w:type="dxa"/>
          </w:tcPr>
          <w:p w14:paraId="3C5B32EC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</w:tcPr>
          <w:p w14:paraId="11BD6865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E48EF" w:rsidRPr="001C41DF" w14:paraId="7237D406" w14:textId="77777777" w:rsidTr="00C94AE7">
        <w:tc>
          <w:tcPr>
            <w:tcW w:w="3505" w:type="dxa"/>
          </w:tcPr>
          <w:p w14:paraId="73445457" w14:textId="77777777" w:rsidR="007E48EF" w:rsidRPr="001C41DF" w:rsidRDefault="007E48EF" w:rsidP="00C94AE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Island</w:t>
            </w:r>
          </w:p>
        </w:tc>
        <w:tc>
          <w:tcPr>
            <w:tcW w:w="764" w:type="dxa"/>
          </w:tcPr>
          <w:p w14:paraId="1F647DED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28" w:type="dxa"/>
          </w:tcPr>
          <w:p w14:paraId="6D3FAB5C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007" w:type="dxa"/>
          </w:tcPr>
          <w:p w14:paraId="3E9DE674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1296.1</w:t>
            </w:r>
          </w:p>
        </w:tc>
        <w:tc>
          <w:tcPr>
            <w:tcW w:w="834" w:type="dxa"/>
          </w:tcPr>
          <w:p w14:paraId="4A9EB7B2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 w:rsidRPr="001C41DF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  <w:tc>
          <w:tcPr>
            <w:tcW w:w="772" w:type="dxa"/>
          </w:tcPr>
          <w:p w14:paraId="45FA1369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</w:tcPr>
          <w:p w14:paraId="25C784A1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E48EF" w:rsidRPr="001C41DF" w14:paraId="0F38345F" w14:textId="77777777" w:rsidTr="00C94AE7">
        <w:tc>
          <w:tcPr>
            <w:tcW w:w="3505" w:type="dxa"/>
          </w:tcPr>
          <w:p w14:paraId="62CDEB94" w14:textId="77777777" w:rsidR="007E48EF" w:rsidRPr="001C41DF" w:rsidRDefault="007E48EF" w:rsidP="00C94AE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64" w:type="dxa"/>
          </w:tcPr>
          <w:p w14:paraId="10D38148" w14:textId="77777777" w:rsidR="007E48EF" w:rsidRPr="001C41DF" w:rsidRDefault="007E48EF" w:rsidP="00C94AE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8" w:type="dxa"/>
          </w:tcPr>
          <w:p w14:paraId="1D136BF1" w14:textId="77777777" w:rsidR="007E48EF" w:rsidRPr="001C41DF" w:rsidRDefault="007E48EF" w:rsidP="00C94AE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07" w:type="dxa"/>
          </w:tcPr>
          <w:p w14:paraId="0D20CCA7" w14:textId="77777777" w:rsidR="007E48EF" w:rsidRPr="001C41DF" w:rsidRDefault="007E48EF" w:rsidP="00C94AE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4" w:type="dxa"/>
          </w:tcPr>
          <w:p w14:paraId="3E57DCD0" w14:textId="77777777" w:rsidR="007E48EF" w:rsidRPr="001C41DF" w:rsidRDefault="007E48EF" w:rsidP="00C94AE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72" w:type="dxa"/>
          </w:tcPr>
          <w:p w14:paraId="4BBEEF9A" w14:textId="77777777" w:rsidR="007E48EF" w:rsidRPr="001C41DF" w:rsidRDefault="007E48EF" w:rsidP="00C94AE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17" w:type="dxa"/>
          </w:tcPr>
          <w:p w14:paraId="76FAD131" w14:textId="77777777" w:rsidR="007E48EF" w:rsidRPr="001C41DF" w:rsidRDefault="007E48EF" w:rsidP="00C94AE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E48EF" w:rsidRPr="001C41DF" w14:paraId="418067DC" w14:textId="77777777" w:rsidTr="00C94AE7">
        <w:tc>
          <w:tcPr>
            <w:tcW w:w="3505" w:type="dxa"/>
          </w:tcPr>
          <w:p w14:paraId="7A3DE5D1" w14:textId="77777777" w:rsidR="007E48EF" w:rsidRPr="001C41DF" w:rsidRDefault="007E48EF" w:rsidP="00C94AE7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Presence of </w:t>
            </w:r>
            <w:r w:rsidRPr="001C41DF">
              <w:rPr>
                <w:rFonts w:ascii="Arial" w:hAnsi="Arial" w:cs="Arial"/>
                <w:b/>
                <w:sz w:val="20"/>
                <w:szCs w:val="20"/>
              </w:rPr>
              <w:t>Ground Calls (year)</w:t>
            </w:r>
          </w:p>
        </w:tc>
        <w:tc>
          <w:tcPr>
            <w:tcW w:w="764" w:type="dxa"/>
          </w:tcPr>
          <w:p w14:paraId="33A683CE" w14:textId="77777777" w:rsidR="007E48EF" w:rsidRPr="001C41DF" w:rsidRDefault="007E48EF" w:rsidP="00C94AE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8" w:type="dxa"/>
          </w:tcPr>
          <w:p w14:paraId="161B3980" w14:textId="77777777" w:rsidR="007E48EF" w:rsidRPr="001C41DF" w:rsidRDefault="007E48EF" w:rsidP="00C94AE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07" w:type="dxa"/>
          </w:tcPr>
          <w:p w14:paraId="2D7997CD" w14:textId="77777777" w:rsidR="007E48EF" w:rsidRPr="001C41DF" w:rsidRDefault="007E48EF" w:rsidP="00C94AE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4" w:type="dxa"/>
          </w:tcPr>
          <w:p w14:paraId="2CC16512" w14:textId="77777777" w:rsidR="007E48EF" w:rsidRPr="001C41DF" w:rsidRDefault="007E48EF" w:rsidP="00C94AE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72" w:type="dxa"/>
          </w:tcPr>
          <w:p w14:paraId="124F35F7" w14:textId="77777777" w:rsidR="007E48EF" w:rsidRPr="001C41DF" w:rsidRDefault="007E48EF" w:rsidP="00C94AE7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41</w:t>
            </w:r>
          </w:p>
        </w:tc>
        <w:tc>
          <w:tcPr>
            <w:tcW w:w="717" w:type="dxa"/>
          </w:tcPr>
          <w:p w14:paraId="03D5F0B8" w14:textId="77777777" w:rsidR="007E48EF" w:rsidRPr="001C41DF" w:rsidRDefault="007E48EF" w:rsidP="00C94AE7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0.449</w:t>
            </w:r>
          </w:p>
        </w:tc>
      </w:tr>
      <w:tr w:rsidR="007E48EF" w:rsidRPr="001C41DF" w14:paraId="24699472" w14:textId="77777777" w:rsidTr="00C94AE7">
        <w:tc>
          <w:tcPr>
            <w:tcW w:w="3505" w:type="dxa"/>
          </w:tcPr>
          <w:p w14:paraId="761D326B" w14:textId="77777777" w:rsidR="007E48EF" w:rsidRPr="001C41DF" w:rsidRDefault="007E48EF" w:rsidP="00C94AE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C41DF">
              <w:rPr>
                <w:rFonts w:ascii="Arial" w:hAnsi="Arial" w:cs="Arial"/>
                <w:sz w:val="20"/>
                <w:szCs w:val="20"/>
              </w:rPr>
              <w:t>Night of year (2014)</w:t>
            </w:r>
          </w:p>
        </w:tc>
        <w:tc>
          <w:tcPr>
            <w:tcW w:w="764" w:type="dxa"/>
            <w:vAlign w:val="bottom"/>
          </w:tcPr>
          <w:p w14:paraId="5924285C" w14:textId="77777777" w:rsidR="007E48EF" w:rsidRPr="003E2813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 w:rsidRPr="00001B92">
              <w:rPr>
                <w:rFonts w:ascii="Arial" w:hAnsi="Arial"/>
                <w:sz w:val="20"/>
              </w:rPr>
              <w:t>7.769</w:t>
            </w:r>
          </w:p>
        </w:tc>
        <w:tc>
          <w:tcPr>
            <w:tcW w:w="828" w:type="dxa"/>
            <w:vAlign w:val="bottom"/>
          </w:tcPr>
          <w:p w14:paraId="5B2D2411" w14:textId="77777777" w:rsidR="007E48EF" w:rsidRPr="003E2813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 w:rsidRPr="00001B92">
              <w:rPr>
                <w:rFonts w:ascii="Arial" w:hAnsi="Arial"/>
                <w:sz w:val="20"/>
              </w:rPr>
              <w:t>8.429</w:t>
            </w:r>
          </w:p>
        </w:tc>
        <w:tc>
          <w:tcPr>
            <w:tcW w:w="1007" w:type="dxa"/>
            <w:vAlign w:val="bottom"/>
          </w:tcPr>
          <w:p w14:paraId="6DCD876D" w14:textId="77777777" w:rsidR="007E48EF" w:rsidRPr="003E2813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 w:rsidRPr="00001B92">
              <w:rPr>
                <w:rFonts w:ascii="Arial" w:hAnsi="Arial"/>
                <w:sz w:val="20"/>
              </w:rPr>
              <w:t>44.379</w:t>
            </w:r>
          </w:p>
        </w:tc>
        <w:tc>
          <w:tcPr>
            <w:tcW w:w="834" w:type="dxa"/>
          </w:tcPr>
          <w:p w14:paraId="00D145FB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 w:rsidRPr="001C41DF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  <w:tc>
          <w:tcPr>
            <w:tcW w:w="772" w:type="dxa"/>
          </w:tcPr>
          <w:p w14:paraId="77765884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</w:tcPr>
          <w:p w14:paraId="122EB1D9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E48EF" w:rsidRPr="001C41DF" w14:paraId="75C74DB9" w14:textId="77777777" w:rsidTr="00C94AE7">
        <w:tc>
          <w:tcPr>
            <w:tcW w:w="3505" w:type="dxa"/>
          </w:tcPr>
          <w:p w14:paraId="01709F40" w14:textId="77777777" w:rsidR="007E48EF" w:rsidRPr="001C41DF" w:rsidRDefault="007E48EF" w:rsidP="00C94AE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C41DF">
              <w:rPr>
                <w:rFonts w:ascii="Arial" w:hAnsi="Arial" w:cs="Arial"/>
                <w:sz w:val="20"/>
                <w:szCs w:val="20"/>
              </w:rPr>
              <w:t>Night of year (2015)</w:t>
            </w:r>
          </w:p>
        </w:tc>
        <w:tc>
          <w:tcPr>
            <w:tcW w:w="764" w:type="dxa"/>
            <w:vAlign w:val="bottom"/>
          </w:tcPr>
          <w:p w14:paraId="589A18D0" w14:textId="77777777" w:rsidR="007E48EF" w:rsidRPr="003E2813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 w:rsidRPr="00001B92">
              <w:rPr>
                <w:rFonts w:ascii="Arial" w:hAnsi="Arial"/>
                <w:sz w:val="20"/>
              </w:rPr>
              <w:t>7.568</w:t>
            </w:r>
          </w:p>
        </w:tc>
        <w:tc>
          <w:tcPr>
            <w:tcW w:w="828" w:type="dxa"/>
            <w:vAlign w:val="bottom"/>
          </w:tcPr>
          <w:p w14:paraId="2AB6D71B" w14:textId="77777777" w:rsidR="007E48EF" w:rsidRPr="003E2813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 w:rsidRPr="00001B92">
              <w:rPr>
                <w:rFonts w:ascii="Arial" w:hAnsi="Arial"/>
                <w:sz w:val="20"/>
              </w:rPr>
              <w:t>8.268</w:t>
            </w:r>
          </w:p>
        </w:tc>
        <w:tc>
          <w:tcPr>
            <w:tcW w:w="1007" w:type="dxa"/>
            <w:vAlign w:val="bottom"/>
          </w:tcPr>
          <w:p w14:paraId="4366E932" w14:textId="77777777" w:rsidR="007E48EF" w:rsidRPr="003E2813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 w:rsidRPr="00001B92">
              <w:rPr>
                <w:rFonts w:ascii="Arial" w:hAnsi="Arial"/>
                <w:sz w:val="20"/>
              </w:rPr>
              <w:t>156.954</w:t>
            </w:r>
          </w:p>
        </w:tc>
        <w:tc>
          <w:tcPr>
            <w:tcW w:w="834" w:type="dxa"/>
          </w:tcPr>
          <w:p w14:paraId="5E0CFA74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 w:rsidRPr="001C41DF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  <w:tc>
          <w:tcPr>
            <w:tcW w:w="772" w:type="dxa"/>
          </w:tcPr>
          <w:p w14:paraId="32F1256F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</w:tcPr>
          <w:p w14:paraId="6835DF60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E48EF" w:rsidRPr="001C41DF" w14:paraId="7D121DD7" w14:textId="77777777" w:rsidTr="00C94AE7">
        <w:tc>
          <w:tcPr>
            <w:tcW w:w="3505" w:type="dxa"/>
          </w:tcPr>
          <w:p w14:paraId="79FDA8F7" w14:textId="77777777" w:rsidR="007E48EF" w:rsidRPr="001C41DF" w:rsidRDefault="007E48EF" w:rsidP="00C94AE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C41DF">
              <w:rPr>
                <w:rFonts w:ascii="Arial" w:hAnsi="Arial" w:cs="Arial"/>
                <w:sz w:val="20"/>
                <w:szCs w:val="20"/>
              </w:rPr>
              <w:t>Hour (</w:t>
            </w:r>
            <w:r>
              <w:rPr>
                <w:rFonts w:ascii="Arial" w:hAnsi="Arial" w:cs="Arial"/>
                <w:sz w:val="20"/>
                <w:szCs w:val="20"/>
              </w:rPr>
              <w:t>22-4</w:t>
            </w:r>
            <w:r w:rsidRPr="001C41DF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764" w:type="dxa"/>
            <w:vAlign w:val="bottom"/>
          </w:tcPr>
          <w:p w14:paraId="13480830" w14:textId="77777777" w:rsidR="007E48EF" w:rsidRPr="003E2813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 w:rsidRPr="00001B92">
              <w:rPr>
                <w:rFonts w:ascii="Arial" w:hAnsi="Arial"/>
                <w:sz w:val="20"/>
              </w:rPr>
              <w:t>4.372</w:t>
            </w:r>
          </w:p>
        </w:tc>
        <w:tc>
          <w:tcPr>
            <w:tcW w:w="828" w:type="dxa"/>
            <w:vAlign w:val="bottom"/>
          </w:tcPr>
          <w:p w14:paraId="4D6EE809" w14:textId="77777777" w:rsidR="007E48EF" w:rsidRPr="003E2813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 w:rsidRPr="00001B92">
              <w:rPr>
                <w:rFonts w:ascii="Arial" w:hAnsi="Arial"/>
                <w:sz w:val="20"/>
              </w:rPr>
              <w:t>5.163</w:t>
            </w:r>
          </w:p>
        </w:tc>
        <w:tc>
          <w:tcPr>
            <w:tcW w:w="1007" w:type="dxa"/>
            <w:vAlign w:val="bottom"/>
          </w:tcPr>
          <w:p w14:paraId="32C88FDD" w14:textId="77777777" w:rsidR="007E48EF" w:rsidRPr="003E2813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 w:rsidRPr="00001B92">
              <w:rPr>
                <w:rFonts w:ascii="Arial" w:hAnsi="Arial"/>
                <w:sz w:val="20"/>
              </w:rPr>
              <w:t>76.071</w:t>
            </w:r>
          </w:p>
        </w:tc>
        <w:tc>
          <w:tcPr>
            <w:tcW w:w="834" w:type="dxa"/>
          </w:tcPr>
          <w:p w14:paraId="5343EF05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 w:rsidRPr="001C41DF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  <w:tc>
          <w:tcPr>
            <w:tcW w:w="772" w:type="dxa"/>
          </w:tcPr>
          <w:p w14:paraId="70357592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</w:tcPr>
          <w:p w14:paraId="4DEC4B50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E48EF" w:rsidRPr="001C41DF" w14:paraId="05AE7939" w14:textId="77777777" w:rsidTr="00C94AE7">
        <w:tc>
          <w:tcPr>
            <w:tcW w:w="3505" w:type="dxa"/>
          </w:tcPr>
          <w:p w14:paraId="3B0FC2E2" w14:textId="77777777" w:rsidR="007E48EF" w:rsidRPr="001C41DF" w:rsidRDefault="007E48EF" w:rsidP="00C94AE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C41DF">
              <w:rPr>
                <w:rFonts w:ascii="Arial" w:hAnsi="Arial" w:cs="Arial"/>
                <w:sz w:val="20"/>
                <w:szCs w:val="20"/>
              </w:rPr>
              <w:t xml:space="preserve">Moon Illumination, moon </w:t>
            </w:r>
            <w:r>
              <w:rPr>
                <w:rFonts w:ascii="Arial" w:hAnsi="Arial" w:cs="Arial"/>
                <w:sz w:val="20"/>
                <w:szCs w:val="20"/>
              </w:rPr>
              <w:t>down</w:t>
            </w:r>
          </w:p>
        </w:tc>
        <w:tc>
          <w:tcPr>
            <w:tcW w:w="764" w:type="dxa"/>
            <w:vAlign w:val="bottom"/>
          </w:tcPr>
          <w:p w14:paraId="66B422A7" w14:textId="77777777" w:rsidR="007E48EF" w:rsidRPr="003E2813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 w:rsidRPr="00001B92">
              <w:rPr>
                <w:rFonts w:ascii="Arial" w:hAnsi="Arial"/>
                <w:sz w:val="20"/>
              </w:rPr>
              <w:t>3.41</w:t>
            </w:r>
          </w:p>
        </w:tc>
        <w:tc>
          <w:tcPr>
            <w:tcW w:w="828" w:type="dxa"/>
            <w:vAlign w:val="bottom"/>
          </w:tcPr>
          <w:p w14:paraId="27A2569B" w14:textId="77777777" w:rsidR="007E48EF" w:rsidRPr="003E2813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 w:rsidRPr="00001B92">
              <w:rPr>
                <w:rFonts w:ascii="Arial" w:hAnsi="Arial"/>
                <w:sz w:val="20"/>
              </w:rPr>
              <w:t>4.211</w:t>
            </w:r>
          </w:p>
        </w:tc>
        <w:tc>
          <w:tcPr>
            <w:tcW w:w="1007" w:type="dxa"/>
            <w:vAlign w:val="bottom"/>
          </w:tcPr>
          <w:p w14:paraId="19E14E67" w14:textId="77777777" w:rsidR="007E48EF" w:rsidRPr="003E2813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 w:rsidRPr="00001B92">
              <w:rPr>
                <w:rFonts w:ascii="Arial" w:hAnsi="Arial"/>
                <w:sz w:val="20"/>
              </w:rPr>
              <w:t>4.723</w:t>
            </w:r>
          </w:p>
        </w:tc>
        <w:tc>
          <w:tcPr>
            <w:tcW w:w="834" w:type="dxa"/>
          </w:tcPr>
          <w:p w14:paraId="738993F1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 w:rsidRPr="003E2813">
              <w:rPr>
                <w:rFonts w:ascii="Arial" w:hAnsi="Arial" w:cs="Arial"/>
                <w:sz w:val="20"/>
                <w:szCs w:val="20"/>
              </w:rPr>
              <w:t>0.382</w:t>
            </w: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72" w:type="dxa"/>
          </w:tcPr>
          <w:p w14:paraId="7FFD6C2C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</w:tcPr>
          <w:p w14:paraId="382BDC48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E48EF" w:rsidRPr="001C41DF" w14:paraId="4CAB7920" w14:textId="77777777" w:rsidTr="00C94AE7">
        <w:tc>
          <w:tcPr>
            <w:tcW w:w="3505" w:type="dxa"/>
          </w:tcPr>
          <w:p w14:paraId="116D22A0" w14:textId="77777777" w:rsidR="007E48EF" w:rsidRPr="001C41DF" w:rsidRDefault="007E48EF" w:rsidP="00C94AE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C41DF">
              <w:rPr>
                <w:rFonts w:ascii="Arial" w:hAnsi="Arial" w:cs="Arial"/>
                <w:sz w:val="20"/>
                <w:szCs w:val="20"/>
              </w:rPr>
              <w:t xml:space="preserve">Moon Illumination, moon </w:t>
            </w:r>
            <w:r>
              <w:rPr>
                <w:rFonts w:ascii="Arial" w:hAnsi="Arial" w:cs="Arial"/>
                <w:sz w:val="20"/>
                <w:szCs w:val="20"/>
              </w:rPr>
              <w:t>up</w:t>
            </w:r>
          </w:p>
        </w:tc>
        <w:tc>
          <w:tcPr>
            <w:tcW w:w="764" w:type="dxa"/>
            <w:vAlign w:val="bottom"/>
          </w:tcPr>
          <w:p w14:paraId="22D62054" w14:textId="77777777" w:rsidR="007E48EF" w:rsidRPr="003E2813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 w:rsidRPr="00001B92">
              <w:rPr>
                <w:rFonts w:ascii="Arial" w:hAnsi="Arial"/>
                <w:sz w:val="20"/>
              </w:rPr>
              <w:t>5.353</w:t>
            </w:r>
          </w:p>
        </w:tc>
        <w:tc>
          <w:tcPr>
            <w:tcW w:w="828" w:type="dxa"/>
            <w:vAlign w:val="bottom"/>
          </w:tcPr>
          <w:p w14:paraId="0BA305F1" w14:textId="77777777" w:rsidR="007E48EF" w:rsidRPr="003E2813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 w:rsidRPr="00001B92">
              <w:rPr>
                <w:rFonts w:ascii="Arial" w:hAnsi="Arial"/>
                <w:sz w:val="20"/>
              </w:rPr>
              <w:t>6.42</w:t>
            </w:r>
          </w:p>
        </w:tc>
        <w:tc>
          <w:tcPr>
            <w:tcW w:w="1007" w:type="dxa"/>
            <w:vAlign w:val="bottom"/>
          </w:tcPr>
          <w:p w14:paraId="0827B6B6" w14:textId="77777777" w:rsidR="007E48EF" w:rsidRPr="003E2813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 w:rsidRPr="00001B92">
              <w:rPr>
                <w:rFonts w:ascii="Arial" w:hAnsi="Arial"/>
                <w:sz w:val="20"/>
              </w:rPr>
              <w:t>17.183</w:t>
            </w:r>
          </w:p>
        </w:tc>
        <w:tc>
          <w:tcPr>
            <w:tcW w:w="834" w:type="dxa"/>
          </w:tcPr>
          <w:p w14:paraId="76991485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 w:rsidRPr="003E2813">
              <w:rPr>
                <w:rFonts w:ascii="Arial" w:hAnsi="Arial" w:cs="Arial"/>
                <w:sz w:val="20"/>
                <w:szCs w:val="20"/>
              </w:rPr>
              <w:t>0.009</w:t>
            </w: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72" w:type="dxa"/>
          </w:tcPr>
          <w:p w14:paraId="69B51931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</w:tcPr>
          <w:p w14:paraId="639455C6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E48EF" w:rsidRPr="001C41DF" w14:paraId="2AF18ACA" w14:textId="77777777" w:rsidTr="00C94AE7">
        <w:trPr>
          <w:trHeight w:val="200"/>
        </w:trPr>
        <w:tc>
          <w:tcPr>
            <w:tcW w:w="3505" w:type="dxa"/>
          </w:tcPr>
          <w:p w14:paraId="6952A58D" w14:textId="77777777" w:rsidR="007E48EF" w:rsidRPr="001C41DF" w:rsidRDefault="007E48EF" w:rsidP="00C94AE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C41DF">
              <w:rPr>
                <w:rFonts w:ascii="Arial" w:hAnsi="Arial" w:cs="Arial"/>
                <w:sz w:val="20"/>
                <w:szCs w:val="20"/>
              </w:rPr>
              <w:t>Flux sensitivity median</w:t>
            </w:r>
          </w:p>
        </w:tc>
        <w:tc>
          <w:tcPr>
            <w:tcW w:w="764" w:type="dxa"/>
            <w:vAlign w:val="bottom"/>
          </w:tcPr>
          <w:p w14:paraId="22A605C4" w14:textId="77777777" w:rsidR="007E48EF" w:rsidRPr="003E2813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 w:rsidRPr="00001B92">
              <w:rPr>
                <w:rFonts w:ascii="Arial" w:hAnsi="Arial"/>
                <w:sz w:val="20"/>
              </w:rPr>
              <w:t>5.148</w:t>
            </w:r>
          </w:p>
        </w:tc>
        <w:tc>
          <w:tcPr>
            <w:tcW w:w="828" w:type="dxa"/>
            <w:vAlign w:val="bottom"/>
          </w:tcPr>
          <w:p w14:paraId="5637E720" w14:textId="77777777" w:rsidR="007E48EF" w:rsidRPr="003E2813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 w:rsidRPr="00001B92">
              <w:rPr>
                <w:rFonts w:ascii="Arial" w:hAnsi="Arial"/>
                <w:sz w:val="20"/>
              </w:rPr>
              <w:t>6.332</w:t>
            </w:r>
          </w:p>
        </w:tc>
        <w:tc>
          <w:tcPr>
            <w:tcW w:w="1007" w:type="dxa"/>
            <w:vAlign w:val="bottom"/>
          </w:tcPr>
          <w:p w14:paraId="39AA95EF" w14:textId="77777777" w:rsidR="007E48EF" w:rsidRPr="003E2813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 w:rsidRPr="00001B92">
              <w:rPr>
                <w:rFonts w:ascii="Arial" w:hAnsi="Arial"/>
                <w:sz w:val="20"/>
              </w:rPr>
              <w:t>52.418</w:t>
            </w:r>
          </w:p>
        </w:tc>
        <w:tc>
          <w:tcPr>
            <w:tcW w:w="834" w:type="dxa"/>
          </w:tcPr>
          <w:p w14:paraId="6046CD76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 w:rsidRPr="001C41DF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  <w:tc>
          <w:tcPr>
            <w:tcW w:w="772" w:type="dxa"/>
          </w:tcPr>
          <w:p w14:paraId="17450754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</w:tcPr>
          <w:p w14:paraId="4E36E4BA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E48EF" w:rsidRPr="001C41DF" w14:paraId="4B12E09C" w14:textId="77777777" w:rsidTr="00C94AE7">
        <w:trPr>
          <w:trHeight w:val="220"/>
        </w:trPr>
        <w:tc>
          <w:tcPr>
            <w:tcW w:w="3505" w:type="dxa"/>
          </w:tcPr>
          <w:p w14:paraId="0F662B59" w14:textId="77777777" w:rsidR="007E48EF" w:rsidRDefault="007E48EF" w:rsidP="00C94AE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C41DF">
              <w:rPr>
                <w:rFonts w:ascii="Arial" w:hAnsi="Arial" w:cs="Arial"/>
                <w:sz w:val="20"/>
                <w:szCs w:val="20"/>
              </w:rPr>
              <w:t>Aerial call rate</w:t>
            </w:r>
          </w:p>
        </w:tc>
        <w:tc>
          <w:tcPr>
            <w:tcW w:w="764" w:type="dxa"/>
            <w:vAlign w:val="bottom"/>
          </w:tcPr>
          <w:p w14:paraId="5D999F24" w14:textId="77777777" w:rsidR="007E48EF" w:rsidRPr="003E2813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 w:rsidRPr="00001B92">
              <w:rPr>
                <w:rFonts w:ascii="Arial" w:hAnsi="Arial"/>
                <w:sz w:val="20"/>
              </w:rPr>
              <w:t>7.094</w:t>
            </w:r>
          </w:p>
        </w:tc>
        <w:tc>
          <w:tcPr>
            <w:tcW w:w="828" w:type="dxa"/>
            <w:vAlign w:val="bottom"/>
          </w:tcPr>
          <w:p w14:paraId="697B0F8D" w14:textId="77777777" w:rsidR="007E48EF" w:rsidRPr="003E2813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 w:rsidRPr="00001B92">
              <w:rPr>
                <w:rFonts w:ascii="Arial" w:hAnsi="Arial"/>
                <w:sz w:val="20"/>
              </w:rPr>
              <w:t>8.147</w:t>
            </w:r>
          </w:p>
        </w:tc>
        <w:tc>
          <w:tcPr>
            <w:tcW w:w="1007" w:type="dxa"/>
            <w:vAlign w:val="bottom"/>
          </w:tcPr>
          <w:p w14:paraId="31108E82" w14:textId="77777777" w:rsidR="007E48EF" w:rsidRPr="003E2813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 w:rsidRPr="00001B92">
              <w:rPr>
                <w:rFonts w:ascii="Arial" w:hAnsi="Arial"/>
                <w:sz w:val="20"/>
              </w:rPr>
              <w:t>179.211</w:t>
            </w:r>
          </w:p>
        </w:tc>
        <w:tc>
          <w:tcPr>
            <w:tcW w:w="834" w:type="dxa"/>
          </w:tcPr>
          <w:p w14:paraId="6337D57C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 w:rsidRPr="001C41DF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  <w:tc>
          <w:tcPr>
            <w:tcW w:w="772" w:type="dxa"/>
          </w:tcPr>
          <w:p w14:paraId="7005E217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</w:tcPr>
          <w:p w14:paraId="2CBF89B6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E48EF" w:rsidRPr="001C41DF" w14:paraId="13AD66AB" w14:textId="77777777" w:rsidTr="00C94AE7">
        <w:tc>
          <w:tcPr>
            <w:tcW w:w="3505" w:type="dxa"/>
          </w:tcPr>
          <w:p w14:paraId="2E3FA42E" w14:textId="77777777" w:rsidR="007E48EF" w:rsidRPr="001C41DF" w:rsidRDefault="007E48EF" w:rsidP="00C94AE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Y</w:t>
            </w:r>
            <w:r w:rsidRPr="001C41DF">
              <w:rPr>
                <w:rFonts w:ascii="Arial" w:hAnsi="Arial" w:cs="Arial"/>
                <w:sz w:val="20"/>
                <w:szCs w:val="20"/>
              </w:rPr>
              <w:t>ear</w:t>
            </w:r>
          </w:p>
        </w:tc>
        <w:tc>
          <w:tcPr>
            <w:tcW w:w="764" w:type="dxa"/>
            <w:vAlign w:val="bottom"/>
          </w:tcPr>
          <w:p w14:paraId="5A8A3494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28" w:type="dxa"/>
            <w:vAlign w:val="bottom"/>
          </w:tcPr>
          <w:p w14:paraId="030FF0A1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007" w:type="dxa"/>
            <w:vAlign w:val="bottom"/>
          </w:tcPr>
          <w:p w14:paraId="158F0252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23.93</w:t>
            </w:r>
          </w:p>
        </w:tc>
        <w:tc>
          <w:tcPr>
            <w:tcW w:w="834" w:type="dxa"/>
          </w:tcPr>
          <w:p w14:paraId="2A58AF40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 w:rsidRPr="001C41DF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  <w:tc>
          <w:tcPr>
            <w:tcW w:w="772" w:type="dxa"/>
          </w:tcPr>
          <w:p w14:paraId="27480238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</w:tcPr>
          <w:p w14:paraId="1089DB44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E48EF" w:rsidRPr="001C41DF" w14:paraId="5EC60BD2" w14:textId="77777777" w:rsidTr="00C94AE7">
        <w:tc>
          <w:tcPr>
            <w:tcW w:w="3505" w:type="dxa"/>
          </w:tcPr>
          <w:p w14:paraId="7E4872FA" w14:textId="77777777" w:rsidR="007E48EF" w:rsidRPr="001C41DF" w:rsidRDefault="007E48EF" w:rsidP="00C94AE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64" w:type="dxa"/>
          </w:tcPr>
          <w:p w14:paraId="3C6FDE40" w14:textId="77777777" w:rsidR="007E48EF" w:rsidRPr="001C41DF" w:rsidRDefault="007E48EF" w:rsidP="00C94AE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8" w:type="dxa"/>
          </w:tcPr>
          <w:p w14:paraId="2AAE19CA" w14:textId="77777777" w:rsidR="007E48EF" w:rsidRPr="001C41DF" w:rsidRDefault="007E48EF" w:rsidP="00C94AE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07" w:type="dxa"/>
          </w:tcPr>
          <w:p w14:paraId="74201A5E" w14:textId="77777777" w:rsidR="007E48EF" w:rsidRPr="001C41DF" w:rsidRDefault="007E48EF" w:rsidP="00C94AE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4" w:type="dxa"/>
          </w:tcPr>
          <w:p w14:paraId="0EA08D00" w14:textId="77777777" w:rsidR="007E48EF" w:rsidRPr="001C41DF" w:rsidRDefault="007E48EF" w:rsidP="00C94AE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72" w:type="dxa"/>
          </w:tcPr>
          <w:p w14:paraId="404DEE6D" w14:textId="77777777" w:rsidR="007E48EF" w:rsidRPr="001C41DF" w:rsidRDefault="007E48EF" w:rsidP="00C94AE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17" w:type="dxa"/>
          </w:tcPr>
          <w:p w14:paraId="08C092A2" w14:textId="77777777" w:rsidR="007E48EF" w:rsidRPr="001C41DF" w:rsidRDefault="007E48EF" w:rsidP="00C94AE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E48EF" w:rsidRPr="001C41DF" w14:paraId="161E6F72" w14:textId="77777777" w:rsidTr="00C94AE7">
        <w:tc>
          <w:tcPr>
            <w:tcW w:w="3505" w:type="dxa"/>
          </w:tcPr>
          <w:p w14:paraId="6EC04F41" w14:textId="77777777" w:rsidR="007E48EF" w:rsidRPr="001C41DF" w:rsidRDefault="007E48EF" w:rsidP="00C94AE7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Presence of </w:t>
            </w:r>
            <w:r w:rsidRPr="001C41DF">
              <w:rPr>
                <w:rFonts w:ascii="Arial" w:hAnsi="Arial" w:cs="Arial"/>
                <w:b/>
                <w:sz w:val="20"/>
                <w:szCs w:val="20"/>
              </w:rPr>
              <w:t>Ground Calls (island)</w:t>
            </w:r>
          </w:p>
        </w:tc>
        <w:tc>
          <w:tcPr>
            <w:tcW w:w="764" w:type="dxa"/>
          </w:tcPr>
          <w:p w14:paraId="62AD53E4" w14:textId="77777777" w:rsidR="007E48EF" w:rsidRPr="001C41DF" w:rsidRDefault="007E48EF" w:rsidP="00C94AE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8" w:type="dxa"/>
          </w:tcPr>
          <w:p w14:paraId="2E784598" w14:textId="77777777" w:rsidR="007E48EF" w:rsidRPr="001C41DF" w:rsidRDefault="007E48EF" w:rsidP="00C94AE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07" w:type="dxa"/>
          </w:tcPr>
          <w:p w14:paraId="5712A40C" w14:textId="77777777" w:rsidR="007E48EF" w:rsidRPr="001C41DF" w:rsidRDefault="007E48EF" w:rsidP="00C94AE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34" w:type="dxa"/>
          </w:tcPr>
          <w:p w14:paraId="012C334F" w14:textId="77777777" w:rsidR="007E48EF" w:rsidRPr="001C41DF" w:rsidRDefault="007E48EF" w:rsidP="00C94AE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72" w:type="dxa"/>
          </w:tcPr>
          <w:p w14:paraId="17B9141A" w14:textId="77777777" w:rsidR="007E48EF" w:rsidRPr="001C41DF" w:rsidRDefault="007E48EF" w:rsidP="00C94A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C41DF">
              <w:rPr>
                <w:rFonts w:ascii="Arial" w:hAnsi="Arial" w:cs="Arial"/>
                <w:b/>
                <w:sz w:val="20"/>
                <w:szCs w:val="20"/>
              </w:rPr>
              <w:t>71</w:t>
            </w:r>
          </w:p>
        </w:tc>
        <w:tc>
          <w:tcPr>
            <w:tcW w:w="717" w:type="dxa"/>
          </w:tcPr>
          <w:p w14:paraId="3244D7FA" w14:textId="77777777" w:rsidR="007E48EF" w:rsidRPr="001C41DF" w:rsidRDefault="007E48EF" w:rsidP="00C94AE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C41DF">
              <w:rPr>
                <w:rFonts w:ascii="Arial" w:hAnsi="Arial" w:cs="Arial"/>
                <w:b/>
                <w:sz w:val="20"/>
                <w:szCs w:val="20"/>
              </w:rPr>
              <w:t>0.744</w:t>
            </w:r>
          </w:p>
        </w:tc>
      </w:tr>
      <w:tr w:rsidR="007E48EF" w:rsidRPr="001C41DF" w14:paraId="6C3A9B85" w14:textId="77777777" w:rsidTr="00C94AE7">
        <w:tc>
          <w:tcPr>
            <w:tcW w:w="3505" w:type="dxa"/>
          </w:tcPr>
          <w:p w14:paraId="28A62D8A" w14:textId="77777777" w:rsidR="007E48EF" w:rsidRPr="001C41DF" w:rsidRDefault="007E48EF" w:rsidP="00C94AE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C41DF">
              <w:rPr>
                <w:rFonts w:ascii="Arial" w:hAnsi="Arial" w:cs="Arial"/>
                <w:sz w:val="20"/>
                <w:szCs w:val="20"/>
              </w:rPr>
              <w:t>Night of year</w:t>
            </w:r>
          </w:p>
        </w:tc>
        <w:tc>
          <w:tcPr>
            <w:tcW w:w="764" w:type="dxa"/>
          </w:tcPr>
          <w:p w14:paraId="0A2DBD0C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 w:rsidRPr="001C41DF">
              <w:rPr>
                <w:rFonts w:ascii="Arial" w:hAnsi="Arial" w:cs="Arial"/>
                <w:sz w:val="20"/>
                <w:szCs w:val="20"/>
              </w:rPr>
              <w:t>6.886</w:t>
            </w:r>
          </w:p>
        </w:tc>
        <w:tc>
          <w:tcPr>
            <w:tcW w:w="828" w:type="dxa"/>
          </w:tcPr>
          <w:p w14:paraId="17BA3025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 w:rsidRPr="001C41DF">
              <w:rPr>
                <w:rFonts w:ascii="Arial" w:hAnsi="Arial" w:cs="Arial"/>
                <w:sz w:val="20"/>
                <w:szCs w:val="20"/>
              </w:rPr>
              <w:t>7.697</w:t>
            </w:r>
          </w:p>
        </w:tc>
        <w:tc>
          <w:tcPr>
            <w:tcW w:w="1007" w:type="dxa"/>
          </w:tcPr>
          <w:p w14:paraId="5CD5AECE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 w:rsidRPr="001C41DF">
              <w:rPr>
                <w:rFonts w:ascii="Arial" w:hAnsi="Arial" w:cs="Arial"/>
                <w:sz w:val="20"/>
                <w:szCs w:val="20"/>
              </w:rPr>
              <w:t>81.850</w:t>
            </w:r>
          </w:p>
        </w:tc>
        <w:tc>
          <w:tcPr>
            <w:tcW w:w="834" w:type="dxa"/>
          </w:tcPr>
          <w:p w14:paraId="0C9FEF3E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 w:rsidRPr="001C41DF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  <w:tc>
          <w:tcPr>
            <w:tcW w:w="772" w:type="dxa"/>
          </w:tcPr>
          <w:p w14:paraId="6EA9C396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</w:tcPr>
          <w:p w14:paraId="01C135D3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E48EF" w:rsidRPr="001C41DF" w14:paraId="51662D4F" w14:textId="77777777" w:rsidTr="00C94AE7">
        <w:trPr>
          <w:trHeight w:val="180"/>
        </w:trPr>
        <w:tc>
          <w:tcPr>
            <w:tcW w:w="3505" w:type="dxa"/>
          </w:tcPr>
          <w:p w14:paraId="1F6D1C2E" w14:textId="77777777" w:rsidR="007E48EF" w:rsidRPr="001C41DF" w:rsidRDefault="007E48EF" w:rsidP="00C94AE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C41DF">
              <w:rPr>
                <w:rFonts w:ascii="Arial" w:hAnsi="Arial" w:cs="Arial"/>
                <w:sz w:val="20"/>
                <w:szCs w:val="20"/>
              </w:rPr>
              <w:t>Hour (20-6)</w:t>
            </w:r>
          </w:p>
        </w:tc>
        <w:tc>
          <w:tcPr>
            <w:tcW w:w="764" w:type="dxa"/>
          </w:tcPr>
          <w:p w14:paraId="37DED99E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 w:rsidRPr="001C41DF">
              <w:rPr>
                <w:rFonts w:ascii="Arial" w:hAnsi="Arial" w:cs="Arial"/>
                <w:sz w:val="20"/>
                <w:szCs w:val="20"/>
              </w:rPr>
              <w:t>4.931</w:t>
            </w:r>
          </w:p>
        </w:tc>
        <w:tc>
          <w:tcPr>
            <w:tcW w:w="828" w:type="dxa"/>
          </w:tcPr>
          <w:p w14:paraId="7B4F521E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 w:rsidRPr="001C41DF">
              <w:rPr>
                <w:rFonts w:ascii="Arial" w:hAnsi="Arial" w:cs="Arial"/>
                <w:sz w:val="20"/>
                <w:szCs w:val="20"/>
              </w:rPr>
              <w:t>5.553</w:t>
            </w:r>
          </w:p>
        </w:tc>
        <w:tc>
          <w:tcPr>
            <w:tcW w:w="1007" w:type="dxa"/>
          </w:tcPr>
          <w:p w14:paraId="2D0E534B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 w:rsidRPr="001C41DF">
              <w:rPr>
                <w:rFonts w:ascii="Arial" w:hAnsi="Arial" w:cs="Arial"/>
                <w:sz w:val="20"/>
                <w:szCs w:val="20"/>
              </w:rPr>
              <w:t>48.998</w:t>
            </w:r>
          </w:p>
        </w:tc>
        <w:tc>
          <w:tcPr>
            <w:tcW w:w="834" w:type="dxa"/>
          </w:tcPr>
          <w:p w14:paraId="199E2A9B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 w:rsidRPr="001C41DF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  <w:tc>
          <w:tcPr>
            <w:tcW w:w="772" w:type="dxa"/>
          </w:tcPr>
          <w:p w14:paraId="63D54549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</w:tcPr>
          <w:p w14:paraId="07CFFE94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E48EF" w:rsidRPr="001C41DF" w14:paraId="2C58780B" w14:textId="77777777" w:rsidTr="00C94AE7">
        <w:tc>
          <w:tcPr>
            <w:tcW w:w="3505" w:type="dxa"/>
          </w:tcPr>
          <w:p w14:paraId="57E51CB8" w14:textId="77777777" w:rsidR="007E48EF" w:rsidRPr="001C41DF" w:rsidRDefault="007E48EF" w:rsidP="00C94AE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C41DF">
              <w:rPr>
                <w:rFonts w:ascii="Arial" w:hAnsi="Arial" w:cs="Arial"/>
                <w:sz w:val="20"/>
                <w:szCs w:val="20"/>
              </w:rPr>
              <w:t xml:space="preserve">Moon Illumination, moon </w:t>
            </w:r>
            <w:r>
              <w:rPr>
                <w:rFonts w:ascii="Arial" w:hAnsi="Arial" w:cs="Arial"/>
                <w:sz w:val="20"/>
                <w:szCs w:val="20"/>
              </w:rPr>
              <w:t>down</w:t>
            </w:r>
          </w:p>
        </w:tc>
        <w:tc>
          <w:tcPr>
            <w:tcW w:w="764" w:type="dxa"/>
          </w:tcPr>
          <w:p w14:paraId="0B8BA3B3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 w:rsidRPr="001C41D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28" w:type="dxa"/>
          </w:tcPr>
          <w:p w14:paraId="0713D03D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 w:rsidRPr="001C41D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007" w:type="dxa"/>
          </w:tcPr>
          <w:p w14:paraId="1E286F35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 w:rsidRPr="001C41DF">
              <w:rPr>
                <w:rFonts w:ascii="Arial" w:hAnsi="Arial" w:cs="Arial"/>
                <w:sz w:val="20"/>
                <w:szCs w:val="20"/>
              </w:rPr>
              <w:t>0.152</w:t>
            </w:r>
          </w:p>
        </w:tc>
        <w:tc>
          <w:tcPr>
            <w:tcW w:w="834" w:type="dxa"/>
          </w:tcPr>
          <w:p w14:paraId="103EFCD4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 w:rsidRPr="001C41DF">
              <w:rPr>
                <w:rFonts w:ascii="Arial" w:hAnsi="Arial" w:cs="Arial"/>
                <w:sz w:val="20"/>
                <w:szCs w:val="20"/>
              </w:rPr>
              <w:t>0.697</w:t>
            </w:r>
          </w:p>
        </w:tc>
        <w:tc>
          <w:tcPr>
            <w:tcW w:w="772" w:type="dxa"/>
          </w:tcPr>
          <w:p w14:paraId="5B7609CF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</w:tcPr>
          <w:p w14:paraId="5A633E43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E48EF" w:rsidRPr="001C41DF" w14:paraId="025C6BF5" w14:textId="77777777" w:rsidTr="00C94AE7">
        <w:tc>
          <w:tcPr>
            <w:tcW w:w="3505" w:type="dxa"/>
          </w:tcPr>
          <w:p w14:paraId="59020075" w14:textId="77777777" w:rsidR="007E48EF" w:rsidRPr="001C41DF" w:rsidRDefault="007E48EF" w:rsidP="00C94AE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C41DF">
              <w:rPr>
                <w:rFonts w:ascii="Arial" w:hAnsi="Arial" w:cs="Arial"/>
                <w:sz w:val="20"/>
                <w:szCs w:val="20"/>
              </w:rPr>
              <w:t xml:space="preserve">Moon Illumination, moon </w:t>
            </w:r>
            <w:r>
              <w:rPr>
                <w:rFonts w:ascii="Arial" w:hAnsi="Arial" w:cs="Arial"/>
                <w:sz w:val="20"/>
                <w:szCs w:val="20"/>
              </w:rPr>
              <w:t>up</w:t>
            </w:r>
          </w:p>
        </w:tc>
        <w:tc>
          <w:tcPr>
            <w:tcW w:w="764" w:type="dxa"/>
          </w:tcPr>
          <w:p w14:paraId="3CD866C4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 w:rsidRPr="001C41DF">
              <w:rPr>
                <w:rFonts w:ascii="Arial" w:hAnsi="Arial" w:cs="Arial"/>
                <w:sz w:val="20"/>
                <w:szCs w:val="20"/>
              </w:rPr>
              <w:t>7.940</w:t>
            </w:r>
          </w:p>
        </w:tc>
        <w:tc>
          <w:tcPr>
            <w:tcW w:w="828" w:type="dxa"/>
          </w:tcPr>
          <w:p w14:paraId="54EB3402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 w:rsidRPr="001C41DF">
              <w:rPr>
                <w:rFonts w:ascii="Arial" w:hAnsi="Arial" w:cs="Arial"/>
                <w:sz w:val="20"/>
                <w:szCs w:val="20"/>
              </w:rPr>
              <w:t>8.673</w:t>
            </w:r>
          </w:p>
        </w:tc>
        <w:tc>
          <w:tcPr>
            <w:tcW w:w="1007" w:type="dxa"/>
          </w:tcPr>
          <w:p w14:paraId="5E372384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 w:rsidRPr="001C41DF">
              <w:rPr>
                <w:rFonts w:ascii="Arial" w:hAnsi="Arial" w:cs="Arial"/>
                <w:sz w:val="20"/>
                <w:szCs w:val="20"/>
              </w:rPr>
              <w:t>27.508</w:t>
            </w:r>
          </w:p>
        </w:tc>
        <w:tc>
          <w:tcPr>
            <w:tcW w:w="834" w:type="dxa"/>
          </w:tcPr>
          <w:p w14:paraId="045A6349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 w:rsidRPr="001C41DF">
              <w:rPr>
                <w:rFonts w:ascii="Arial" w:hAnsi="Arial" w:cs="Arial"/>
                <w:sz w:val="20"/>
                <w:szCs w:val="20"/>
              </w:rPr>
              <w:t>0.0003</w:t>
            </w:r>
          </w:p>
        </w:tc>
        <w:tc>
          <w:tcPr>
            <w:tcW w:w="772" w:type="dxa"/>
          </w:tcPr>
          <w:p w14:paraId="1A9FA351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</w:tcPr>
          <w:p w14:paraId="79490BF3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E48EF" w:rsidRPr="001C41DF" w14:paraId="6A87BE62" w14:textId="77777777" w:rsidTr="00C94AE7">
        <w:tc>
          <w:tcPr>
            <w:tcW w:w="3505" w:type="dxa"/>
          </w:tcPr>
          <w:p w14:paraId="2EA64117" w14:textId="77777777" w:rsidR="007E48EF" w:rsidRPr="001C41DF" w:rsidRDefault="007E48EF" w:rsidP="00C94AE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C41DF">
              <w:rPr>
                <w:rFonts w:ascii="Arial" w:hAnsi="Arial" w:cs="Arial"/>
                <w:sz w:val="20"/>
                <w:szCs w:val="20"/>
              </w:rPr>
              <w:t>Flux sensitivity median</w:t>
            </w:r>
          </w:p>
        </w:tc>
        <w:tc>
          <w:tcPr>
            <w:tcW w:w="764" w:type="dxa"/>
          </w:tcPr>
          <w:p w14:paraId="3B1BD3D8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 w:rsidRPr="001C41DF">
              <w:rPr>
                <w:rFonts w:ascii="Arial" w:hAnsi="Arial" w:cs="Arial"/>
                <w:sz w:val="20"/>
                <w:szCs w:val="20"/>
              </w:rPr>
              <w:t>3.068</w:t>
            </w:r>
          </w:p>
        </w:tc>
        <w:tc>
          <w:tcPr>
            <w:tcW w:w="828" w:type="dxa"/>
          </w:tcPr>
          <w:p w14:paraId="359AD0B3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 w:rsidRPr="001C41DF">
              <w:rPr>
                <w:rFonts w:ascii="Arial" w:hAnsi="Arial" w:cs="Arial"/>
                <w:sz w:val="20"/>
                <w:szCs w:val="20"/>
              </w:rPr>
              <w:t>3.905</w:t>
            </w:r>
          </w:p>
        </w:tc>
        <w:tc>
          <w:tcPr>
            <w:tcW w:w="1007" w:type="dxa"/>
          </w:tcPr>
          <w:p w14:paraId="0F452498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 w:rsidRPr="001C41DF">
              <w:rPr>
                <w:rFonts w:ascii="Arial" w:hAnsi="Arial" w:cs="Arial"/>
                <w:sz w:val="20"/>
                <w:szCs w:val="20"/>
              </w:rPr>
              <w:t>20.874</w:t>
            </w:r>
          </w:p>
        </w:tc>
        <w:tc>
          <w:tcPr>
            <w:tcW w:w="834" w:type="dxa"/>
          </w:tcPr>
          <w:p w14:paraId="6A998C38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 w:rsidRPr="001C41DF">
              <w:rPr>
                <w:rFonts w:ascii="Arial" w:hAnsi="Arial" w:cs="Arial"/>
                <w:sz w:val="20"/>
                <w:szCs w:val="20"/>
              </w:rPr>
              <w:t>0.0003</w:t>
            </w:r>
          </w:p>
        </w:tc>
        <w:tc>
          <w:tcPr>
            <w:tcW w:w="772" w:type="dxa"/>
          </w:tcPr>
          <w:p w14:paraId="1FA5389B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</w:tcPr>
          <w:p w14:paraId="20795A3E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E48EF" w:rsidRPr="001C41DF" w14:paraId="27F8D042" w14:textId="77777777" w:rsidTr="00C94AE7">
        <w:tc>
          <w:tcPr>
            <w:tcW w:w="3505" w:type="dxa"/>
          </w:tcPr>
          <w:p w14:paraId="749FA8D7" w14:textId="77777777" w:rsidR="007E48EF" w:rsidRPr="001C41DF" w:rsidRDefault="007E48EF" w:rsidP="00C94AE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C41DF">
              <w:rPr>
                <w:rFonts w:ascii="Arial" w:hAnsi="Arial" w:cs="Arial"/>
                <w:sz w:val="20"/>
                <w:szCs w:val="20"/>
              </w:rPr>
              <w:t>Aerial call rate</w:t>
            </w:r>
          </w:p>
        </w:tc>
        <w:tc>
          <w:tcPr>
            <w:tcW w:w="764" w:type="dxa"/>
          </w:tcPr>
          <w:p w14:paraId="2C1D27E2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 w:rsidRPr="001C41DF">
              <w:rPr>
                <w:rFonts w:ascii="Arial" w:hAnsi="Arial" w:cs="Arial"/>
                <w:sz w:val="20"/>
                <w:szCs w:val="20"/>
              </w:rPr>
              <w:t>3.031</w:t>
            </w:r>
          </w:p>
        </w:tc>
        <w:tc>
          <w:tcPr>
            <w:tcW w:w="828" w:type="dxa"/>
          </w:tcPr>
          <w:p w14:paraId="758FD29A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 w:rsidRPr="001C41DF">
              <w:rPr>
                <w:rFonts w:ascii="Arial" w:hAnsi="Arial" w:cs="Arial"/>
                <w:sz w:val="20"/>
                <w:szCs w:val="20"/>
              </w:rPr>
              <w:t>3.78</w:t>
            </w:r>
          </w:p>
        </w:tc>
        <w:tc>
          <w:tcPr>
            <w:tcW w:w="1007" w:type="dxa"/>
          </w:tcPr>
          <w:p w14:paraId="298F656B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 w:rsidRPr="001C41DF">
              <w:rPr>
                <w:rFonts w:ascii="Arial" w:hAnsi="Arial" w:cs="Arial"/>
                <w:sz w:val="20"/>
                <w:szCs w:val="20"/>
              </w:rPr>
              <w:t>63.610</w:t>
            </w:r>
          </w:p>
        </w:tc>
        <w:tc>
          <w:tcPr>
            <w:tcW w:w="834" w:type="dxa"/>
          </w:tcPr>
          <w:p w14:paraId="7D327CEE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 w:rsidRPr="001C41DF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  <w:tc>
          <w:tcPr>
            <w:tcW w:w="772" w:type="dxa"/>
          </w:tcPr>
          <w:p w14:paraId="14EFA61B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</w:tcPr>
          <w:p w14:paraId="48C42629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E48EF" w:rsidRPr="001C41DF" w14:paraId="68AC573B" w14:textId="77777777" w:rsidTr="00C94AE7">
        <w:trPr>
          <w:trHeight w:val="200"/>
        </w:trPr>
        <w:tc>
          <w:tcPr>
            <w:tcW w:w="3505" w:type="dxa"/>
            <w:tcBorders>
              <w:bottom w:val="single" w:sz="4" w:space="0" w:color="000000"/>
            </w:tcBorders>
          </w:tcPr>
          <w:p w14:paraId="0F5A33E5" w14:textId="77777777" w:rsidR="007E48EF" w:rsidRPr="001C41DF" w:rsidRDefault="007E48EF" w:rsidP="00C94AE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Island</w:t>
            </w:r>
          </w:p>
        </w:tc>
        <w:tc>
          <w:tcPr>
            <w:tcW w:w="764" w:type="dxa"/>
            <w:tcBorders>
              <w:bottom w:val="single" w:sz="4" w:space="0" w:color="000000"/>
            </w:tcBorders>
          </w:tcPr>
          <w:p w14:paraId="12858959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28" w:type="dxa"/>
            <w:tcBorders>
              <w:bottom w:val="single" w:sz="4" w:space="0" w:color="000000"/>
            </w:tcBorders>
          </w:tcPr>
          <w:p w14:paraId="27F2D4CE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007" w:type="dxa"/>
            <w:tcBorders>
              <w:bottom w:val="single" w:sz="4" w:space="0" w:color="000000"/>
            </w:tcBorders>
          </w:tcPr>
          <w:p w14:paraId="29DAA287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65.8</w:t>
            </w:r>
          </w:p>
        </w:tc>
        <w:tc>
          <w:tcPr>
            <w:tcW w:w="834" w:type="dxa"/>
            <w:tcBorders>
              <w:bottom w:val="single" w:sz="4" w:space="0" w:color="000000"/>
            </w:tcBorders>
          </w:tcPr>
          <w:p w14:paraId="4399D7A8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  <w:r w:rsidRPr="001C41DF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  <w:tc>
          <w:tcPr>
            <w:tcW w:w="772" w:type="dxa"/>
            <w:tcBorders>
              <w:bottom w:val="single" w:sz="4" w:space="0" w:color="000000"/>
            </w:tcBorders>
          </w:tcPr>
          <w:p w14:paraId="7FF30DDC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7" w:type="dxa"/>
            <w:tcBorders>
              <w:bottom w:val="single" w:sz="4" w:space="0" w:color="000000"/>
            </w:tcBorders>
          </w:tcPr>
          <w:p w14:paraId="2A67BC37" w14:textId="77777777" w:rsidR="007E48EF" w:rsidRPr="001C41DF" w:rsidRDefault="007E48EF" w:rsidP="00C94AE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69B56B0" w14:textId="77777777" w:rsidR="007E48EF" w:rsidRDefault="007E48EF" w:rsidP="007E48EF">
      <w:pPr>
        <w:spacing w:line="360" w:lineRule="auto"/>
        <w:rPr>
          <w:rFonts w:ascii="Arial" w:eastAsia="Arial" w:hAnsi="Arial" w:cs="Arial"/>
          <w:sz w:val="20"/>
          <w:szCs w:val="20"/>
        </w:rPr>
      </w:pPr>
      <w:r w:rsidRPr="001C41DF">
        <w:rPr>
          <w:rFonts w:ascii="Arial" w:hAnsi="Arial" w:cs="Arial"/>
          <w:sz w:val="20"/>
          <w:szCs w:val="20"/>
        </w:rPr>
        <w:br w:type="textWrapping" w:clear="all"/>
      </w:r>
    </w:p>
    <w:p w14:paraId="00597921" w14:textId="77777777" w:rsidR="007E48EF" w:rsidRDefault="007E48E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br w:type="page"/>
      </w:r>
    </w:p>
    <w:p w14:paraId="03889CA4" w14:textId="77777777" w:rsidR="007E48EF" w:rsidRDefault="007E48EF" w:rsidP="007E48EF">
      <w:pPr>
        <w:spacing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>A.</w:t>
      </w:r>
    </w:p>
    <w:p w14:paraId="2AEDF528" w14:textId="77777777" w:rsidR="007E48EF" w:rsidRDefault="007E48EF" w:rsidP="007E48EF">
      <w:pPr>
        <w:spacing w:line="360" w:lineRule="auto"/>
        <w:rPr>
          <w:rFonts w:ascii="Arial" w:eastAsia="Arial" w:hAnsi="Arial" w:cs="Arial"/>
          <w:sz w:val="20"/>
          <w:szCs w:val="20"/>
        </w:rPr>
      </w:pPr>
      <w:r w:rsidRPr="00B143CF"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09199F80" wp14:editId="37089AB6">
            <wp:extent cx="5943600" cy="3441700"/>
            <wp:effectExtent l="0" t="0" r="0" b="1270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2BC83" w14:textId="77777777" w:rsidR="007E48EF" w:rsidRDefault="007E48EF" w:rsidP="007E48EF">
      <w:pPr>
        <w:spacing w:line="360" w:lineRule="auto"/>
        <w:outlineLvl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B.</w:t>
      </w:r>
    </w:p>
    <w:p w14:paraId="6666AAFE" w14:textId="77777777" w:rsidR="007E48EF" w:rsidRDefault="007E48EF" w:rsidP="007E48EF">
      <w:pPr>
        <w:spacing w:line="360" w:lineRule="auto"/>
        <w:rPr>
          <w:rFonts w:ascii="Arial" w:eastAsia="Arial" w:hAnsi="Arial" w:cs="Arial"/>
          <w:sz w:val="20"/>
          <w:szCs w:val="20"/>
        </w:rPr>
      </w:pPr>
      <w:r w:rsidRPr="00E1165C"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0240E35" wp14:editId="6241FC24">
            <wp:extent cx="5943600" cy="325882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AB9B7" w14:textId="77777777" w:rsidR="007E48EF" w:rsidRDefault="007E48EF" w:rsidP="007E48EF">
      <w:pPr>
        <w:spacing w:line="360" w:lineRule="auto"/>
        <w:rPr>
          <w:rFonts w:ascii="Arial" w:hAnsi="Arial" w:cs="Arial"/>
          <w:sz w:val="20"/>
          <w:szCs w:val="20"/>
        </w:rPr>
      </w:pPr>
    </w:p>
    <w:p w14:paraId="0DC956F3" w14:textId="5E02FD44" w:rsidR="00A92639" w:rsidRPr="009B2163" w:rsidRDefault="000C46E6" w:rsidP="000C46E6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Supplemental Figure</w:t>
      </w:r>
      <w:r w:rsidR="007E48EF" w:rsidRPr="00536E2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5</w:t>
      </w:r>
      <w:r w:rsidR="007E48EF" w:rsidRPr="00536E2C">
        <w:rPr>
          <w:rFonts w:ascii="Arial" w:hAnsi="Arial" w:cs="Arial"/>
          <w:sz w:val="20"/>
          <w:szCs w:val="20"/>
        </w:rPr>
        <w:t xml:space="preserve">. </w:t>
      </w:r>
      <w:r w:rsidR="007E48EF">
        <w:rPr>
          <w:rFonts w:ascii="Arial" w:hAnsi="Arial" w:cs="Arial"/>
          <w:sz w:val="20"/>
          <w:szCs w:val="20"/>
        </w:rPr>
        <w:t xml:space="preserve">GAM estimates of annual, seasonal, and diel trends in call rates of </w:t>
      </w:r>
      <w:r w:rsidR="007E48EF" w:rsidRPr="004F7F1A">
        <w:rPr>
          <w:rFonts w:ascii="Arial" w:hAnsi="Arial" w:cs="Arial"/>
          <w:noProof/>
          <w:sz w:val="20"/>
          <w:szCs w:val="20"/>
        </w:rPr>
        <w:t xml:space="preserve">Leach’s storm petrels, </w:t>
      </w:r>
      <w:proofErr w:type="spellStart"/>
      <w:r w:rsidR="007E48EF" w:rsidRPr="004F7F1A">
        <w:rPr>
          <w:rFonts w:ascii="Arial" w:hAnsi="Arial" w:cs="Arial"/>
          <w:i/>
          <w:sz w:val="20"/>
          <w:szCs w:val="20"/>
        </w:rPr>
        <w:t>Hydrobates</w:t>
      </w:r>
      <w:proofErr w:type="spellEnd"/>
      <w:r w:rsidR="007E48EF" w:rsidRPr="004F7F1A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7E48EF" w:rsidRPr="004F7F1A">
        <w:rPr>
          <w:rFonts w:ascii="Arial" w:hAnsi="Arial" w:cs="Arial"/>
          <w:i/>
          <w:sz w:val="20"/>
          <w:szCs w:val="20"/>
        </w:rPr>
        <w:t>leucorho</w:t>
      </w:r>
      <w:r w:rsidR="007E48EF">
        <w:rPr>
          <w:rFonts w:ascii="Arial" w:hAnsi="Arial" w:cs="Arial"/>
          <w:i/>
          <w:sz w:val="20"/>
          <w:szCs w:val="20"/>
        </w:rPr>
        <w:t>a</w:t>
      </w:r>
      <w:proofErr w:type="spellEnd"/>
      <w:r w:rsidR="007E48EF" w:rsidRPr="004F7F1A">
        <w:rPr>
          <w:rFonts w:ascii="Arial" w:hAnsi="Arial" w:cs="Arial"/>
          <w:noProof/>
          <w:sz w:val="20"/>
          <w:szCs w:val="20"/>
        </w:rPr>
        <w:t xml:space="preserve">, </w:t>
      </w:r>
      <w:r w:rsidR="007E48EF">
        <w:rPr>
          <w:rFonts w:ascii="Arial" w:hAnsi="Arial" w:cs="Arial"/>
          <w:noProof/>
          <w:sz w:val="20"/>
          <w:szCs w:val="20"/>
        </w:rPr>
        <w:t xml:space="preserve">at Goat Island, Oregon as shown for </w:t>
      </w:r>
      <w:r w:rsidR="007E48EF">
        <w:rPr>
          <w:rFonts w:ascii="Arial" w:hAnsi="Arial" w:cs="Arial"/>
          <w:sz w:val="20"/>
          <w:szCs w:val="20"/>
        </w:rPr>
        <w:t xml:space="preserve">A) hourly </w:t>
      </w:r>
      <w:r w:rsidR="007E48EF" w:rsidRPr="00913E7C">
        <w:rPr>
          <w:rFonts w:ascii="Arial" w:hAnsi="Arial" w:cs="Arial"/>
          <w:sz w:val="20"/>
          <w:szCs w:val="20"/>
        </w:rPr>
        <w:t xml:space="preserve">aerial call </w:t>
      </w:r>
      <w:r w:rsidR="007E48EF">
        <w:rPr>
          <w:rFonts w:ascii="Arial" w:hAnsi="Arial" w:cs="Arial"/>
          <w:sz w:val="20"/>
          <w:szCs w:val="20"/>
        </w:rPr>
        <w:t>rates and B) hourly ground call rates.</w:t>
      </w:r>
      <w:bookmarkStart w:id="0" w:name="_GoBack"/>
      <w:bookmarkEnd w:id="0"/>
    </w:p>
    <w:sectPr w:rsidR="00A92639" w:rsidRPr="009B2163" w:rsidSect="003979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3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2163"/>
    <w:rsid w:val="000C46E6"/>
    <w:rsid w:val="003979E2"/>
    <w:rsid w:val="007E48EF"/>
    <w:rsid w:val="007E4C26"/>
    <w:rsid w:val="0090534C"/>
    <w:rsid w:val="009B2163"/>
    <w:rsid w:val="00DC2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8F05340"/>
  <w15:chartTrackingRefBased/>
  <w15:docId w15:val="{442C493A-234D-8349-9444-283693518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B2163"/>
    <w:pPr>
      <w:pBdr>
        <w:top w:val="nil"/>
        <w:left w:val="nil"/>
        <w:bottom w:val="nil"/>
        <w:right w:val="nil"/>
        <w:between w:val="nil"/>
      </w:pBdr>
    </w:pPr>
    <w:rPr>
      <w:rFonts w:ascii="Times New Roman" w:eastAsia="Times New Roman" w:hAnsi="Times New Roman" w:cs="Times New Roman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526</Words>
  <Characters>3002</Characters>
  <Application>Microsoft Office Word</Application>
  <DocSecurity>0</DocSecurity>
  <Lines>25</Lines>
  <Paragraphs>7</Paragraphs>
  <ScaleCrop>false</ScaleCrop>
  <Company/>
  <LinksUpToDate>false</LinksUpToDate>
  <CharactersWithSpaces>3521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Rachael Orben</dc:creator>
  <cp:keywords/>
  <dc:description/>
  <cp:lastModifiedBy>Rachael Orben</cp:lastModifiedBy>
  <cp:revision>5</cp:revision>
  <dcterms:created xsi:type="dcterms:W3CDTF">2018-12-16T01:13:00Z</dcterms:created>
  <dcterms:modified xsi:type="dcterms:W3CDTF">2019-02-18T01:31:00Z</dcterms:modified>
</cp:coreProperties>
</file>