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85" w:rsidRPr="00EA4C78" w:rsidRDefault="00423C85" w:rsidP="00423C8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C78">
        <w:rPr>
          <w:rFonts w:ascii="Times New Roman" w:hAnsi="Times New Roman" w:cs="Times New Roman"/>
          <w:b/>
          <w:lang w:val="en-US"/>
        </w:rPr>
        <w:t>Table S1</w:t>
      </w:r>
      <w:r w:rsidRPr="00EA4C78">
        <w:rPr>
          <w:rFonts w:ascii="Times New Roman" w:hAnsi="Times New Roman" w:cs="Times New Roman"/>
          <w:lang w:val="en-US"/>
        </w:rPr>
        <w:t>. Com</w:t>
      </w:r>
      <w:r w:rsidR="00EA4C78">
        <w:rPr>
          <w:rFonts w:ascii="Times New Roman" w:hAnsi="Times New Roman" w:cs="Times New Roman"/>
          <w:lang w:val="en-US"/>
        </w:rPr>
        <w:t>position of the artificial diet</w:t>
      </w:r>
      <w:r w:rsidR="00EA4C78">
        <w:rPr>
          <w:rFonts w:ascii="Times New Roman" w:hAnsi="Times New Roman" w:cs="Times New Roman"/>
          <w:vertAlign w:val="superscript"/>
          <w:lang w:val="en-US"/>
        </w:rPr>
        <w:t>a</w:t>
      </w: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2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977"/>
      </w:tblGrid>
      <w:tr w:rsidR="00423C85" w:rsidTr="00423C85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85" w:rsidRPr="00423C85" w:rsidRDefault="00EA4C78" w:rsidP="00423C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Ingre</w:t>
            </w:r>
            <w:r w:rsidR="00423C85" w:rsidRPr="00423C85">
              <w:rPr>
                <w:rFonts w:ascii="Times New Roman" w:hAnsi="Times New Roman" w:cs="Times New Roman"/>
                <w:lang w:val="en-US"/>
              </w:rPr>
              <w:t>dient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85" w:rsidRPr="00423C85" w:rsidRDefault="00423C85" w:rsidP="00EA4C78">
            <w:pPr>
              <w:jc w:val="center"/>
              <w:rPr>
                <w:rFonts w:ascii="Times New Roman" w:hAnsi="Times New Roman" w:cs="Times New Roman"/>
              </w:rPr>
            </w:pPr>
            <w:r w:rsidRPr="00423C85">
              <w:rPr>
                <w:rFonts w:ascii="Times New Roman" w:hAnsi="Times New Roman" w:cs="Times New Roman"/>
              </w:rPr>
              <w:t>Quantities/100 g dry weight</w:t>
            </w:r>
            <w:r w:rsidR="00EA4C7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423C85" w:rsidRPr="00AE4554" w:rsidTr="00423C85">
        <w:trPr>
          <w:trHeight w:val="397"/>
        </w:trPr>
        <w:tc>
          <w:tcPr>
            <w:tcW w:w="2972" w:type="dxa"/>
            <w:vAlign w:val="center"/>
          </w:tcPr>
          <w:p w:rsidR="00423C85" w:rsidRPr="00423C85" w:rsidRDefault="00423C85" w:rsidP="00423C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Defatted soybean meal</w:t>
            </w:r>
          </w:p>
        </w:tc>
        <w:tc>
          <w:tcPr>
            <w:tcW w:w="2977" w:type="dxa"/>
            <w:vAlign w:val="center"/>
          </w:tcPr>
          <w:p w:rsidR="00423C85" w:rsidRPr="00423C85" w:rsidRDefault="00423C85" w:rsidP="00423C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36.0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Dried mulberry leaf powder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25.0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Soybean fiber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5.0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Agar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4.2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Corn starch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4.0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Citric acid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4.0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Salt mixture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3.0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20"/>
                <w:lang w:val="en-US"/>
              </w:rPr>
              <w:t>Ascorbic acid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2.0 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Propionic acid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691.0 mg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i/>
                <w:sz w:val="20"/>
              </w:rPr>
              <w:t>β</w:t>
            </w:r>
            <w:r w:rsidRPr="00423C85">
              <w:rPr>
                <w:rFonts w:ascii="Times New Roman" w:hAnsi="Times New Roman" w:cs="Times New Roman"/>
                <w:sz w:val="20"/>
              </w:rPr>
              <w:t>-sitosterol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500.0 mg</w:t>
            </w:r>
          </w:p>
        </w:tc>
      </w:tr>
      <w:tr w:rsidR="00EA4C78" w:rsidRPr="00AE4554" w:rsidTr="00423C85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Vitamin mixture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399.0 mg</w:t>
            </w:r>
          </w:p>
        </w:tc>
      </w:tr>
      <w:tr w:rsidR="00EA4C78" w:rsidRPr="00AE4554" w:rsidTr="00EA4C78">
        <w:trPr>
          <w:trHeight w:val="397"/>
        </w:trPr>
        <w:tc>
          <w:tcPr>
            <w:tcW w:w="2972" w:type="dxa"/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Sorbic acid</w:t>
            </w:r>
          </w:p>
        </w:tc>
        <w:tc>
          <w:tcPr>
            <w:tcW w:w="2977" w:type="dxa"/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200.0 mg</w:t>
            </w:r>
          </w:p>
        </w:tc>
      </w:tr>
      <w:tr w:rsidR="00EA4C78" w:rsidRPr="00AE4554" w:rsidTr="00EA4C78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Chloramphenicol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A4C78" w:rsidRPr="00423C85" w:rsidRDefault="00EA4C78" w:rsidP="00EA4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3C85">
              <w:rPr>
                <w:rFonts w:ascii="Times New Roman" w:hAnsi="Times New Roman" w:cs="Times New Roman"/>
                <w:sz w:val="20"/>
              </w:rPr>
              <w:t>10.0 mg</w:t>
            </w:r>
          </w:p>
        </w:tc>
      </w:tr>
      <w:tr w:rsidR="00EA4C78" w:rsidRPr="00EA4C78" w:rsidTr="00EA4C78">
        <w:trPr>
          <w:trHeight w:val="397"/>
        </w:trPr>
        <w:tc>
          <w:tcPr>
            <w:tcW w:w="5949" w:type="dxa"/>
            <w:gridSpan w:val="2"/>
            <w:tcBorders>
              <w:top w:val="single" w:sz="4" w:space="0" w:color="auto"/>
            </w:tcBorders>
            <w:vAlign w:val="center"/>
          </w:tcPr>
          <w:p w:rsidR="00EA4C78" w:rsidRDefault="00EA4C78" w:rsidP="00EA4C78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423C85">
              <w:rPr>
                <w:rFonts w:ascii="Times New Roman" w:hAnsi="Times New Roman" w:cs="Times New Roman"/>
                <w:sz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Adapted from Cappellozza et al. (2005)</w:t>
            </w:r>
          </w:p>
          <w:p w:rsidR="00EA4C78" w:rsidRPr="00423C85" w:rsidRDefault="00EA4C78" w:rsidP="00EA4C7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b</w:t>
            </w:r>
            <w:r w:rsidRPr="00423C85">
              <w:rPr>
                <w:rFonts w:ascii="Times New Roman" w:hAnsi="Times New Roman" w:cs="Times New Roman"/>
                <w:sz w:val="16"/>
                <w:lang w:val="en-US"/>
              </w:rPr>
              <w:t xml:space="preserve"> The powder was hydrated in the ratio of 1 g dry powder: 2.6 g of water.</w:t>
            </w:r>
          </w:p>
        </w:tc>
      </w:tr>
    </w:tbl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p w:rsidR="00423C85" w:rsidRDefault="00423C85" w:rsidP="003C0C1E">
      <w:pPr>
        <w:rPr>
          <w:rFonts w:ascii="Times New Roman" w:hAnsi="Times New Roman" w:cs="Times New Roman"/>
          <w:vertAlign w:val="superscript"/>
          <w:lang w:val="en-US"/>
        </w:rPr>
      </w:pPr>
    </w:p>
    <w:sectPr w:rsidR="00423C85" w:rsidSect="000F2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31" w:rsidRDefault="00A54631" w:rsidP="00423C85">
      <w:pPr>
        <w:spacing w:after="0" w:line="240" w:lineRule="auto"/>
      </w:pPr>
      <w:r>
        <w:separator/>
      </w:r>
    </w:p>
  </w:endnote>
  <w:endnote w:type="continuationSeparator" w:id="1">
    <w:p w:rsidR="00A54631" w:rsidRDefault="00A54631" w:rsidP="0042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31" w:rsidRDefault="00A54631" w:rsidP="00423C85">
      <w:pPr>
        <w:spacing w:after="0" w:line="240" w:lineRule="auto"/>
      </w:pPr>
      <w:r>
        <w:separator/>
      </w:r>
    </w:p>
  </w:footnote>
  <w:footnote w:type="continuationSeparator" w:id="1">
    <w:p w:rsidR="00A54631" w:rsidRDefault="00A54631" w:rsidP="0042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1E"/>
    <w:rsid w:val="000F2E3D"/>
    <w:rsid w:val="003C0C1E"/>
    <w:rsid w:val="00423C85"/>
    <w:rsid w:val="00A54631"/>
    <w:rsid w:val="00AE4554"/>
    <w:rsid w:val="00B85CBB"/>
    <w:rsid w:val="00EA4C78"/>
    <w:rsid w:val="00F7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23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C85"/>
  </w:style>
  <w:style w:type="paragraph" w:styleId="Pidipagina">
    <w:name w:val="footer"/>
    <w:basedOn w:val="Normale"/>
    <w:link w:val="PidipaginaCarattere"/>
    <w:uiPriority w:val="99"/>
    <w:unhideWhenUsed/>
    <w:rsid w:val="00423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Gai</cp:lastModifiedBy>
  <cp:revision>3</cp:revision>
  <dcterms:created xsi:type="dcterms:W3CDTF">2019-02-18T15:13:00Z</dcterms:created>
  <dcterms:modified xsi:type="dcterms:W3CDTF">2019-02-20T07:30:00Z</dcterms:modified>
</cp:coreProperties>
</file>