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1C" w:rsidRPr="000739D8" w:rsidRDefault="00B7051C" w:rsidP="00F6243D">
      <w:pPr>
        <w:adjustRightInd w:val="0"/>
        <w:snapToGrid w:val="0"/>
        <w:jc w:val="left"/>
        <w:rPr>
          <w:rFonts w:ascii="Times" w:hAnsi="Times" w:cs="Times"/>
          <w:sz w:val="22"/>
        </w:rPr>
      </w:pPr>
      <w:bookmarkStart w:id="0" w:name="_GoBack"/>
      <w:bookmarkEnd w:id="0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5438"/>
        <w:gridCol w:w="4421"/>
      </w:tblGrid>
      <w:tr w:rsidR="000739D8" w:rsidRPr="000739D8" w:rsidTr="00F6243D">
        <w:trPr>
          <w:trHeight w:val="280"/>
        </w:trPr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i/>
                <w:iCs/>
                <w:sz w:val="20"/>
                <w:szCs w:val="20"/>
              </w:rPr>
              <w:t>chit1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sz w:val="20"/>
                <w:szCs w:val="20"/>
              </w:rPr>
              <w:t>Upstream gene (</w:t>
            </w:r>
            <w:proofErr w:type="spellStart"/>
            <w:r w:rsidRPr="000739D8">
              <w:rPr>
                <w:rFonts w:ascii="Times" w:hAnsi="Times" w:cs="Times"/>
                <w:b/>
                <w:i/>
                <w:sz w:val="20"/>
                <w:szCs w:val="20"/>
              </w:rPr>
              <w:t>mybph</w:t>
            </w:r>
            <w:proofErr w:type="spellEnd"/>
            <w:r w:rsidRPr="000739D8">
              <w:rPr>
                <w:rFonts w:ascii="Times" w:hAnsi="Times" w:cs="Times"/>
                <w:b/>
                <w:sz w:val="20"/>
                <w:szCs w:val="20"/>
              </w:rPr>
              <w:t>)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sz w:val="20"/>
                <w:szCs w:val="20"/>
              </w:rPr>
              <w:t>Downstream gene (</w:t>
            </w:r>
            <w:r w:rsidRPr="000739D8">
              <w:rPr>
                <w:rFonts w:ascii="Times" w:hAnsi="Times" w:cs="Times"/>
                <w:b/>
                <w:i/>
                <w:sz w:val="20"/>
                <w:szCs w:val="20"/>
              </w:rPr>
              <w:t>btg2</w:t>
            </w:r>
            <w:r w:rsidRPr="000739D8">
              <w:rPr>
                <w:rFonts w:ascii="Times" w:hAnsi="Times" w:cs="Times"/>
                <w:b/>
                <w:sz w:val="20"/>
                <w:szCs w:val="20"/>
              </w:rPr>
              <w:t>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tcBorders>
              <w:top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Acanthisitta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chloris</w:t>
            </w:r>
            <w:proofErr w:type="spellEnd"/>
          </w:p>
        </w:tc>
        <w:tc>
          <w:tcPr>
            <w:tcW w:w="5438" w:type="dxa"/>
            <w:tcBorders>
              <w:top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scaffold3197 (2426..8119)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scaffold25871 (709..1047)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Anas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platyrhynchos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scaffold297 (1659987..1670017,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scaffold1119 (31006..46289,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Apaloderma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vittatum</w:t>
            </w:r>
            <w:proofErr w:type="spellEnd"/>
          </w:p>
        </w:tc>
        <w:tc>
          <w:tcPr>
            <w:tcW w:w="5438" w:type="dxa"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scaffold36561 (2..9068)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Aptenodytes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forsteri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Scaffold213 (274716..284291)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Scaffold142 (3913338..3913697,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Balearica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regulorum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scaffold38864 (184..8616)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Buceros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rhinoceros</w:t>
            </w:r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scaffold30165 (25338..33872,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scaffold12448 (988..1350)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Calypte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anna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scaffold166 </w:t>
            </w:r>
            <w:r w:rsidRPr="000739D8">
              <w:rPr>
                <w:rFonts w:ascii="Times" w:hAnsi="Times" w:cs="Times"/>
                <w:bCs/>
                <w:sz w:val="20"/>
                <w:szCs w:val="20"/>
              </w:rPr>
              <w:t>(541937..545437)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scaffold166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(1963791..1964626, complement) 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Caprimulgus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carolinensis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scaffold34187 (23559..33074,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scaffold38863 (1547..1906)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Cariama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cristata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scaffold17830 (30105..39203,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scaffold28470 (932..1288)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Cathartes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aura</w:t>
            </w:r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scaffold2426 (13478..22851)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C13520597 (2828..3187,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Chaetura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pelagica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scaffold470 (221430..231653)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scaffold152 (689439..690333)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Charadrius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vociferus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scaffold333 (213771..223645)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scaffold266 (2307086..2309560,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Chlamydotis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macqueenii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scaffold23431 (140..9590)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scaffold29789 (7212..7556,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Colius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striatus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scaffold15269 (2..8583)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scaffold28110 (947..1279)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Columba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scaffold176 (532339..540706)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scaffold454 (223335..227560)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Corvus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brachyrhynchos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scaffold555 (378518..387748)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scaffold72 (1809163..1811126)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Cuculus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canorus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scaffold284 (1773254..1782921,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scaffold495 (592482..593988,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Egretta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garzetta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scaffold202 (215753..226529)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scaffold105 (1883480..1884925)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Eurypyga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helias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scaffold21510 (183..9069)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scaffold46684 (7041..7400,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Falco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peregrinus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scaffold21.1 (1220978..1230421,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scaffold409.1 (454504..455997)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Fulmarus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glacialis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scaffold27868 (244..9163,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scaffold27844 (6512..6871,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Gallus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gallus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Chr26</w:t>
            </w:r>
            <w:r w:rsidRPr="000739D8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(1011100..1020608, complement) 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Chr26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(5122814..5126864) 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Gavia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stellata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scaffold19626 (30889..38875,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Geospiza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fortis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scaffold26 (315721..324456)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scaffold14 (34847..38282,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lastRenderedPageBreak/>
              <w:t>Haliaeetus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albicilla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scaffold9786 (25509..35095,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Haliaeetus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leucocephalus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Scaffold475 (1311713..1321096,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Scaffold482 (2242163..2242522)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Leptosomus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discolor</w:t>
            </w:r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scaffold15984 (30284..34005,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scaffold39054 (7305..7664,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Manacus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vitellinus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scaffold753 (31411..34806)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scaffold761 (1205930..1207820)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Meleagris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gallopavo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Chr28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(122385..132122,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Chr28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(4849949..4855107)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Melopsittacus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undulatus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scf900160276468 (466329..475186,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scf900160276904 (1203865..1205111)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Merops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nubicus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Mesitornis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unicolor</w:t>
            </w:r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scaffold5982 (44634..53858)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scaffold38918 (188..1525,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Nestor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notabilis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scaffold24040 (2228..9360)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scaffold24395 (764..1144)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Nipponia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nippon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Scaffold243 (1365358..1374882,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Scaffold415 (1540381..1542163,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Opisthocomus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hoazin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scaffold489 (545211..552092,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scaffold714 (6049..6408,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Pelecanus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crispus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scaffold40218 (339..9901)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Phaethon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lepturus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scaffold44165 (278..9732)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scaffold25768 (7437..8882,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Phalacrocorax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carbo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scaffold15220 (2..9193)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scaffold27954 (942..1301)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Phoenicopterus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ruber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Picoides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scaffold932 (679..9610)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scaffold458 (1143514..1145580)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Podiceps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cristatus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scaffold30870 (30588..39847,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scaffold49643 (844..1329)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Pterocles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gutturalis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scaffold27015 (84..8879)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scaffold36263 (3..1345)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Pygoscelis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adeliae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Scaffold472 (217204..226629)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Scaffold197 (1564661..1564981,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Struthio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camelus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scaffold162 (194943..199432)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scaffold656 (130377..131700,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Taeniopygia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guttata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197863223 (454..4254)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197838129 (785..1129,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Tauraco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erythrolophus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scaffold4395 (31947..40918,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scaffold23241 (1004..1363)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Tinamus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scaffold1734 (76095..78683,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scaffold3037 (39851..40198,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tcBorders>
              <w:bottom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Tyto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alba</w:t>
            </w:r>
          </w:p>
        </w:tc>
        <w:tc>
          <w:tcPr>
            <w:tcW w:w="5438" w:type="dxa"/>
            <w:tcBorders>
              <w:bottom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scaffold10418 (5..9754)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scaffold30542 (6655..7020,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tcBorders>
              <w:top w:val="nil"/>
              <w:bottom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b/>
                <w:bCs/>
                <w:i/>
                <w:iCs/>
                <w:sz w:val="20"/>
                <w:szCs w:val="20"/>
              </w:rPr>
              <w:t>lipf</w:t>
            </w:r>
            <w:proofErr w:type="spellEnd"/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sz w:val="20"/>
                <w:szCs w:val="20"/>
              </w:rPr>
              <w:t>Upstream gene (</w:t>
            </w:r>
            <w:proofErr w:type="spellStart"/>
            <w:r w:rsidRPr="000739D8">
              <w:rPr>
                <w:rFonts w:ascii="Times" w:hAnsi="Times" w:cs="Times"/>
                <w:b/>
                <w:i/>
                <w:sz w:val="20"/>
                <w:szCs w:val="20"/>
              </w:rPr>
              <w:t>rnls</w:t>
            </w:r>
            <w:proofErr w:type="spellEnd"/>
            <w:r w:rsidRPr="000739D8">
              <w:rPr>
                <w:rFonts w:ascii="Times" w:hAnsi="Times" w:cs="Times"/>
                <w:b/>
                <w:sz w:val="20"/>
                <w:szCs w:val="20"/>
              </w:rPr>
              <w:t>)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sz w:val="20"/>
                <w:szCs w:val="20"/>
              </w:rPr>
              <w:t>Downstream gene (</w:t>
            </w:r>
            <w:proofErr w:type="spellStart"/>
            <w:r w:rsidRPr="000739D8">
              <w:rPr>
                <w:rFonts w:ascii="Times" w:hAnsi="Times" w:cs="Times"/>
                <w:b/>
                <w:i/>
                <w:sz w:val="20"/>
                <w:szCs w:val="20"/>
              </w:rPr>
              <w:t>lipm</w:t>
            </w:r>
            <w:proofErr w:type="spellEnd"/>
            <w:r w:rsidRPr="000739D8">
              <w:rPr>
                <w:rFonts w:ascii="Times" w:hAnsi="Times" w:cs="Times"/>
                <w:b/>
                <w:sz w:val="20"/>
                <w:szCs w:val="20"/>
              </w:rPr>
              <w:t>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tcBorders>
              <w:top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lastRenderedPageBreak/>
              <w:t>Acanthisitta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chloris</w:t>
            </w:r>
            <w:proofErr w:type="spellEnd"/>
          </w:p>
        </w:tc>
        <w:tc>
          <w:tcPr>
            <w:tcW w:w="5438" w:type="dxa"/>
            <w:tcBorders>
              <w:top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scaffold6307 (592..33971)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scaffold24658 (25490..33853,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Anas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platyrhynchos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scaffold517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(211932..287846)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scaffold517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(177286..182634)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Apaloderma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vittatum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Aptenodytes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forsteri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Scaffold320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(276053..354742)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Scaffold320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(235788..240414)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Balearica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regulorum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scaffold7444 (20340..44642,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Buceros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rhinoceros</w:t>
            </w:r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scaffold4675 (5393..14695,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Calypte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anna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scaffold258</w:t>
            </w:r>
            <w:r w:rsidRPr="000739D8">
              <w:rPr>
                <w:rFonts w:ascii="Times" w:hAnsi="Times" w:cs="Times"/>
                <w:bCs/>
                <w:sz w:val="20"/>
                <w:szCs w:val="20"/>
              </w:rPr>
              <w:t xml:space="preserve"> (4416297..4483221)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scaffold258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(2670042..2679485,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Caprimulgus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carolinensis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scaffold12651 (13599..36260)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scaffold7459 (24981..34685,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Cariama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cristata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scaffold14494 (1671..19726,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scaffold26100 (6478..13415)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Cathartes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aura</w:t>
            </w:r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scaffold123 (1295..71437,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Chaetura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pelagica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scaffold251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(930487..1005320,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scaffold251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(1033087..1041148)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Charadrius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vociferus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scaffold390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(1605401..1680777,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scaffold390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(1751700..1758790)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Chlamydotis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macqueenii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Colius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striatus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scaffold15346 (42747..55055,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scaffold14840 (6195..14643,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Columba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scaffold171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(2449476..2530799,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scaffold171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(2549598..2556300)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Corvus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brachyrhynchos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scaffold334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(2669228..2721748,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scaffold334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(2739765..2743587,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Cuculus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canorus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scaffold405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(414005..492900,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scaffold405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(523944..529990)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Egretta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garzetta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scaffold234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(209080..271006)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scaffold234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(166466..174005,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Eurypyga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helias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scaffold1518 (12203..29592,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scaffold1257 (142208..151230)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Falco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peregrinus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scaffold140.2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(973328..1048113)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scaffold140.2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(942609..947716)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Fulmarus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glacialis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Gallus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gallus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Chr6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(10113401..10178635) 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Chr6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(10101961..10109611)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Gavia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stellata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scaffold44657 (20488..22006,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scaffold4052 (113429..121068)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Geospiza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fortis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scaffold89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(209916..262483,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scaffold89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(313750..320477)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Haliaeetus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albicilla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scaffold691 (6025..27593)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scaffold5616 (877..13186)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Haliaeetus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leucocephalus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Scaffold1249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(190967..271764,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Scaffold1249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(283885..288528,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lastRenderedPageBreak/>
              <w:t>Leptosomus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discolor</w:t>
            </w:r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scaffold3504 (25265..2916,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scaffold9712 (114847..122439)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Manacus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vitellinus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scaffold437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(297811..360137,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scaffold437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(411101..416955)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Meleagris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gallopavo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Chr8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(4633741..4647702,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Chr8</w:t>
            </w:r>
            <w:r w:rsidRPr="000739D8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  <w:r w:rsidRPr="000739D8">
              <w:rPr>
                <w:rFonts w:ascii="Times" w:hAnsi="Times" w:cs="Times"/>
                <w:sz w:val="20"/>
                <w:szCs w:val="20"/>
              </w:rPr>
              <w:t>(4697465..4703268)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Melopsittacus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undulatus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scf900160277070 (11855426..11927694,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scf900160276939 (364465..374437)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Merops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nubicus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scaffold4210 (829..1860)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scaffold10304 (43549..49580)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Mesitornis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unicolor</w:t>
            </w:r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scaffold8848 (10174..28750,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scaffold13699 (8245..13855)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Nestor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notabilis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scaffold24693 (2795..19713)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scaffold4559 (2902..10735)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Nipponia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nippon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Scaffold55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(11339520..11417278,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Scaffold55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(11436681..11441597,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Opisthocomus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hoazin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scaffold64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(278084..355779)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scaffold64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(266887..271188)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Pelecanus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crispus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scaffold3327 (69433..87613,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scaffold19113 (3316..9238,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Phaethon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lepturus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scaffold16002 (4118..23018,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scaffold45527 (10784..15888)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Phalacrocorax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carbo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Phoenicopterus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ruber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scaffold21386 (8261..16373,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Picoides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scaffold2108 (3216..37461)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scaffold283 (6520673..6530125)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Podiceps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cristatus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scaffold18131 (15561..35368,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scaffold29451 (44637..49056)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Pterocles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gutturalis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scaffold23308 (3809..22567,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Pygoscelis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adeliae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Scaffold139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(1859512..1941124,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Scaffold139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(2001412..2008490)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Struthio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camelus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scaffold379 (20021..47408)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scaffold58 (94816..102070)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Taeniopygia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guttata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197858533 (1944..51918, complement)</w:t>
            </w:r>
          </w:p>
        </w:tc>
        <w:tc>
          <w:tcPr>
            <w:tcW w:w="4421" w:type="dxa"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197858518 (2965..9704)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Tauraco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erythrolophus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scaffold10796 (2..2386)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scaffold21172 (7567..14968,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Tinamus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scaffold4836 (207998..265975,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scaffold8773 (59814..66473,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tcBorders>
              <w:bottom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Tyto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alba</w:t>
            </w:r>
          </w:p>
        </w:tc>
        <w:tc>
          <w:tcPr>
            <w:tcW w:w="5438" w:type="dxa"/>
            <w:tcBorders>
              <w:bottom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scaffold8132 (5288..6452)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tcBorders>
              <w:top w:val="nil"/>
              <w:bottom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iCs/>
                <w:sz w:val="20"/>
                <w:szCs w:val="20"/>
              </w:rPr>
              <w:t xml:space="preserve">salivary </w:t>
            </w:r>
            <w:proofErr w:type="spellStart"/>
            <w:r w:rsidRPr="000739D8">
              <w:rPr>
                <w:rFonts w:ascii="Times" w:hAnsi="Times" w:cs="Times"/>
                <w:b/>
                <w:bCs/>
                <w:i/>
                <w:iCs/>
                <w:sz w:val="20"/>
                <w:szCs w:val="20"/>
              </w:rPr>
              <w:t>amy</w:t>
            </w:r>
            <w:proofErr w:type="spellEnd"/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sz w:val="20"/>
                <w:szCs w:val="20"/>
              </w:rPr>
              <w:t>Upstream gene (</w:t>
            </w:r>
            <w:r w:rsidRPr="000739D8">
              <w:rPr>
                <w:rFonts w:ascii="Times" w:hAnsi="Times" w:cs="Times"/>
                <w:b/>
                <w:i/>
                <w:sz w:val="20"/>
                <w:szCs w:val="20"/>
              </w:rPr>
              <w:t>rnpc3</w:t>
            </w:r>
            <w:r w:rsidRPr="000739D8">
              <w:rPr>
                <w:rFonts w:ascii="Times" w:hAnsi="Times" w:cs="Times"/>
                <w:b/>
                <w:sz w:val="20"/>
                <w:szCs w:val="20"/>
              </w:rPr>
              <w:t>)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sz w:val="20"/>
                <w:szCs w:val="20"/>
              </w:rPr>
              <w:t>Downstream gene (</w:t>
            </w:r>
            <w:r w:rsidRPr="000739D8">
              <w:rPr>
                <w:rFonts w:ascii="Times" w:hAnsi="Times" w:cs="Times"/>
                <w:b/>
                <w:i/>
                <w:sz w:val="20"/>
                <w:szCs w:val="20"/>
              </w:rPr>
              <w:t>ntng1</w:t>
            </w:r>
            <w:r w:rsidRPr="000739D8">
              <w:rPr>
                <w:rFonts w:ascii="Times" w:hAnsi="Times" w:cs="Times"/>
                <w:b/>
                <w:sz w:val="20"/>
                <w:szCs w:val="20"/>
              </w:rPr>
              <w:t>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tcBorders>
              <w:top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Acanthisitta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chloris</w:t>
            </w:r>
            <w:proofErr w:type="spellEnd"/>
          </w:p>
        </w:tc>
        <w:tc>
          <w:tcPr>
            <w:tcW w:w="5438" w:type="dxa"/>
            <w:tcBorders>
              <w:top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scaffold44139 (6202..14735, complement)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scaffold36106 (14985..71376)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Anas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platyrhynchos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scaffold2003 (692355..703008)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scaffold1979 (933117..1085764)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Apaloderma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vittatum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scaffold7479 (163..10243)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scaffold39696 (25228..26646,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lastRenderedPageBreak/>
              <w:t>Aptenodytes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forsteri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Scaffold181</w:t>
            </w:r>
            <w:r w:rsidRPr="000739D8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  <w:r w:rsidRPr="000739D8">
              <w:rPr>
                <w:rFonts w:ascii="Times" w:hAnsi="Times" w:cs="Times"/>
                <w:sz w:val="20"/>
                <w:szCs w:val="20"/>
              </w:rPr>
              <w:t>(3597837..3607520,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Scaffold181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(2388780..2551862,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Balearica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regulorum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scaffold43990 (3832..17887)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scaffold381 (6136..157754)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Buceros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rhinoceros</w:t>
            </w:r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scaffold30966 (4867..66662,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Calypte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anna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scaffold285 (378532..390620,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scaffold79 (4114718..4265083,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Caprimulgus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carolinensis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scaffold10241 (14489..24826,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scaffold5093 (6067..153924)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Cariama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cristata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scaffold43683 (6869..17709,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scaffold1107 (19181..81515,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Cathartes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aura</w:t>
            </w:r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scaffold38936 (1457..92969,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Chaetura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pelagica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scaffold69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(11736534..11749276)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scaffold69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(12594363..12744520)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Charadrius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vociferus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scaffold163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(18661142..18671569)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b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scaffold163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(19710263..19862530)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Chlamydotis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macqueenii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scaffold21554 (892..11667)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Colius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striatus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scaffold5105 (2773..13617,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scaffold288 (139916..280438,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Columba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scaffold7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(5139022..5151050)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scaffold7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(6037289..6184478)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Corvus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brachyrhynchos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scaffold101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(6524236..6533976,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scaffold101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(5514815..5636117,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Cuculus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canorus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scaffold187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(1072704..1083335,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scaffold187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(11319..72677,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Egretta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garzetta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scaffold149 (3483863..3494906)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scaffold655 (968143..1100727)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Eurypyga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helias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scaffold11419 (1041..10044)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scaffold5560 (5723..92641)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Falco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peregrinus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scaffold288.1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(3772168..3782630)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scaffold288.1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(4795863..4946582)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Fulmarus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glacialis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scaffold38923 (985..12425)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scaffold14826 (6081..130300)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Gallus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gallus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Chr8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(11468851..11483655, complement) 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Chr8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(1215502..1361252) 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Gavia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stellata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scaffold38989 (13419..75629,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Geospiza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fortis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scaffold403 (6003776..6011530)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scaffold229 (530804..671064)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Haliaeetus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albicilla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scaffold48520 (6363..16617,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scaffold10295 (13479..75310,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Haliaeetus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leucocephalus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Scaffold611 (317572..478517,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Leptosomus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discolor</w:t>
            </w:r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scaffold7716 (1084..11857)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scaffold19195 (30850..81576)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Manacus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vitellinus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scaffold144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(3372484..3514847)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scaffold144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(2489301..2498350)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Meleagris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gallopavo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Chr10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(10470347..10480384,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Chr10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(12770550..12892206)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lastRenderedPageBreak/>
              <w:t>Melopsittacus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undulatus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scf900160276522 (1302925..1315784,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scf900160277042 (6370209..6534960,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Merops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nubicus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scaffold21301 (922..10989)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scaffold26549 (799..30460)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Mesitornis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unicolor</w:t>
            </w:r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scaffold4248 (6041..128280)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Nestor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notabilis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scaffold7878 (13821..25621,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scaffold25095 (20048..80270,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Nipponia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nippon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Scaffold2028 (11829..22831,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Scaffold118 (452882..604394,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Opisthocomus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hoazin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scaffold44 (761418..772120,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scaffold542 (395512..564197,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Pelecanus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crispus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scaffold16740 (2035..12337)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scaffold19153 (20436..25928)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Phaethon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lepturus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scaffold38375 (1138..11817)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scaffold1640 (7808..99765,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Phalacrocorax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carbo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scaffold14622 (22838..29184,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Phoenicopterus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ruber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Picoides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scaffold171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(226045..226103)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b/>
                <w:bCs/>
                <w:sz w:val="20"/>
                <w:szCs w:val="20"/>
              </w:rPr>
              <w:t>scaffold171</w:t>
            </w:r>
            <w:r w:rsidRPr="000739D8">
              <w:rPr>
                <w:rFonts w:ascii="Times" w:hAnsi="Times" w:cs="Times"/>
                <w:sz w:val="20"/>
                <w:szCs w:val="20"/>
              </w:rPr>
              <w:t xml:space="preserve"> (1155002..1309103)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Podiceps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cristatus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scaffold3181 (5766..68278)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Pterocles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gutturalis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scaffold39621 (9242..73861,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Pygoscelis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adeliae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Scaffold10 (672806..682564,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Scaffold265 (373856..530455)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Struthio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camelus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scaffold540 (379702..389416)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scaffold252 (5828023..5955728,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Taeniopygia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guttata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197880498 (3696..61782)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Tauraco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erythrolophus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scaffold6311 (7865..18696, complement)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scaffold24237 (9703..101619, complement)</w:t>
            </w:r>
          </w:p>
        </w:tc>
      </w:tr>
      <w:tr w:rsidR="000739D8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Tinamus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scaffold274 (90070..90369)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scaffold1980 (59561..181118)</w:t>
            </w:r>
          </w:p>
        </w:tc>
      </w:tr>
      <w:tr w:rsidR="00B7051C" w:rsidRPr="000739D8" w:rsidTr="00F6243D">
        <w:trPr>
          <w:trHeight w:val="280"/>
        </w:trPr>
        <w:tc>
          <w:tcPr>
            <w:tcW w:w="2599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>Tyto</w:t>
            </w:r>
            <w:proofErr w:type="spellEnd"/>
            <w:r w:rsidRPr="000739D8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alba</w:t>
            </w:r>
          </w:p>
        </w:tc>
        <w:tc>
          <w:tcPr>
            <w:tcW w:w="5438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incomplete sequencing</w:t>
            </w:r>
          </w:p>
        </w:tc>
        <w:tc>
          <w:tcPr>
            <w:tcW w:w="4421" w:type="dxa"/>
            <w:noWrap/>
            <w:hideMark/>
          </w:tcPr>
          <w:p w:rsidR="00B7051C" w:rsidRPr="000739D8" w:rsidRDefault="00B7051C" w:rsidP="00DD429E">
            <w:pPr>
              <w:jc w:val="left"/>
              <w:rPr>
                <w:rFonts w:ascii="Times" w:hAnsi="Times" w:cs="Times"/>
                <w:sz w:val="20"/>
                <w:szCs w:val="20"/>
              </w:rPr>
            </w:pPr>
            <w:r w:rsidRPr="000739D8">
              <w:rPr>
                <w:rFonts w:ascii="Times" w:hAnsi="Times" w:cs="Times"/>
                <w:sz w:val="20"/>
                <w:szCs w:val="20"/>
              </w:rPr>
              <w:t>scaffold54633 (17358..19314, complement)</w:t>
            </w:r>
          </w:p>
        </w:tc>
      </w:tr>
    </w:tbl>
    <w:p w:rsidR="00F07139" w:rsidRPr="000739D8" w:rsidRDefault="00F07139"/>
    <w:sectPr w:rsidR="00F07139" w:rsidRPr="000739D8" w:rsidSect="00B705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D1" w:rsidRDefault="006D04D1" w:rsidP="00B7051C">
      <w:r>
        <w:separator/>
      </w:r>
    </w:p>
  </w:endnote>
  <w:endnote w:type="continuationSeparator" w:id="0">
    <w:p w:rsidR="006D04D1" w:rsidRDefault="006D04D1" w:rsidP="00B7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D1" w:rsidRDefault="006D04D1" w:rsidP="00B7051C">
      <w:r>
        <w:separator/>
      </w:r>
    </w:p>
  </w:footnote>
  <w:footnote w:type="continuationSeparator" w:id="0">
    <w:p w:rsidR="006D04D1" w:rsidRDefault="006D04D1" w:rsidP="00B7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B"/>
    <w:rsid w:val="000333D8"/>
    <w:rsid w:val="000739D8"/>
    <w:rsid w:val="000F54D7"/>
    <w:rsid w:val="001302D8"/>
    <w:rsid w:val="00176CA0"/>
    <w:rsid w:val="005179EF"/>
    <w:rsid w:val="00557392"/>
    <w:rsid w:val="006408E3"/>
    <w:rsid w:val="006D04D1"/>
    <w:rsid w:val="00855394"/>
    <w:rsid w:val="008A0673"/>
    <w:rsid w:val="00991BD9"/>
    <w:rsid w:val="009B0E50"/>
    <w:rsid w:val="00A255CB"/>
    <w:rsid w:val="00B7051C"/>
    <w:rsid w:val="00C63D5B"/>
    <w:rsid w:val="00C77010"/>
    <w:rsid w:val="00D90734"/>
    <w:rsid w:val="00F07139"/>
    <w:rsid w:val="00F53882"/>
    <w:rsid w:val="00F6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5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51C"/>
    <w:rPr>
      <w:sz w:val="18"/>
      <w:szCs w:val="18"/>
    </w:rPr>
  </w:style>
  <w:style w:type="table" w:styleId="a5">
    <w:name w:val="Table Grid"/>
    <w:basedOn w:val="a1"/>
    <w:uiPriority w:val="59"/>
    <w:rsid w:val="00B70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05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051C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B7051C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7051C"/>
    <w:rPr>
      <w:rFonts w:ascii="Calibri" w:hAnsi="Calibri" w:cs="Calibri"/>
      <w:noProof/>
      <w:sz w:val="20"/>
    </w:rPr>
  </w:style>
  <w:style w:type="paragraph" w:styleId="a7">
    <w:name w:val="List Paragraph"/>
    <w:basedOn w:val="a"/>
    <w:uiPriority w:val="34"/>
    <w:qFormat/>
    <w:rsid w:val="00B7051C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B7051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7051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7051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7051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7051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70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5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51C"/>
    <w:rPr>
      <w:sz w:val="18"/>
      <w:szCs w:val="18"/>
    </w:rPr>
  </w:style>
  <w:style w:type="table" w:styleId="a5">
    <w:name w:val="Table Grid"/>
    <w:basedOn w:val="a1"/>
    <w:uiPriority w:val="59"/>
    <w:rsid w:val="00B70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05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051C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B7051C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7051C"/>
    <w:rPr>
      <w:rFonts w:ascii="Calibri" w:hAnsi="Calibri" w:cs="Calibri"/>
      <w:noProof/>
      <w:sz w:val="20"/>
    </w:rPr>
  </w:style>
  <w:style w:type="paragraph" w:styleId="a7">
    <w:name w:val="List Paragraph"/>
    <w:basedOn w:val="a"/>
    <w:uiPriority w:val="34"/>
    <w:qFormat/>
    <w:rsid w:val="00B7051C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B7051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7051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7051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7051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7051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7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1843</Words>
  <Characters>10509</Characters>
  <Application>Microsoft Office Word</Application>
  <DocSecurity>0</DocSecurity>
  <Lines>87</Lines>
  <Paragraphs>24</Paragraphs>
  <ScaleCrop>false</ScaleCrop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chenyanhong</dc:creator>
  <cp:keywords/>
  <dc:description/>
  <cp:lastModifiedBy>chenyanhong</cp:lastModifiedBy>
  <cp:revision>10</cp:revision>
  <dcterms:created xsi:type="dcterms:W3CDTF">2018-12-01T04:29:00Z</dcterms:created>
  <dcterms:modified xsi:type="dcterms:W3CDTF">2019-02-22T07:43:00Z</dcterms:modified>
</cp:coreProperties>
</file>