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D7" w:rsidRPr="006B5DF7" w:rsidRDefault="00B634D7" w:rsidP="00094A3D">
      <w:pPr>
        <w:spacing w:line="276" w:lineRule="auto"/>
        <w:jc w:val="left"/>
        <w:rPr>
          <w:rFonts w:ascii="Times" w:eastAsia="Arial Unicode MS" w:hAnsi="Times" w:cs="Times"/>
          <w:b/>
          <w:sz w:val="28"/>
          <w:szCs w:val="32"/>
        </w:rPr>
      </w:pPr>
      <w:bookmarkStart w:id="0" w:name="_GoBack"/>
      <w:bookmarkEnd w:id="0"/>
      <w:r w:rsidRPr="006B5DF7">
        <w:rPr>
          <w:rFonts w:ascii="Times" w:eastAsia="Arial Unicode MS" w:hAnsi="Times" w:cs="Times"/>
          <w:b/>
          <w:sz w:val="28"/>
          <w:szCs w:val="32"/>
        </w:rPr>
        <w:t xml:space="preserve">Supplementary Material </w:t>
      </w:r>
      <w:r w:rsidR="00EC486E" w:rsidRPr="006B5DF7">
        <w:rPr>
          <w:rFonts w:ascii="Times" w:eastAsia="Arial Unicode MS" w:hAnsi="Times" w:cs="Times" w:hint="eastAsia"/>
          <w:b/>
          <w:sz w:val="28"/>
          <w:szCs w:val="32"/>
        </w:rPr>
        <w:t>for</w:t>
      </w:r>
    </w:p>
    <w:p w:rsidR="00B634D7" w:rsidRPr="00B634D7" w:rsidRDefault="00B634D7" w:rsidP="00094A3D">
      <w:pPr>
        <w:spacing w:line="276" w:lineRule="auto"/>
        <w:jc w:val="left"/>
        <w:rPr>
          <w:rFonts w:ascii="Times" w:eastAsia="Arial Unicode MS" w:hAnsi="Times" w:cs="Times"/>
          <w:sz w:val="36"/>
          <w:szCs w:val="32"/>
        </w:rPr>
      </w:pPr>
    </w:p>
    <w:p w:rsidR="00B634D7" w:rsidRDefault="00B634D7" w:rsidP="00094A3D">
      <w:pPr>
        <w:spacing w:line="276" w:lineRule="auto"/>
        <w:jc w:val="left"/>
        <w:rPr>
          <w:rFonts w:ascii="Times" w:eastAsia="Arial Unicode MS" w:hAnsi="Times" w:cs="Times"/>
          <w:b/>
          <w:sz w:val="36"/>
          <w:szCs w:val="32"/>
        </w:rPr>
      </w:pPr>
      <w:r w:rsidRPr="00B634D7">
        <w:rPr>
          <w:rFonts w:ascii="Times" w:eastAsia="Arial Unicode MS" w:hAnsi="Times" w:cs="Times"/>
          <w:b/>
          <w:sz w:val="36"/>
          <w:szCs w:val="32"/>
        </w:rPr>
        <w:t>Evolution of digestive enzymes and dietary diversification in birds</w:t>
      </w:r>
    </w:p>
    <w:p w:rsidR="00B634D7" w:rsidRPr="00B634D7" w:rsidRDefault="00B634D7" w:rsidP="00094A3D">
      <w:pPr>
        <w:spacing w:line="276" w:lineRule="auto"/>
        <w:jc w:val="left"/>
        <w:rPr>
          <w:rFonts w:ascii="Times" w:eastAsia="Arial Unicode MS" w:hAnsi="Times" w:cs="Times"/>
          <w:b/>
          <w:sz w:val="36"/>
          <w:szCs w:val="32"/>
        </w:rPr>
      </w:pPr>
    </w:p>
    <w:p w:rsidR="00B634D7" w:rsidRPr="00321D52" w:rsidRDefault="00B634D7" w:rsidP="00094A3D">
      <w:pPr>
        <w:spacing w:line="276" w:lineRule="auto"/>
        <w:jc w:val="left"/>
        <w:rPr>
          <w:rFonts w:ascii="Times" w:hAnsi="Times" w:cs="Times"/>
          <w:sz w:val="24"/>
          <w:szCs w:val="24"/>
        </w:rPr>
      </w:pPr>
      <w:r w:rsidRPr="00321D52">
        <w:rPr>
          <w:rFonts w:ascii="Times" w:hAnsi="Times" w:cs="Times"/>
          <w:sz w:val="24"/>
          <w:szCs w:val="24"/>
        </w:rPr>
        <w:t xml:space="preserve">Yan-Hong Chen, and </w:t>
      </w:r>
      <w:proofErr w:type="spellStart"/>
      <w:r w:rsidRPr="00321D52">
        <w:rPr>
          <w:rFonts w:ascii="Times" w:hAnsi="Times" w:cs="Times"/>
          <w:sz w:val="24"/>
          <w:szCs w:val="24"/>
        </w:rPr>
        <w:t>Huabin</w:t>
      </w:r>
      <w:proofErr w:type="spellEnd"/>
      <w:r w:rsidRPr="00321D52">
        <w:rPr>
          <w:rFonts w:ascii="Times" w:hAnsi="Times" w:cs="Times"/>
          <w:sz w:val="24"/>
          <w:szCs w:val="24"/>
        </w:rPr>
        <w:t xml:space="preserve"> Zhao</w:t>
      </w:r>
      <w:r w:rsidRPr="00321D52">
        <w:rPr>
          <w:rFonts w:ascii="Times" w:hAnsi="Times" w:cs="Times"/>
          <w:sz w:val="24"/>
          <w:szCs w:val="24"/>
          <w:vertAlign w:val="superscript"/>
        </w:rPr>
        <w:t>*</w:t>
      </w:r>
    </w:p>
    <w:p w:rsidR="00B634D7" w:rsidRPr="00321D52" w:rsidRDefault="00B634D7" w:rsidP="00094A3D">
      <w:pPr>
        <w:spacing w:line="276" w:lineRule="auto"/>
        <w:jc w:val="left"/>
        <w:rPr>
          <w:rFonts w:ascii="Times" w:hAnsi="Times" w:cs="Times"/>
          <w:sz w:val="24"/>
          <w:szCs w:val="24"/>
          <w:vertAlign w:val="superscript"/>
        </w:rPr>
      </w:pPr>
    </w:p>
    <w:p w:rsidR="00B634D7" w:rsidRPr="00321D52" w:rsidRDefault="00B634D7" w:rsidP="00094A3D">
      <w:pPr>
        <w:spacing w:line="276" w:lineRule="auto"/>
        <w:jc w:val="left"/>
        <w:rPr>
          <w:rFonts w:ascii="Times" w:hAnsi="Times" w:cs="Times"/>
          <w:sz w:val="24"/>
          <w:szCs w:val="24"/>
        </w:rPr>
      </w:pPr>
      <w:r w:rsidRPr="00321D52">
        <w:rPr>
          <w:rFonts w:ascii="Times" w:hAnsi="Times" w:cs="Times"/>
          <w:sz w:val="24"/>
          <w:szCs w:val="24"/>
        </w:rPr>
        <w:t>Department of Ecology</w:t>
      </w:r>
      <w:r w:rsidR="00DE1C4B">
        <w:rPr>
          <w:rFonts w:ascii="Times" w:hAnsi="Times" w:cs="Times" w:hint="eastAsia"/>
          <w:sz w:val="24"/>
          <w:szCs w:val="24"/>
        </w:rPr>
        <w:t>,</w:t>
      </w:r>
      <w:r w:rsidRPr="00321D52">
        <w:rPr>
          <w:rFonts w:ascii="Times" w:hAnsi="Times" w:cs="Times"/>
          <w:sz w:val="24"/>
          <w:szCs w:val="24"/>
        </w:rPr>
        <w:t xml:space="preserve"> Hubei Key Laboratory of Cell Homeostasis, College of Life Sciences, Wuhan </w:t>
      </w:r>
      <w:r>
        <w:rPr>
          <w:rFonts w:ascii="Times" w:hAnsi="Times" w:cs="Times"/>
          <w:sz w:val="24"/>
          <w:szCs w:val="24"/>
        </w:rPr>
        <w:t>University, Wuhan 430072, China</w:t>
      </w:r>
    </w:p>
    <w:p w:rsidR="00B634D7" w:rsidRDefault="00B634D7" w:rsidP="00094A3D">
      <w:pPr>
        <w:spacing w:line="276" w:lineRule="auto"/>
        <w:jc w:val="left"/>
        <w:rPr>
          <w:rFonts w:ascii="Times" w:hAnsi="Times" w:cs="Times"/>
          <w:sz w:val="24"/>
          <w:szCs w:val="24"/>
        </w:rPr>
      </w:pPr>
    </w:p>
    <w:p w:rsidR="00B634D7" w:rsidRPr="00321D52" w:rsidRDefault="00B634D7" w:rsidP="00094A3D">
      <w:pPr>
        <w:spacing w:line="276" w:lineRule="auto"/>
        <w:jc w:val="left"/>
        <w:rPr>
          <w:rFonts w:ascii="Times" w:hAnsi="Times" w:cs="Times"/>
          <w:sz w:val="24"/>
          <w:szCs w:val="24"/>
        </w:rPr>
      </w:pPr>
    </w:p>
    <w:p w:rsidR="00B634D7" w:rsidRPr="00321D52" w:rsidRDefault="00B634D7" w:rsidP="00094A3D">
      <w:pPr>
        <w:spacing w:line="276" w:lineRule="auto"/>
        <w:jc w:val="left"/>
        <w:rPr>
          <w:rFonts w:ascii="Times" w:hAnsi="Times" w:cs="Times"/>
          <w:sz w:val="24"/>
          <w:szCs w:val="24"/>
        </w:rPr>
      </w:pPr>
      <w:r w:rsidRPr="00321D52">
        <w:rPr>
          <w:rFonts w:ascii="Times" w:hAnsi="Times" w:cs="Times"/>
          <w:sz w:val="24"/>
          <w:szCs w:val="24"/>
          <w:vertAlign w:val="superscript"/>
        </w:rPr>
        <w:t>*</w:t>
      </w:r>
      <w:r w:rsidRPr="00321D52">
        <w:rPr>
          <w:rFonts w:ascii="Times" w:hAnsi="Times" w:cs="Times"/>
          <w:sz w:val="24"/>
          <w:szCs w:val="24"/>
        </w:rPr>
        <w:t>Corresponding</w:t>
      </w:r>
      <w:r>
        <w:rPr>
          <w:rFonts w:ascii="Times" w:hAnsi="Times" w:cs="Times" w:hint="eastAsia"/>
          <w:sz w:val="24"/>
          <w:szCs w:val="24"/>
        </w:rPr>
        <w:t xml:space="preserve"> </w:t>
      </w:r>
      <w:r w:rsidRPr="00321D52">
        <w:rPr>
          <w:rFonts w:ascii="Times" w:hAnsi="Times" w:cs="Times"/>
          <w:sz w:val="24"/>
          <w:szCs w:val="24"/>
        </w:rPr>
        <w:t>Author</w:t>
      </w:r>
      <w:r>
        <w:rPr>
          <w:rFonts w:ascii="Times" w:hAnsi="Times" w:cs="Times" w:hint="eastAsia"/>
          <w:sz w:val="24"/>
          <w:szCs w:val="24"/>
        </w:rPr>
        <w:t>s:</w:t>
      </w:r>
    </w:p>
    <w:p w:rsidR="00B634D7" w:rsidRPr="00321D52" w:rsidRDefault="00B634D7" w:rsidP="00094A3D">
      <w:pPr>
        <w:spacing w:line="276" w:lineRule="auto"/>
        <w:jc w:val="left"/>
        <w:rPr>
          <w:rFonts w:ascii="Times" w:hAnsi="Times" w:cs="Times"/>
          <w:sz w:val="24"/>
          <w:szCs w:val="24"/>
        </w:rPr>
      </w:pPr>
      <w:proofErr w:type="spellStart"/>
      <w:r w:rsidRPr="00321D52">
        <w:rPr>
          <w:rFonts w:ascii="Times" w:hAnsi="Times" w:cs="Times"/>
          <w:sz w:val="24"/>
          <w:szCs w:val="24"/>
        </w:rPr>
        <w:t>Huabin</w:t>
      </w:r>
      <w:proofErr w:type="spellEnd"/>
      <w:r w:rsidRPr="00321D52">
        <w:rPr>
          <w:rFonts w:ascii="Times" w:hAnsi="Times" w:cs="Times"/>
          <w:sz w:val="24"/>
          <w:szCs w:val="24"/>
        </w:rPr>
        <w:t xml:space="preserve"> Zhao</w:t>
      </w:r>
    </w:p>
    <w:p w:rsidR="00B634D7" w:rsidRPr="00321D52" w:rsidRDefault="00B634D7" w:rsidP="00094A3D">
      <w:pPr>
        <w:spacing w:line="276" w:lineRule="auto"/>
        <w:jc w:val="left"/>
        <w:rPr>
          <w:rFonts w:ascii="Times" w:hAnsi="Times" w:cs="Times"/>
          <w:sz w:val="24"/>
          <w:szCs w:val="24"/>
        </w:rPr>
      </w:pPr>
      <w:r w:rsidRPr="00321D52">
        <w:rPr>
          <w:rFonts w:ascii="Times" w:hAnsi="Times" w:cs="Times"/>
          <w:sz w:val="24"/>
          <w:szCs w:val="24"/>
        </w:rPr>
        <w:t>Department of Ecology</w:t>
      </w:r>
      <w:r w:rsidR="00DE1C4B">
        <w:rPr>
          <w:rFonts w:ascii="Times" w:hAnsi="Times" w:cs="Times" w:hint="eastAsia"/>
          <w:sz w:val="24"/>
          <w:szCs w:val="24"/>
        </w:rPr>
        <w:t>,</w:t>
      </w:r>
      <w:r w:rsidRPr="00321D52">
        <w:rPr>
          <w:rFonts w:ascii="Times" w:hAnsi="Times" w:cs="Times"/>
          <w:sz w:val="24"/>
          <w:szCs w:val="24"/>
        </w:rPr>
        <w:t xml:space="preserve"> Hubei Key Laboratory of Cell Homeostasis,</w:t>
      </w:r>
    </w:p>
    <w:p w:rsidR="00B634D7" w:rsidRPr="00321D52" w:rsidRDefault="00B634D7" w:rsidP="00094A3D">
      <w:pPr>
        <w:spacing w:line="276" w:lineRule="auto"/>
        <w:jc w:val="left"/>
        <w:rPr>
          <w:rFonts w:ascii="Times" w:hAnsi="Times" w:cs="Times"/>
          <w:sz w:val="24"/>
          <w:szCs w:val="24"/>
        </w:rPr>
      </w:pPr>
      <w:bookmarkStart w:id="1" w:name="OLE_LINK2"/>
      <w:r w:rsidRPr="00321D52">
        <w:rPr>
          <w:rFonts w:ascii="Times" w:hAnsi="Times" w:cs="Times"/>
          <w:sz w:val="24"/>
          <w:szCs w:val="24"/>
        </w:rPr>
        <w:t>College of Life Sciences, Wuhan University</w:t>
      </w:r>
    </w:p>
    <w:p w:rsidR="00B634D7" w:rsidRPr="00321D52" w:rsidRDefault="00B634D7" w:rsidP="00094A3D">
      <w:pPr>
        <w:spacing w:line="276" w:lineRule="auto"/>
        <w:jc w:val="left"/>
        <w:rPr>
          <w:rFonts w:ascii="Times" w:hAnsi="Times" w:cs="Times"/>
          <w:sz w:val="24"/>
          <w:szCs w:val="24"/>
        </w:rPr>
      </w:pPr>
      <w:r w:rsidRPr="00321D52">
        <w:rPr>
          <w:rFonts w:ascii="Times" w:hAnsi="Times" w:cs="Times"/>
          <w:sz w:val="24"/>
          <w:szCs w:val="24"/>
        </w:rPr>
        <w:t xml:space="preserve">299 </w:t>
      </w:r>
      <w:proofErr w:type="spellStart"/>
      <w:r w:rsidRPr="00321D52">
        <w:rPr>
          <w:rFonts w:ascii="Times" w:hAnsi="Times" w:cs="Times"/>
          <w:sz w:val="24"/>
          <w:szCs w:val="24"/>
        </w:rPr>
        <w:t>Bayi</w:t>
      </w:r>
      <w:proofErr w:type="spellEnd"/>
      <w:r w:rsidRPr="00321D52">
        <w:rPr>
          <w:rFonts w:ascii="Times" w:hAnsi="Times" w:cs="Times"/>
          <w:sz w:val="24"/>
          <w:szCs w:val="24"/>
        </w:rPr>
        <w:t xml:space="preserve"> Road, Wuhan, Hubei 430072, China</w:t>
      </w:r>
    </w:p>
    <w:bookmarkEnd w:id="1"/>
    <w:p w:rsidR="00B634D7" w:rsidRDefault="00B634D7" w:rsidP="00094A3D">
      <w:pPr>
        <w:spacing w:line="276" w:lineRule="auto"/>
        <w:jc w:val="left"/>
        <w:rPr>
          <w:rFonts w:ascii="Times" w:hAnsi="Times" w:cs="Times"/>
          <w:sz w:val="24"/>
          <w:szCs w:val="24"/>
        </w:rPr>
      </w:pPr>
      <w:r w:rsidRPr="00321D52">
        <w:rPr>
          <w:rFonts w:ascii="Times" w:hAnsi="Times" w:cs="Times"/>
          <w:sz w:val="24"/>
          <w:szCs w:val="24"/>
        </w:rPr>
        <w:t xml:space="preserve">Email address: </w:t>
      </w:r>
      <w:bookmarkStart w:id="2" w:name="OLE_LINK9"/>
      <w:r>
        <w:fldChar w:fldCharType="begin"/>
      </w:r>
      <w:r>
        <w:instrText xml:space="preserve"> HYPERLINK "mailto:huabinzhao@whu.edu.cn" </w:instrText>
      </w:r>
      <w:r>
        <w:fldChar w:fldCharType="separate"/>
      </w:r>
      <w:r w:rsidRPr="00321D52">
        <w:rPr>
          <w:rFonts w:ascii="Times" w:hAnsi="Times" w:cs="Times"/>
          <w:sz w:val="24"/>
          <w:szCs w:val="24"/>
        </w:rPr>
        <w:t>huabinzhao@whu.edu.cn</w:t>
      </w:r>
      <w:r>
        <w:rPr>
          <w:rFonts w:ascii="Times" w:hAnsi="Times" w:cs="Times"/>
          <w:sz w:val="24"/>
          <w:szCs w:val="24"/>
        </w:rPr>
        <w:fldChar w:fldCharType="end"/>
      </w:r>
      <w:bookmarkEnd w:id="2"/>
    </w:p>
    <w:p w:rsidR="00B634D7" w:rsidRDefault="00B634D7" w:rsidP="00094A3D">
      <w:pPr>
        <w:spacing w:line="276" w:lineRule="auto"/>
        <w:jc w:val="left"/>
        <w:rPr>
          <w:rFonts w:ascii="Times" w:hAnsi="Times" w:cs="Times"/>
          <w:sz w:val="24"/>
          <w:szCs w:val="24"/>
        </w:rPr>
      </w:pPr>
    </w:p>
    <w:p w:rsidR="00B634D7" w:rsidRDefault="00B634D7"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Fonts w:ascii="Times" w:hAnsi="Times" w:cs="Times"/>
          <w:sz w:val="24"/>
          <w:szCs w:val="24"/>
        </w:rPr>
      </w:pPr>
    </w:p>
    <w:p w:rsidR="00EC486E" w:rsidRDefault="00EC486E"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C72A0C" w:rsidRDefault="00C72A0C" w:rsidP="00094A3D">
      <w:pPr>
        <w:jc w:val="left"/>
        <w:rPr>
          <w:rStyle w:val="a5"/>
          <w:rFonts w:ascii="Times" w:hAnsi="Times" w:cs="Times"/>
          <w:color w:val="auto"/>
          <w:sz w:val="24"/>
          <w:szCs w:val="24"/>
          <w:u w:val="none"/>
        </w:rPr>
      </w:pPr>
    </w:p>
    <w:p w:rsidR="00C72A0C" w:rsidRDefault="00C72A0C"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B634D7" w:rsidRDefault="00B634D7" w:rsidP="00094A3D">
      <w:pPr>
        <w:jc w:val="left"/>
        <w:rPr>
          <w:rStyle w:val="a5"/>
          <w:rFonts w:ascii="Times" w:hAnsi="Times" w:cs="Times"/>
          <w:color w:val="auto"/>
          <w:sz w:val="24"/>
          <w:szCs w:val="24"/>
          <w:u w:val="none"/>
        </w:rPr>
      </w:pPr>
    </w:p>
    <w:p w:rsidR="001C4CEB" w:rsidRPr="001C4CEB" w:rsidRDefault="001C4CEB" w:rsidP="00094A3D">
      <w:pPr>
        <w:spacing w:line="276" w:lineRule="auto"/>
        <w:jc w:val="left"/>
        <w:rPr>
          <w:rFonts w:ascii="Times" w:hAnsi="Times" w:cs="Times"/>
          <w:b/>
          <w:sz w:val="24"/>
          <w:szCs w:val="21"/>
        </w:rPr>
      </w:pPr>
      <w:r>
        <w:rPr>
          <w:rFonts w:ascii="Times" w:hAnsi="Times" w:cs="Times"/>
          <w:b/>
          <w:sz w:val="24"/>
          <w:szCs w:val="21"/>
        </w:rPr>
        <w:lastRenderedPageBreak/>
        <w:t>Dietary data</w:t>
      </w:r>
    </w:p>
    <w:p w:rsidR="001C4CEB" w:rsidRDefault="001C4CEB" w:rsidP="00094A3D">
      <w:pPr>
        <w:spacing w:line="276" w:lineRule="auto"/>
        <w:jc w:val="left"/>
        <w:rPr>
          <w:rFonts w:ascii="Times" w:hAnsi="Times" w:cs="Times"/>
          <w:sz w:val="24"/>
          <w:szCs w:val="24"/>
        </w:rPr>
      </w:pPr>
      <w:r w:rsidRPr="00321D52">
        <w:rPr>
          <w:rFonts w:ascii="Times" w:hAnsi="Times" w:cs="Times"/>
          <w:sz w:val="24"/>
          <w:szCs w:val="24"/>
        </w:rPr>
        <w:t>For a given species, the numerical value of each category represents the proportional usage of a given diet (</w:t>
      </w:r>
      <w:r w:rsidRPr="00321D52">
        <w:rPr>
          <w:rFonts w:ascii="Times" w:hAnsi="Times" w:cs="Times"/>
          <w:b/>
          <w:sz w:val="24"/>
          <w:szCs w:val="24"/>
        </w:rPr>
        <w:t>Fig. 1 and Table S1</w:t>
      </w:r>
      <w:r w:rsidRPr="00321D52">
        <w:rPr>
          <w:rFonts w:ascii="Times" w:hAnsi="Times" w:cs="Times"/>
          <w:sz w:val="24"/>
          <w:szCs w:val="24"/>
        </w:rPr>
        <w:t xml:space="preserve">). Given that most birds are general omnivores and the proportion of a </w:t>
      </w:r>
      <w:r w:rsidR="001C09BE">
        <w:rPr>
          <w:rFonts w:ascii="Times" w:hAnsi="Times" w:cs="Times" w:hint="eastAsia"/>
          <w:sz w:val="24"/>
          <w:szCs w:val="24"/>
        </w:rPr>
        <w:t>particular</w:t>
      </w:r>
      <w:r w:rsidRPr="00321D52">
        <w:rPr>
          <w:rFonts w:ascii="Times" w:hAnsi="Times" w:cs="Times"/>
          <w:sz w:val="24"/>
          <w:szCs w:val="24"/>
        </w:rPr>
        <w:t xml:space="preserve"> component of food often varies significantly among species, we classified birds into two groups that contain species with relatively higher and lower consumption for</w:t>
      </w:r>
      <w:r>
        <w:rPr>
          <w:rFonts w:ascii="Times" w:hAnsi="Times" w:cs="Times" w:hint="eastAsia"/>
          <w:sz w:val="24"/>
          <w:szCs w:val="24"/>
        </w:rPr>
        <w:t xml:space="preserve"> one or </w:t>
      </w:r>
      <w:r w:rsidR="008D06D9">
        <w:rPr>
          <w:rFonts w:ascii="Times" w:hAnsi="Times" w:cs="Times" w:hint="eastAsia"/>
          <w:sz w:val="24"/>
          <w:szCs w:val="24"/>
        </w:rPr>
        <w:t>multiple</w:t>
      </w:r>
      <w:r w:rsidRPr="00321D52">
        <w:rPr>
          <w:rFonts w:ascii="Times" w:hAnsi="Times" w:cs="Times"/>
          <w:sz w:val="24"/>
          <w:szCs w:val="24"/>
        </w:rPr>
        <w:t xml:space="preserve"> particular food component</w:t>
      </w:r>
      <w:r>
        <w:rPr>
          <w:rFonts w:ascii="Times" w:hAnsi="Times" w:cs="Times" w:hint="eastAsia"/>
          <w:sz w:val="24"/>
          <w:szCs w:val="24"/>
        </w:rPr>
        <w:t>s</w:t>
      </w:r>
      <w:r w:rsidRPr="00321D52">
        <w:rPr>
          <w:rFonts w:ascii="Times" w:hAnsi="Times" w:cs="Times"/>
          <w:sz w:val="24"/>
          <w:szCs w:val="24"/>
        </w:rPr>
        <w:t xml:space="preserve">. Specifically, </w:t>
      </w:r>
      <w:r w:rsidR="008D06D9">
        <w:rPr>
          <w:rFonts w:ascii="Times" w:hAnsi="Times" w:cs="Times" w:hint="eastAsia"/>
          <w:sz w:val="24"/>
          <w:szCs w:val="24"/>
        </w:rPr>
        <w:t xml:space="preserve">aiming </w:t>
      </w:r>
      <w:r w:rsidRPr="00321D52">
        <w:rPr>
          <w:rFonts w:ascii="Times" w:hAnsi="Times" w:cs="Times"/>
          <w:sz w:val="24"/>
          <w:szCs w:val="24"/>
        </w:rPr>
        <w:t>to test whether the evolution of genes encoding proteases or lipases linked with meat consumption, birds were classified into two groups</w:t>
      </w:r>
      <w:r w:rsidRPr="008D06D9">
        <w:rPr>
          <w:rFonts w:ascii="Times" w:hAnsi="Times" w:cs="Times"/>
          <w:sz w:val="24"/>
          <w:szCs w:val="24"/>
        </w:rPr>
        <w:t xml:space="preserve"> with </w:t>
      </w:r>
      <w:r w:rsidR="00F56F2A" w:rsidRPr="008D06D9">
        <w:rPr>
          <w:rFonts w:ascii="Times" w:hAnsi="Times" w:cs="Times" w:hint="eastAsia"/>
          <w:sz w:val="24"/>
          <w:szCs w:val="24"/>
        </w:rPr>
        <w:t>contrasting</w:t>
      </w:r>
      <w:r w:rsidRPr="008D06D9">
        <w:rPr>
          <w:rFonts w:ascii="Times" w:hAnsi="Times" w:cs="Times"/>
          <w:sz w:val="24"/>
          <w:szCs w:val="24"/>
        </w:rPr>
        <w:t xml:space="preserve"> meat </w:t>
      </w:r>
      <w:r w:rsidR="008D06D9" w:rsidRPr="008D06D9">
        <w:rPr>
          <w:rFonts w:ascii="Times" w:hAnsi="Times" w:cs="Times"/>
          <w:sz w:val="24"/>
          <w:szCs w:val="24"/>
        </w:rPr>
        <w:t>consumption</w:t>
      </w:r>
      <w:r w:rsidRPr="008D06D9">
        <w:rPr>
          <w:rFonts w:ascii="Times" w:hAnsi="Times" w:cs="Times"/>
          <w:sz w:val="24"/>
          <w:szCs w:val="24"/>
        </w:rPr>
        <w:t xml:space="preserve">. </w:t>
      </w:r>
      <w:r w:rsidR="006813D6" w:rsidRPr="008D06D9">
        <w:rPr>
          <w:rFonts w:ascii="Times" w:hAnsi="Times" w:cs="Times"/>
          <w:sz w:val="24"/>
          <w:szCs w:val="24"/>
        </w:rPr>
        <w:t xml:space="preserve">In a similar fashion, </w:t>
      </w:r>
      <w:r w:rsidR="008D06D9" w:rsidRPr="008D06D9">
        <w:rPr>
          <w:rFonts w:ascii="Times" w:hAnsi="Times" w:cs="Times" w:hint="eastAsia"/>
          <w:sz w:val="24"/>
          <w:szCs w:val="24"/>
        </w:rPr>
        <w:t xml:space="preserve">aiming </w:t>
      </w:r>
      <w:r w:rsidR="006813D6" w:rsidRPr="008D06D9">
        <w:rPr>
          <w:rFonts w:ascii="Times" w:hAnsi="Times" w:cs="Times"/>
          <w:sz w:val="24"/>
          <w:szCs w:val="24"/>
        </w:rPr>
        <w:t>to investigate the evolution of amylases</w:t>
      </w:r>
      <w:r w:rsidR="008D06D9" w:rsidRPr="008D06D9">
        <w:rPr>
          <w:rFonts w:ascii="Times" w:hAnsi="Times" w:cs="Times" w:hint="eastAsia"/>
          <w:sz w:val="24"/>
          <w:szCs w:val="24"/>
        </w:rPr>
        <w:t>,</w:t>
      </w:r>
      <w:r w:rsidR="006813D6" w:rsidRPr="008D06D9">
        <w:rPr>
          <w:rFonts w:ascii="Times" w:hAnsi="Times" w:cs="Times"/>
          <w:sz w:val="24"/>
          <w:szCs w:val="24"/>
        </w:rPr>
        <w:t xml:space="preserve"> species were divided into two groups with contrasting seed </w:t>
      </w:r>
      <w:r w:rsidR="008D06D9" w:rsidRPr="008D06D9">
        <w:rPr>
          <w:rFonts w:ascii="Times" w:hAnsi="Times" w:cs="Times"/>
          <w:sz w:val="24"/>
          <w:szCs w:val="24"/>
        </w:rPr>
        <w:t>consumption</w:t>
      </w:r>
      <w:r w:rsidRPr="008D06D9">
        <w:rPr>
          <w:rFonts w:ascii="Times" w:hAnsi="Times" w:cs="Times"/>
          <w:sz w:val="24"/>
          <w:szCs w:val="24"/>
        </w:rPr>
        <w:t xml:space="preserve">; </w:t>
      </w:r>
      <w:r w:rsidR="006813D6" w:rsidRPr="008D06D9">
        <w:rPr>
          <w:rFonts w:ascii="Times" w:hAnsi="Times" w:cs="Times"/>
          <w:sz w:val="24"/>
          <w:szCs w:val="24"/>
        </w:rPr>
        <w:t xml:space="preserve">to investigate the evolution of </w:t>
      </w:r>
      <w:proofErr w:type="spellStart"/>
      <w:r w:rsidR="006813D6" w:rsidRPr="008D06D9">
        <w:rPr>
          <w:rFonts w:ascii="Times" w:hAnsi="Times" w:cs="Times" w:hint="eastAsia"/>
          <w:sz w:val="24"/>
          <w:szCs w:val="24"/>
        </w:rPr>
        <w:t>carbohydrases</w:t>
      </w:r>
      <w:proofErr w:type="spellEnd"/>
      <w:r w:rsidR="006813D6" w:rsidRPr="008D06D9">
        <w:rPr>
          <w:rFonts w:ascii="Times" w:hAnsi="Times" w:cs="Times" w:hint="eastAsia"/>
          <w:sz w:val="24"/>
          <w:szCs w:val="24"/>
        </w:rPr>
        <w:t xml:space="preserve"> except the amylases</w:t>
      </w:r>
      <w:r w:rsidR="008D06D9" w:rsidRPr="008D06D9">
        <w:rPr>
          <w:rFonts w:ascii="Times" w:hAnsi="Times" w:cs="Times" w:hint="eastAsia"/>
          <w:sz w:val="24"/>
          <w:szCs w:val="24"/>
        </w:rPr>
        <w:t>,</w:t>
      </w:r>
      <w:r w:rsidR="006813D6" w:rsidRPr="008D06D9">
        <w:rPr>
          <w:rFonts w:ascii="Times" w:hAnsi="Times" w:cs="Times"/>
          <w:sz w:val="24"/>
          <w:szCs w:val="24"/>
        </w:rPr>
        <w:t xml:space="preserve"> </w:t>
      </w:r>
      <w:r w:rsidRPr="008D06D9">
        <w:rPr>
          <w:rFonts w:ascii="Times" w:hAnsi="Times" w:cs="Times"/>
          <w:sz w:val="24"/>
          <w:szCs w:val="24"/>
        </w:rPr>
        <w:t>species were divided into two groups with</w:t>
      </w:r>
      <w:r w:rsidR="006813D6" w:rsidRPr="008D06D9">
        <w:rPr>
          <w:rFonts w:ascii="Times" w:hAnsi="Times" w:cs="Times"/>
          <w:sz w:val="24"/>
          <w:szCs w:val="24"/>
        </w:rPr>
        <w:t xml:space="preserve"> contrasting </w:t>
      </w:r>
      <w:r w:rsidR="008D06D9" w:rsidRPr="008D06D9">
        <w:rPr>
          <w:rFonts w:ascii="Times" w:hAnsi="Times" w:cs="Times"/>
          <w:sz w:val="24"/>
          <w:szCs w:val="24"/>
        </w:rPr>
        <w:t>consumption</w:t>
      </w:r>
      <w:r w:rsidR="008D06D9" w:rsidRPr="008D06D9">
        <w:rPr>
          <w:rFonts w:ascii="Times" w:hAnsi="Times" w:cs="Times" w:hint="eastAsia"/>
          <w:sz w:val="24"/>
          <w:szCs w:val="24"/>
        </w:rPr>
        <w:t xml:space="preserve"> </w:t>
      </w:r>
      <w:r w:rsidR="006813D6" w:rsidRPr="008D06D9">
        <w:rPr>
          <w:rFonts w:ascii="Times" w:hAnsi="Times" w:cs="Times" w:hint="eastAsia"/>
          <w:sz w:val="24"/>
          <w:szCs w:val="24"/>
        </w:rPr>
        <w:t>of</w:t>
      </w:r>
      <w:r w:rsidRPr="008D06D9">
        <w:rPr>
          <w:rFonts w:ascii="Times" w:hAnsi="Times" w:cs="Times"/>
          <w:sz w:val="24"/>
          <w:szCs w:val="24"/>
        </w:rPr>
        <w:t xml:space="preserve"> seed</w:t>
      </w:r>
      <w:r w:rsidRPr="008D06D9">
        <w:rPr>
          <w:rFonts w:ascii="Times" w:hAnsi="Times" w:cs="Times" w:hint="eastAsia"/>
          <w:sz w:val="24"/>
          <w:szCs w:val="24"/>
        </w:rPr>
        <w:t>s, fruits or nectar;</w:t>
      </w:r>
      <w:r w:rsidRPr="008D06D9">
        <w:rPr>
          <w:rFonts w:ascii="Times" w:hAnsi="Times" w:cs="Times"/>
          <w:sz w:val="24"/>
          <w:szCs w:val="24"/>
        </w:rPr>
        <w:t xml:space="preserve"> </w:t>
      </w:r>
      <w:r w:rsidR="006813D6" w:rsidRPr="008D06D9">
        <w:rPr>
          <w:rFonts w:ascii="Times" w:hAnsi="Times" w:cs="Times"/>
          <w:sz w:val="24"/>
          <w:szCs w:val="24"/>
        </w:rPr>
        <w:t>to investigate the evolution of enzymes involved in digesting insects</w:t>
      </w:r>
      <w:r w:rsidR="008D06D9" w:rsidRPr="008D06D9">
        <w:rPr>
          <w:rFonts w:ascii="Times" w:hAnsi="Times" w:cs="Times" w:hint="eastAsia"/>
          <w:sz w:val="24"/>
          <w:szCs w:val="24"/>
        </w:rPr>
        <w:t>,</w:t>
      </w:r>
      <w:r w:rsidR="006813D6" w:rsidRPr="008D06D9">
        <w:rPr>
          <w:rFonts w:ascii="Times" w:hAnsi="Times" w:cs="Times"/>
          <w:sz w:val="24"/>
          <w:szCs w:val="24"/>
        </w:rPr>
        <w:t xml:space="preserve"> </w:t>
      </w:r>
      <w:r w:rsidRPr="008D06D9">
        <w:rPr>
          <w:rFonts w:ascii="Times" w:hAnsi="Times" w:cs="Times"/>
          <w:sz w:val="24"/>
          <w:szCs w:val="24"/>
        </w:rPr>
        <w:t xml:space="preserve">species were classified into two groups with </w:t>
      </w:r>
      <w:r w:rsidR="006813D6" w:rsidRPr="008D06D9">
        <w:rPr>
          <w:rFonts w:ascii="Times" w:hAnsi="Times" w:cs="Times"/>
          <w:sz w:val="24"/>
          <w:szCs w:val="24"/>
        </w:rPr>
        <w:t>contrasting</w:t>
      </w:r>
      <w:r w:rsidRPr="008D06D9">
        <w:rPr>
          <w:rFonts w:ascii="Times" w:hAnsi="Times" w:cs="Times"/>
          <w:sz w:val="24"/>
          <w:szCs w:val="24"/>
        </w:rPr>
        <w:t xml:space="preserve"> insect </w:t>
      </w:r>
      <w:r w:rsidR="008D06D9" w:rsidRPr="008D06D9">
        <w:rPr>
          <w:rFonts w:ascii="Times" w:hAnsi="Times" w:cs="Times"/>
          <w:sz w:val="24"/>
          <w:szCs w:val="24"/>
        </w:rPr>
        <w:t>consumption</w:t>
      </w:r>
      <w:r w:rsidR="00E94ED5">
        <w:rPr>
          <w:rFonts w:ascii="Times" w:hAnsi="Times" w:cs="Times"/>
          <w:sz w:val="24"/>
          <w:szCs w:val="24"/>
        </w:rPr>
        <w:t>.</w:t>
      </w:r>
    </w:p>
    <w:p w:rsidR="001C4CEB" w:rsidRDefault="001C4CEB" w:rsidP="00094A3D">
      <w:pPr>
        <w:spacing w:line="276" w:lineRule="auto"/>
        <w:ind w:firstLineChars="200" w:firstLine="482"/>
        <w:jc w:val="left"/>
        <w:rPr>
          <w:rFonts w:ascii="Times" w:hAnsi="Times" w:cs="Times"/>
          <w:b/>
          <w:sz w:val="24"/>
          <w:szCs w:val="24"/>
        </w:rPr>
      </w:pPr>
    </w:p>
    <w:p w:rsidR="00D452E0" w:rsidRPr="00321D52" w:rsidRDefault="00D452E0" w:rsidP="00094A3D">
      <w:pPr>
        <w:spacing w:line="276" w:lineRule="auto"/>
        <w:jc w:val="left"/>
        <w:rPr>
          <w:rFonts w:ascii="Times" w:hAnsi="Times" w:cs="Times"/>
          <w:b/>
          <w:sz w:val="24"/>
          <w:szCs w:val="24"/>
        </w:rPr>
      </w:pPr>
      <w:r w:rsidRPr="00321D52">
        <w:rPr>
          <w:rFonts w:ascii="Times" w:hAnsi="Times" w:cs="Times"/>
          <w:b/>
          <w:sz w:val="24"/>
          <w:szCs w:val="24"/>
        </w:rPr>
        <w:t>Identification of digestive enzyme genes</w:t>
      </w:r>
    </w:p>
    <w:p w:rsidR="00B634D7" w:rsidRDefault="00D452E0" w:rsidP="00094A3D">
      <w:pPr>
        <w:spacing w:line="276" w:lineRule="auto"/>
        <w:jc w:val="left"/>
        <w:rPr>
          <w:rFonts w:ascii="Times" w:hAnsi="Times" w:cs="Times"/>
          <w:sz w:val="24"/>
          <w:szCs w:val="24"/>
        </w:rPr>
      </w:pPr>
      <w:r w:rsidRPr="00321D52">
        <w:rPr>
          <w:rFonts w:ascii="Times" w:hAnsi="Times" w:cs="Times"/>
          <w:sz w:val="24"/>
          <w:szCs w:val="24"/>
        </w:rPr>
        <w:t xml:space="preserve">First, the complete </w:t>
      </w:r>
      <w:bookmarkStart w:id="3" w:name="OLE_LINK10"/>
      <w:bookmarkStart w:id="4" w:name="OLE_LINK11"/>
      <w:r w:rsidRPr="00321D52">
        <w:rPr>
          <w:rFonts w:ascii="Times" w:hAnsi="Times" w:cs="Times"/>
          <w:sz w:val="24"/>
          <w:szCs w:val="24"/>
        </w:rPr>
        <w:t>protein sequences</w:t>
      </w:r>
      <w:bookmarkEnd w:id="3"/>
      <w:bookmarkEnd w:id="4"/>
      <w:r w:rsidRPr="00321D52">
        <w:rPr>
          <w:rFonts w:ascii="Times" w:hAnsi="Times" w:cs="Times"/>
          <w:sz w:val="24"/>
          <w:szCs w:val="24"/>
        </w:rPr>
        <w:t xml:space="preserve"> of each digestive enzyme gene were obtained from human, mouse, rat, alligator, chicken, turkey and zebra finch, and were used as queries for performing </w:t>
      </w:r>
      <w:proofErr w:type="spellStart"/>
      <w:r w:rsidR="00256992">
        <w:rPr>
          <w:rFonts w:ascii="Times" w:hAnsi="Times" w:cs="Times" w:hint="eastAsia"/>
          <w:sz w:val="24"/>
          <w:szCs w:val="24"/>
        </w:rPr>
        <w:t>tblastn</w:t>
      </w:r>
      <w:proofErr w:type="spellEnd"/>
      <w:r w:rsidRPr="00321D52">
        <w:rPr>
          <w:rFonts w:ascii="Times" w:hAnsi="Times" w:cs="Times"/>
          <w:sz w:val="24"/>
          <w:szCs w:val="24"/>
        </w:rPr>
        <w:t xml:space="preserve"> searches against each of 48 avian genomic sequences with the cutoff of e-value at 1e-10. Second, redundant sequences that hit the same genome regions were removed. Third, the retained blast hits mapping on the same scaffold were extended in both 5’ and 3’ directions and the exon/intron boundaries were predicted by the program </w:t>
      </w:r>
      <w:proofErr w:type="spellStart"/>
      <w:r w:rsidRPr="00321D52">
        <w:rPr>
          <w:rFonts w:ascii="Times" w:hAnsi="Times" w:cs="Times"/>
          <w:sz w:val="24"/>
          <w:szCs w:val="24"/>
        </w:rPr>
        <w:t>GeneWise</w:t>
      </w:r>
      <w:proofErr w:type="spellEnd"/>
      <w:r w:rsidRPr="00321D52">
        <w:rPr>
          <w:rFonts w:ascii="Times" w:hAnsi="Times" w:cs="Times"/>
          <w:sz w:val="24"/>
          <w:szCs w:val="24"/>
        </w:rPr>
        <w:t xml:space="preserve"> </w:t>
      </w:r>
      <w:r w:rsidRPr="00321D52">
        <w:rPr>
          <w:rFonts w:ascii="Times" w:hAnsi="Times" w:cs="Times"/>
          <w:sz w:val="24"/>
          <w:szCs w:val="24"/>
        </w:rPr>
        <w:fldChar w:fldCharType="begin"/>
      </w:r>
      <w:r w:rsidR="00FC31F1">
        <w:rPr>
          <w:rFonts w:ascii="Times" w:hAnsi="Times" w:cs="Times"/>
          <w:sz w:val="24"/>
          <w:szCs w:val="24"/>
        </w:rPr>
        <w:instrText xml:space="preserve"> ADDIN EN.CITE &lt;EndNote&gt;&lt;Cite&gt;&lt;Author&gt;Birney&lt;/Author&gt;&lt;Year&gt;2004&lt;/Year&gt;&lt;RecNum&gt;199&lt;/RecNum&gt;&lt;DisplayText&gt;(Birney, Clamp &amp;amp; Durbin 2004)&lt;/DisplayText&gt;&lt;record&gt;&lt;rec-number&gt;199&lt;/rec-number&gt;&lt;foreign-keys&gt;&lt;key app="EN" db-id="0sxspdert5zpwie9z06xpfe7se9f0etfddf0"&gt;199&lt;/key&gt;&lt;/foreign-keys&gt;&lt;ref-type name="Journal Article"&gt;17&lt;/ref-type&gt;&lt;contributors&gt;&lt;authors&gt;&lt;author&gt;Birney, E.&lt;/author&gt;&lt;author&gt;Clamp, M.&lt;/author&gt;&lt;author&gt;Durbin, R.&lt;/author&gt;&lt;/authors&gt;&lt;/contributors&gt;&lt;auth-address&gt;European Bioinformat Inst, Cambridge CB10 1SA, England&amp;#xD;Wellcome Trust Sanger Inst, Cambridge CB10 1SA, England&lt;/auth-address&gt;&lt;titles&gt;&lt;title&gt;GeneWise and genomewise&lt;/title&gt;&lt;secondary-title&gt;Genome Res&lt;/secondary-title&gt;&lt;alt-title&gt;Genome Research&lt;/alt-title&gt;&lt;/titles&gt;&lt;periodical&gt;&lt;full-title&gt;Genome Research&lt;/full-title&gt;&lt;abbr-1&gt;Genome Res&lt;/abbr-1&gt;&lt;/periodical&gt;&lt;alt-periodical&gt;&lt;full-title&gt;Genome Research&lt;/full-title&gt;&lt;abbr-1&gt;Genome Res&lt;/abbr-1&gt;&lt;/alt-periodical&gt;&lt;pages&gt;988-995&lt;/pages&gt;&lt;volume&gt;14&lt;/volume&gt;&lt;number&gt;5&lt;/number&gt;&lt;keywords&gt;&lt;keyword&gt;hidden markov model&lt;/keyword&gt;&lt;keyword&gt;DNA-sequences&lt;/keyword&gt;&lt;keyword&gt;mouse genome&lt;/keyword&gt;&lt;keyword&gt;prediction&lt;/keyword&gt;&lt;keyword&gt;alignment&lt;/keyword&gt;&lt;keyword&gt;drosophila&lt;/keyword&gt;&lt;keyword&gt;accuracy&lt;/keyword&gt;&lt;keyword&gt;profile&lt;/keyword&gt;&lt;/keywords&gt;&lt;dates&gt;&lt;year&gt;2004&lt;/year&gt;&lt;pub-dates&gt;&lt;date&gt;May&lt;/date&gt;&lt;/pub-dates&gt;&lt;/dates&gt;&lt;isbn&gt;1088-9051&lt;/isbn&gt;&lt;accession-num&gt;WOS:000221171700026&lt;/accession-num&gt;&lt;urls&gt;&lt;related-urls&gt;&lt;url&gt;&amp;lt;Go to ISI&amp;gt;://WOS:000221171700026&lt;/url&gt;&lt;/related-urls&gt;&lt;/urls&gt;&lt;electronic-resource-num&gt;https://doi.org/10.1101/gr.1865504&lt;/electronic-resource-num&gt;&lt;language&gt;English&lt;/language&gt;&lt;/record&gt;&lt;/Cite&gt;&lt;/EndNote&gt;</w:instrText>
      </w:r>
      <w:r w:rsidRPr="00321D52">
        <w:rPr>
          <w:rFonts w:ascii="Times" w:hAnsi="Times" w:cs="Times"/>
          <w:sz w:val="24"/>
          <w:szCs w:val="24"/>
        </w:rPr>
        <w:fldChar w:fldCharType="separate"/>
      </w:r>
      <w:r w:rsidR="00FC31F1">
        <w:rPr>
          <w:rFonts w:ascii="Times" w:hAnsi="Times" w:cs="Times"/>
          <w:noProof/>
          <w:sz w:val="24"/>
          <w:szCs w:val="24"/>
        </w:rPr>
        <w:t>(</w:t>
      </w:r>
      <w:hyperlink w:anchor="_ENREF_2" w:tooltip="Birney, 2004 #199" w:history="1">
        <w:r w:rsidR="00FC31F1">
          <w:rPr>
            <w:rFonts w:ascii="Times" w:hAnsi="Times" w:cs="Times"/>
            <w:noProof/>
            <w:sz w:val="24"/>
            <w:szCs w:val="24"/>
          </w:rPr>
          <w:t>Birney, Clamp &amp; Durbin 2004</w:t>
        </w:r>
      </w:hyperlink>
      <w:r w:rsidR="00FC31F1">
        <w:rPr>
          <w:rFonts w:ascii="Times" w:hAnsi="Times" w:cs="Times"/>
          <w:noProof/>
          <w:sz w:val="24"/>
          <w:szCs w:val="24"/>
        </w:rPr>
        <w:t>)</w:t>
      </w:r>
      <w:r w:rsidRPr="00321D52">
        <w:rPr>
          <w:rFonts w:ascii="Times" w:hAnsi="Times" w:cs="Times"/>
          <w:sz w:val="24"/>
          <w:szCs w:val="24"/>
        </w:rPr>
        <w:fldChar w:fldCharType="end"/>
      </w:r>
      <w:r w:rsidRPr="00321D52">
        <w:rPr>
          <w:rFonts w:ascii="Times" w:hAnsi="Times" w:cs="Times"/>
          <w:sz w:val="24"/>
          <w:szCs w:val="24"/>
        </w:rPr>
        <w:t xml:space="preserve">. Fourth, coding sequences shorter than 50% of the full length were </w:t>
      </w:r>
      <w:r w:rsidR="008D06D9">
        <w:rPr>
          <w:rFonts w:ascii="Times" w:hAnsi="Times" w:cs="Times" w:hint="eastAsia"/>
          <w:sz w:val="24"/>
          <w:szCs w:val="24"/>
        </w:rPr>
        <w:t>discarded</w:t>
      </w:r>
      <w:r w:rsidRPr="00321D52">
        <w:rPr>
          <w:rFonts w:ascii="Times" w:hAnsi="Times" w:cs="Times"/>
          <w:sz w:val="24"/>
          <w:szCs w:val="24"/>
        </w:rPr>
        <w:t xml:space="preserve">. Sequences covering the full sequences of query data with a putative start and stop codon were regarded as intact genes; those with partial coverage against the coding sequences from queries, were regarded as partial genes, which were characterized by an open reading frame (ORF); those with an interrupted reading frame were considered as </w:t>
      </w:r>
      <w:proofErr w:type="spellStart"/>
      <w:r w:rsidRPr="00321D52">
        <w:rPr>
          <w:rFonts w:ascii="Times" w:hAnsi="Times" w:cs="Times"/>
          <w:sz w:val="24"/>
          <w:szCs w:val="24"/>
        </w:rPr>
        <w:t>pseudogenes</w:t>
      </w:r>
      <w:proofErr w:type="spellEnd"/>
      <w:r w:rsidRPr="00321D52">
        <w:rPr>
          <w:rFonts w:ascii="Times" w:hAnsi="Times" w:cs="Times"/>
          <w:sz w:val="24"/>
          <w:szCs w:val="24"/>
        </w:rPr>
        <w:t xml:space="preserve">. Fifth, the newly obtained genes were used as queries to conduct </w:t>
      </w:r>
      <w:proofErr w:type="spellStart"/>
      <w:r w:rsidR="003832D4">
        <w:rPr>
          <w:rFonts w:ascii="Times" w:hAnsi="Times" w:cs="Times" w:hint="eastAsia"/>
          <w:sz w:val="24"/>
          <w:szCs w:val="24"/>
        </w:rPr>
        <w:t>tblastn</w:t>
      </w:r>
      <w:proofErr w:type="spellEnd"/>
      <w:r w:rsidRPr="00321D52">
        <w:rPr>
          <w:rFonts w:ascii="Times" w:hAnsi="Times" w:cs="Times"/>
          <w:sz w:val="24"/>
          <w:szCs w:val="24"/>
        </w:rPr>
        <w:t xml:space="preserve"> searches against the genomes, with the aim to identify additional genes.</w:t>
      </w:r>
      <w:r w:rsidRPr="00321D52">
        <w:rPr>
          <w:rFonts w:ascii="Times" w:hAnsi="Times" w:cs="Times"/>
          <w:color w:val="000000" w:themeColor="text1"/>
          <w:sz w:val="24"/>
          <w:szCs w:val="24"/>
        </w:rPr>
        <w:t xml:space="preserve"> </w:t>
      </w:r>
      <w:r w:rsidRPr="00321D52">
        <w:rPr>
          <w:rFonts w:ascii="Times" w:hAnsi="Times" w:cs="Times"/>
          <w:sz w:val="24"/>
          <w:szCs w:val="24"/>
        </w:rPr>
        <w:t xml:space="preserve">All candidate genes were ultimately verified by TBLASN searches against the entire </w:t>
      </w:r>
      <w:proofErr w:type="spellStart"/>
      <w:r w:rsidRPr="00321D52">
        <w:rPr>
          <w:rFonts w:ascii="Times" w:hAnsi="Times" w:cs="Times"/>
          <w:sz w:val="24"/>
          <w:szCs w:val="24"/>
        </w:rPr>
        <w:t>GenBank</w:t>
      </w:r>
      <w:proofErr w:type="spellEnd"/>
      <w:r w:rsidRPr="00321D52">
        <w:rPr>
          <w:rFonts w:ascii="Times" w:hAnsi="Times" w:cs="Times"/>
          <w:sz w:val="24"/>
          <w:szCs w:val="24"/>
        </w:rPr>
        <w:t xml:space="preserve"> database with their best blast hits as the known genes of targets.</w:t>
      </w:r>
    </w:p>
    <w:p w:rsidR="00716958" w:rsidRDefault="00716958" w:rsidP="00094A3D">
      <w:pPr>
        <w:spacing w:line="276" w:lineRule="auto"/>
        <w:ind w:firstLineChars="200" w:firstLine="480"/>
        <w:jc w:val="left"/>
        <w:rPr>
          <w:rStyle w:val="a5"/>
          <w:rFonts w:ascii="Times" w:hAnsi="Times" w:cs="Times"/>
          <w:color w:val="auto"/>
          <w:sz w:val="24"/>
          <w:szCs w:val="24"/>
          <w:u w:val="none"/>
        </w:rPr>
      </w:pPr>
    </w:p>
    <w:p w:rsidR="00B634D7" w:rsidRPr="00716958" w:rsidRDefault="00716958" w:rsidP="00094A3D">
      <w:pPr>
        <w:spacing w:line="276" w:lineRule="auto"/>
        <w:jc w:val="left"/>
        <w:rPr>
          <w:rFonts w:ascii="Times" w:hAnsi="Times" w:cs="Times"/>
          <w:b/>
          <w:sz w:val="24"/>
          <w:szCs w:val="24"/>
        </w:rPr>
      </w:pPr>
      <w:r>
        <w:rPr>
          <w:rFonts w:ascii="Times" w:hAnsi="Times" w:cs="Times"/>
          <w:b/>
          <w:sz w:val="24"/>
          <w:szCs w:val="24"/>
        </w:rPr>
        <w:t>Phylogenetic analysis</w:t>
      </w:r>
    </w:p>
    <w:p w:rsidR="00716958" w:rsidRPr="007117B9" w:rsidRDefault="00A253D2" w:rsidP="00094A3D">
      <w:pPr>
        <w:spacing w:line="276" w:lineRule="auto"/>
        <w:jc w:val="left"/>
        <w:rPr>
          <w:rFonts w:ascii="Times" w:hAnsi="Times" w:cs="Times"/>
          <w:sz w:val="24"/>
          <w:szCs w:val="24"/>
        </w:rPr>
      </w:pPr>
      <w:r w:rsidRPr="00321D52">
        <w:rPr>
          <w:rFonts w:ascii="Times" w:hAnsi="Times" w:cs="Times"/>
          <w:sz w:val="24"/>
          <w:szCs w:val="24"/>
        </w:rPr>
        <w:t xml:space="preserve">For each type of digestive enzyme genes, protein sequences deduced from nucleotide sequences of all intact genes were </w:t>
      </w:r>
      <w:r>
        <w:rPr>
          <w:rFonts w:ascii="Times" w:hAnsi="Times" w:cs="Times" w:hint="eastAsia"/>
          <w:sz w:val="24"/>
          <w:szCs w:val="24"/>
        </w:rPr>
        <w:t xml:space="preserve">first </w:t>
      </w:r>
      <w:r w:rsidRPr="00321D52">
        <w:rPr>
          <w:rFonts w:ascii="Times" w:hAnsi="Times" w:cs="Times"/>
          <w:sz w:val="24"/>
          <w:szCs w:val="24"/>
        </w:rPr>
        <w:t xml:space="preserve">aligned with the program MUSCLE </w:t>
      </w:r>
      <w:r>
        <w:rPr>
          <w:rFonts w:ascii="Times" w:hAnsi="Times" w:cs="Times" w:hint="eastAsia"/>
          <w:sz w:val="24"/>
          <w:szCs w:val="24"/>
        </w:rPr>
        <w:t xml:space="preserve">version 3.6 </w:t>
      </w:r>
      <w:r w:rsidRPr="00321D52">
        <w:rPr>
          <w:rFonts w:ascii="Times" w:hAnsi="Times" w:cs="Times"/>
          <w:sz w:val="24"/>
          <w:szCs w:val="24"/>
        </w:rPr>
        <w:fldChar w:fldCharType="begin"/>
      </w:r>
      <w:r>
        <w:rPr>
          <w:rFonts w:ascii="Times" w:hAnsi="Times" w:cs="Times"/>
          <w:sz w:val="24"/>
          <w:szCs w:val="24"/>
        </w:rPr>
        <w:instrText xml:space="preserve"> ADDIN EN.CITE &lt;EndNote&gt;&lt;Cite&gt;&lt;Author&gt;Edgar&lt;/Author&gt;&lt;Year&gt;2004&lt;/Year&gt;&lt;RecNum&gt;301&lt;/RecNum&gt;&lt;DisplayText&gt;(Edgar 2004)&lt;/DisplayText&gt;&lt;record&gt;&lt;rec-number&gt;301&lt;/rec-number&gt;&lt;foreign-keys&gt;&lt;key app="EN" db-id="0sxspdert5zpwie9z06xpfe7se9f0etfddf0"&gt;301&lt;/key&gt;&lt;/foreign-keys&gt;&lt;ref-type name="Journal Article"&gt;17&lt;/ref-type&gt;&lt;contributors&gt;&lt;authors&gt;&lt;author&gt;Edgar, R. C.&lt;/author&gt;&lt;/authors&gt;&lt;/contributors&gt;&lt;titles&gt;&lt;title&gt;MUSCLE: multiple sequence alignment with high accuracy and high throughput&lt;/title&gt;&lt;secondary-title&gt;Nucleic Acids Res&lt;/secondary-title&gt;&lt;alt-title&gt;Nucleic Acids Research&lt;/alt-title&gt;&lt;/titles&gt;&lt;periodical&gt;&lt;full-title&gt;Nucleic Acids Research&lt;/full-title&gt;&lt;abbr-1&gt;Nucleic Acids Res&lt;/abbr-1&gt;&lt;/periodical&gt;&lt;alt-periodical&gt;&lt;full-title&gt;Nucleic Acids Research&lt;/full-title&gt;&lt;abbr-1&gt;Nucleic Acids Res&lt;/abbr-1&gt;&lt;/alt-periodical&gt;&lt;pages&gt;1792-1797&lt;/pages&gt;&lt;volume&gt;32&lt;/volume&gt;&lt;number&gt;5&lt;/number&gt;&lt;keywords&gt;&lt;keyword&gt;protein-structure&lt;/keyword&gt;&lt;keyword&gt;phylogenetic trees&lt;/keyword&gt;&lt;keyword&gt;psi-blast&lt;/keyword&gt;&lt;keyword&gt;database&lt;/keyword&gt;&lt;keyword&gt;programs&lt;/keyword&gt;&lt;keyword&gt;domains&lt;/keyword&gt;&lt;keyword&gt;smart&lt;/keyword&gt;&lt;keyword&gt;tool&lt;/keyword&gt;&lt;keyword&gt;identification&lt;/keyword&gt;&lt;keyword&gt;algorithms&lt;/keyword&gt;&lt;/keywords&gt;&lt;dates&gt;&lt;year&gt;2004&lt;/year&gt;&lt;pub-dates&gt;&lt;date&gt;Mar&lt;/date&gt;&lt;/pub-dates&gt;&lt;/dates&gt;&lt;isbn&gt;0305-1048&lt;/isbn&gt;&lt;accession-num&gt;WOS:000220487200025&lt;/accession-num&gt;&lt;urls&gt;&lt;related-urls&gt;&lt;url&gt;&amp;lt;Go to ISI&amp;gt;://WOS:000220487200025&lt;/url&gt;&lt;/related-urls&gt;&lt;/urls&gt;&lt;electronic-resource-num&gt;https://doi.org/10.1093/nar/gkh340&lt;/electronic-resource-num&gt;&lt;language&gt;English&lt;/language&gt;&lt;/record&gt;&lt;/Cite&gt;&lt;/EndNote&gt;</w:instrText>
      </w:r>
      <w:r w:rsidRPr="00321D52">
        <w:rPr>
          <w:rFonts w:ascii="Times" w:hAnsi="Times" w:cs="Times"/>
          <w:sz w:val="24"/>
          <w:szCs w:val="24"/>
        </w:rPr>
        <w:fldChar w:fldCharType="separate"/>
      </w:r>
      <w:r>
        <w:rPr>
          <w:rFonts w:ascii="Times" w:hAnsi="Times" w:cs="Times"/>
          <w:noProof/>
          <w:sz w:val="24"/>
          <w:szCs w:val="24"/>
        </w:rPr>
        <w:t>(</w:t>
      </w:r>
      <w:hyperlink w:anchor="_ENREF_4" w:tooltip="Edgar, 2004 #301" w:history="1">
        <w:r w:rsidR="00FC31F1">
          <w:rPr>
            <w:rFonts w:ascii="Times" w:hAnsi="Times" w:cs="Times"/>
            <w:noProof/>
            <w:sz w:val="24"/>
            <w:szCs w:val="24"/>
          </w:rPr>
          <w:t>Edgar 2004</w:t>
        </w:r>
      </w:hyperlink>
      <w:r>
        <w:rPr>
          <w:rFonts w:ascii="Times" w:hAnsi="Times" w:cs="Times"/>
          <w:noProof/>
          <w:sz w:val="24"/>
          <w:szCs w:val="24"/>
        </w:rPr>
        <w:t>)</w:t>
      </w:r>
      <w:r w:rsidRPr="00321D52">
        <w:rPr>
          <w:rFonts w:ascii="Times" w:hAnsi="Times" w:cs="Times"/>
          <w:sz w:val="24"/>
          <w:szCs w:val="24"/>
        </w:rPr>
        <w:fldChar w:fldCharType="end"/>
      </w:r>
      <w:r w:rsidR="008D06D9">
        <w:rPr>
          <w:rFonts w:ascii="Times" w:hAnsi="Times" w:cs="Times" w:hint="eastAsia"/>
          <w:sz w:val="24"/>
          <w:szCs w:val="24"/>
        </w:rPr>
        <w:t>,</w:t>
      </w:r>
      <w:r>
        <w:rPr>
          <w:rFonts w:ascii="Times" w:hAnsi="Times" w:cs="Times" w:hint="eastAsia"/>
          <w:sz w:val="24"/>
          <w:szCs w:val="24"/>
        </w:rPr>
        <w:t xml:space="preserve"> and </w:t>
      </w:r>
      <w:r w:rsidRPr="00321D52">
        <w:rPr>
          <w:rFonts w:ascii="Times" w:hAnsi="Times" w:cs="Times"/>
          <w:sz w:val="24"/>
          <w:szCs w:val="24"/>
        </w:rPr>
        <w:t xml:space="preserve">the alignments were subjected to manual inspection in MEGA version 6 </w:t>
      </w:r>
      <w:r w:rsidRPr="00321D52">
        <w:rPr>
          <w:rFonts w:ascii="Times" w:hAnsi="Times" w:cs="Times"/>
          <w:sz w:val="24"/>
          <w:szCs w:val="24"/>
        </w:rPr>
        <w:fldChar w:fldCharType="begin"/>
      </w:r>
      <w:r>
        <w:rPr>
          <w:rFonts w:ascii="Times" w:hAnsi="Times" w:cs="Times"/>
          <w:sz w:val="24"/>
          <w:szCs w:val="24"/>
        </w:rPr>
        <w:instrText xml:space="preserve"> ADDIN EN.CITE &lt;EndNote&gt;&lt;Cite&gt;&lt;Author&gt;Tamura&lt;/Author&gt;&lt;Year&gt;2013&lt;/Year&gt;&lt;RecNum&gt;302&lt;/RecNum&gt;&lt;DisplayText&gt;(Tamura et al. 2013)&lt;/DisplayText&gt;&lt;record&gt;&lt;rec-number&gt;302&lt;/rec-number&gt;&lt;foreign-keys&gt;&lt;key app="EN" db-id="0sxspdert5zpwie9z06xpfe7se9f0etfddf0"&gt;302&lt;/key&gt;&lt;/foreign-keys&gt;&lt;ref-type name="Journal Article"&gt;17&lt;/ref-type&gt;&lt;contributors&gt;&lt;authors&gt;&lt;author&gt;Tamura, K.&lt;/author&gt;&lt;author&gt;Stecher, G.&lt;/author&gt;&lt;author&gt;Peterson, D.&lt;/author&gt;&lt;author&gt;Filipski, A.&lt;/author&gt;&lt;author&gt;Kumar, S.&lt;/author&gt;&lt;/authors&gt;&lt;/contributors&gt;&lt;auth-address&gt;Tokyo Metropolitan Univ, Res Ctr Genom &amp;amp; Bioinformat, Hachioji, Tokyo, Japan&amp;#xD;Tokyo Metropolitan Univ, Dept Biol Sci, Hachioji, Tokyo, Japan&amp;#xD;Arizona State Univ, Biodesign Inst, Ctr Evolutionary Med &amp;amp; Informat, Tempe, AZ 85287 USA&amp;#xD;Arizona State Univ, Sch Life Sci, Tempe, AZ 85287 USA&amp;#xD;King Abdulaziz Univ, Ctr Excellence Genom Med Res, Jeddah 21413, Saudi Arabia&lt;/auth-address&gt;&lt;titles&gt;&lt;title&gt;MEGA6: molecular evolutionary genetics analysis version 6.0&lt;/title&gt;&lt;secondary-title&gt;Mol Biol Evol&lt;/secondary-title&gt;&lt;alt-title&gt;Molecular Biology and Evolution&lt;/alt-title&gt;&lt;/titles&gt;&lt;periodical&gt;&lt;full-title&gt;Molecular Biology and Evolution&lt;/full-title&gt;&lt;abbr-1&gt;Mol Biol Evol&lt;/abbr-1&gt;&lt;/periodical&gt;&lt;alt-periodical&gt;&lt;full-title&gt;Molecular Biology and Evolution&lt;/full-title&gt;&lt;abbr-1&gt;Mol Biol Evol&lt;/abbr-1&gt;&lt;/alt-periodical&gt;&lt;pages&gt;2725-2729&lt;/pages&gt;&lt;volume&gt;30&lt;/volume&gt;&lt;number&gt;12&lt;/number&gt;&lt;keywords&gt;&lt;keyword&gt;software&lt;/keyword&gt;&lt;keyword&gt;relaxed clocks&lt;/keyword&gt;&lt;keyword&gt;phylogeny&lt;/keyword&gt;&lt;keyword&gt;divergence times&lt;/keyword&gt;&lt;/keywords&gt;&lt;dates&gt;&lt;year&gt;2013&lt;/year&gt;&lt;pub-dates&gt;&lt;date&gt;Dec&lt;/date&gt;&lt;/pub-dates&gt;&lt;/dates&gt;&lt;isbn&gt;0737-4038&lt;/isbn&gt;&lt;accession-num&gt;WOS:000327793000019&lt;/accession-num&gt;&lt;urls&gt;&lt;related-urls&gt;&lt;url&gt;&amp;lt;Go to ISI&amp;gt;://WOS:000327793000019&lt;/url&gt;&lt;/related-urls&gt;&lt;/urls&gt;&lt;electronic-resource-num&gt;https://doi.org/10.1093/molbev/mst197&lt;/electronic-resource-num&gt;&lt;language&gt;English&lt;/language&gt;&lt;/record&gt;&lt;/Cite&gt;&lt;/EndNote&gt;</w:instrText>
      </w:r>
      <w:r w:rsidRPr="00321D52">
        <w:rPr>
          <w:rFonts w:ascii="Times" w:hAnsi="Times" w:cs="Times"/>
          <w:sz w:val="24"/>
          <w:szCs w:val="24"/>
        </w:rPr>
        <w:fldChar w:fldCharType="separate"/>
      </w:r>
      <w:r>
        <w:rPr>
          <w:rFonts w:ascii="Times" w:hAnsi="Times" w:cs="Times"/>
          <w:noProof/>
          <w:sz w:val="24"/>
          <w:szCs w:val="24"/>
        </w:rPr>
        <w:t>(</w:t>
      </w:r>
      <w:hyperlink w:anchor="_ENREF_10" w:tooltip="Tamura, 2013 #302" w:history="1">
        <w:r w:rsidR="00FC31F1">
          <w:rPr>
            <w:rFonts w:ascii="Times" w:hAnsi="Times" w:cs="Times"/>
            <w:noProof/>
            <w:sz w:val="24"/>
            <w:szCs w:val="24"/>
          </w:rPr>
          <w:t>Tamura et al. 2013</w:t>
        </w:r>
      </w:hyperlink>
      <w:r>
        <w:rPr>
          <w:rFonts w:ascii="Times" w:hAnsi="Times" w:cs="Times"/>
          <w:noProof/>
          <w:sz w:val="24"/>
          <w:szCs w:val="24"/>
        </w:rPr>
        <w:t>)</w:t>
      </w:r>
      <w:r w:rsidRPr="00321D52">
        <w:rPr>
          <w:rFonts w:ascii="Times" w:hAnsi="Times" w:cs="Times"/>
          <w:sz w:val="24"/>
          <w:szCs w:val="24"/>
        </w:rPr>
        <w:fldChar w:fldCharType="end"/>
      </w:r>
      <w:r>
        <w:rPr>
          <w:rFonts w:ascii="Times" w:hAnsi="Times" w:cs="Times" w:hint="eastAsia"/>
          <w:sz w:val="24"/>
          <w:szCs w:val="24"/>
        </w:rPr>
        <w:t xml:space="preserve">. </w:t>
      </w:r>
      <w:r w:rsidR="008D06D9">
        <w:rPr>
          <w:rFonts w:ascii="Times" w:hAnsi="Times" w:cs="Times" w:hint="eastAsia"/>
          <w:sz w:val="24"/>
          <w:szCs w:val="24"/>
        </w:rPr>
        <w:t>Next</w:t>
      </w:r>
      <w:r>
        <w:rPr>
          <w:rFonts w:ascii="Times" w:hAnsi="Times" w:cs="Times" w:hint="eastAsia"/>
          <w:sz w:val="24"/>
          <w:szCs w:val="24"/>
        </w:rPr>
        <w:t xml:space="preserve"> we </w:t>
      </w:r>
      <w:r w:rsidR="008D06D9">
        <w:rPr>
          <w:rFonts w:ascii="Times" w:hAnsi="Times" w:cs="Times" w:hint="eastAsia"/>
          <w:sz w:val="24"/>
          <w:szCs w:val="24"/>
        </w:rPr>
        <w:t>conducted</w:t>
      </w:r>
      <w:r>
        <w:rPr>
          <w:rFonts w:ascii="Times" w:hAnsi="Times" w:cs="Times" w:hint="eastAsia"/>
          <w:sz w:val="24"/>
          <w:szCs w:val="24"/>
        </w:rPr>
        <w:t xml:space="preserve"> codon alignment with </w:t>
      </w:r>
      <w:bookmarkStart w:id="5" w:name="OLE_LINK23"/>
      <w:r>
        <w:rPr>
          <w:rFonts w:ascii="Times" w:hAnsi="Times" w:cs="Times" w:hint="eastAsia"/>
          <w:sz w:val="24"/>
          <w:szCs w:val="24"/>
        </w:rPr>
        <w:t xml:space="preserve">PRANK </w:t>
      </w:r>
      <w:bookmarkEnd w:id="5"/>
      <w:r>
        <w:rPr>
          <w:rFonts w:ascii="Times" w:hAnsi="Times" w:cs="Times" w:hint="eastAsia"/>
          <w:sz w:val="24"/>
          <w:szCs w:val="24"/>
        </w:rPr>
        <w:t xml:space="preserve">version </w:t>
      </w:r>
      <w:r w:rsidRPr="00581885">
        <w:rPr>
          <w:rFonts w:ascii="Times" w:hAnsi="Times" w:cs="Times"/>
          <w:sz w:val="24"/>
          <w:szCs w:val="24"/>
        </w:rPr>
        <w:t>130410</w:t>
      </w:r>
      <w:r w:rsidRPr="00581885">
        <w:rPr>
          <w:rFonts w:ascii="Times" w:hAnsi="Times" w:cs="Times" w:hint="eastAsia"/>
          <w:sz w:val="24"/>
          <w:szCs w:val="24"/>
        </w:rPr>
        <w:t xml:space="preserve"> </w:t>
      </w:r>
      <w:r>
        <w:rPr>
          <w:rFonts w:ascii="Times" w:hAnsi="Times" w:cs="Times"/>
          <w:sz w:val="24"/>
          <w:szCs w:val="24"/>
        </w:rPr>
        <w:fldChar w:fldCharType="begin"/>
      </w:r>
      <w:r>
        <w:rPr>
          <w:rFonts w:ascii="Times" w:hAnsi="Times" w:cs="Times"/>
          <w:sz w:val="24"/>
          <w:szCs w:val="24"/>
        </w:rPr>
        <w:instrText xml:space="preserve"> ADDIN EN.CITE &lt;EndNote&gt;&lt;Cite&gt;&lt;Author&gt;Loytynoja&lt;/Author&gt;&lt;Year&gt;2008&lt;/Year&gt;&lt;RecNum&gt;382&lt;/RecNum&gt;&lt;DisplayText&gt;(Loytynoja &amp;amp; Goldman 2008)&lt;/DisplayText&gt;&lt;record&gt;&lt;rec-number&gt;382&lt;/rec-number&gt;&lt;foreign-keys&gt;&lt;key app="EN" db-id="0sxspdert5zpwie9z06xpfe7se9f0etfddf0"&gt;382&lt;/key&gt;&lt;/foreign-keys&gt;&lt;ref-type name="Journal Article"&gt;17&lt;/ref-type&gt;&lt;contributors&gt;&lt;authors&gt;&lt;author&gt;Loytynoja, Ari&lt;/author&gt;&lt;author&gt;Goldman, Nick&lt;/author&gt;&lt;/authors&gt;&lt;/contributors&gt;&lt;titles&gt;&lt;title&gt;Phylogeny-aware gap placement prevents errors in sequence alignment and evolutionary analysis&lt;/title&gt;&lt;secondary-title&gt;Science&lt;/secondary-title&gt;&lt;/titles&gt;&lt;periodical&gt;&lt;full-title&gt;Science&lt;/full-title&gt;&lt;abbr-1&gt;Science&lt;/abbr-1&gt;&lt;/periodical&gt;&lt;pages&gt;1632-1635&lt;/pages&gt;&lt;volume&gt;320&lt;/volume&gt;&lt;number&gt;5883&lt;/number&gt;&lt;dates&gt;&lt;year&gt;2008&lt;/year&gt;&lt;/dates&gt;&lt;urls&gt;&lt;/urls&gt;&lt;/record&gt;&lt;/Cite&gt;&lt;/EndNote&gt;</w:instrText>
      </w:r>
      <w:r>
        <w:rPr>
          <w:rFonts w:ascii="Times" w:hAnsi="Times" w:cs="Times"/>
          <w:sz w:val="24"/>
          <w:szCs w:val="24"/>
        </w:rPr>
        <w:fldChar w:fldCharType="separate"/>
      </w:r>
      <w:r>
        <w:rPr>
          <w:rFonts w:ascii="Times" w:hAnsi="Times" w:cs="Times"/>
          <w:noProof/>
          <w:sz w:val="24"/>
          <w:szCs w:val="24"/>
        </w:rPr>
        <w:t>(</w:t>
      </w:r>
      <w:hyperlink w:anchor="_ENREF_5" w:tooltip="Loytynoja, 2008 #382" w:history="1">
        <w:r w:rsidR="00FC31F1">
          <w:rPr>
            <w:rFonts w:ascii="Times" w:hAnsi="Times" w:cs="Times"/>
            <w:noProof/>
            <w:sz w:val="24"/>
            <w:szCs w:val="24"/>
          </w:rPr>
          <w:t>Loytynoja &amp; Goldman 2008</w:t>
        </w:r>
      </w:hyperlink>
      <w:r>
        <w:rPr>
          <w:rFonts w:ascii="Times" w:hAnsi="Times" w:cs="Times"/>
          <w:noProof/>
          <w:sz w:val="24"/>
          <w:szCs w:val="24"/>
        </w:rPr>
        <w:t>)</w:t>
      </w:r>
      <w:r>
        <w:rPr>
          <w:rFonts w:ascii="Times" w:hAnsi="Times" w:cs="Times"/>
          <w:sz w:val="24"/>
          <w:szCs w:val="24"/>
        </w:rPr>
        <w:fldChar w:fldCharType="end"/>
      </w:r>
      <w:r>
        <w:rPr>
          <w:rFonts w:ascii="Times" w:hAnsi="Times" w:cs="Times" w:hint="eastAsia"/>
          <w:sz w:val="24"/>
          <w:szCs w:val="24"/>
        </w:rPr>
        <w:t xml:space="preserve"> and removed gaps from multiple </w:t>
      </w:r>
      <w:r>
        <w:rPr>
          <w:rFonts w:ascii="Times" w:hAnsi="Times" w:cs="Times" w:hint="eastAsia"/>
          <w:sz w:val="24"/>
          <w:szCs w:val="24"/>
        </w:rPr>
        <w:lastRenderedPageBreak/>
        <w:t xml:space="preserve">sequence alignments using </w:t>
      </w:r>
      <w:proofErr w:type="spellStart"/>
      <w:r>
        <w:rPr>
          <w:rFonts w:ascii="Times" w:hAnsi="Times" w:cs="Times" w:hint="eastAsia"/>
          <w:sz w:val="24"/>
          <w:szCs w:val="24"/>
        </w:rPr>
        <w:t>Gblocks</w:t>
      </w:r>
      <w:proofErr w:type="spellEnd"/>
      <w:r>
        <w:rPr>
          <w:rFonts w:ascii="Times" w:hAnsi="Times" w:cs="Times" w:hint="eastAsia"/>
          <w:sz w:val="24"/>
          <w:szCs w:val="24"/>
        </w:rPr>
        <w:t xml:space="preserve"> version 0.91b </w:t>
      </w:r>
      <w:r>
        <w:rPr>
          <w:rFonts w:ascii="Times" w:hAnsi="Times" w:cs="Times"/>
          <w:sz w:val="24"/>
          <w:szCs w:val="24"/>
        </w:rPr>
        <w:fldChar w:fldCharType="begin"/>
      </w:r>
      <w:r w:rsidR="007117B9">
        <w:rPr>
          <w:rFonts w:ascii="Times" w:hAnsi="Times" w:cs="Times"/>
          <w:sz w:val="24"/>
          <w:szCs w:val="24"/>
        </w:rPr>
        <w:instrText xml:space="preserve"> ADDIN EN.CITE &lt;EndNote&gt;&lt;Cite&gt;&lt;Author&gt;Castresana&lt;/Author&gt;&lt;Year&gt;2000&lt;/Year&gt;&lt;RecNum&gt;1798&lt;/RecNum&gt;&lt;DisplayText&gt;(Castresana 2000)&lt;/DisplayText&gt;&lt;record&gt;&lt;rec-number&gt;1798&lt;/rec-number&gt;&lt;foreign-keys&gt;&lt;key app="EN" db-id="ppz559pvwwtvtzefxe3vtxvsf59r9wd9deve"&gt;1798&lt;/key&gt;&lt;/foreign-keys&gt;&lt;ref-type name="Journal Article"&gt;17&lt;/ref-type&gt;&lt;contributors&gt;&lt;authors&gt;&lt;author&gt;Castresana, J.&lt;/author&gt;&lt;/authors&gt;&lt;/contributors&gt;&lt;auth-address&gt;Castresana, J&amp;#xD;European Mol Biol Lab, Meyerhofstr 1, D-69117 Heidelberg, Germany&amp;#xD;European Mol Biol Lab, Meyerhofstr 1, D-69117 Heidelberg, Germany&amp;#xD;European Mol Biol Lab, D-69117 Heidelberg, Germany&lt;/auth-address&gt;&lt;titles&gt;&lt;title&gt;Selection of conserved blocks from multiple alignments for their use in phylogenetic analysis&lt;/title&gt;&lt;secondary-title&gt;Molecular Biology and Evolution&lt;/secondary-title&gt;&lt;alt-title&gt;Mol Biol Evol&lt;/alt-title&gt;&lt;/titles&gt;&lt;periodical&gt;&lt;full-title&gt;Molecular Biology and Evolution&lt;/full-title&gt;&lt;abbr-1&gt;Mol. Biol. Evol.&lt;/abbr-1&gt;&lt;abbr-2&gt;Mol Biol Evol&lt;/abbr-2&gt;&lt;abbr-3&gt;Molecular Biology &amp;amp; Evolution&lt;/abbr-3&gt;&lt;/periodical&gt;&lt;alt-periodical&gt;&lt;full-title&gt;Molecular Biology and Evolution&lt;/full-title&gt;&lt;abbr-1&gt;Mol Biol Evol&lt;/abbr-1&gt;&lt;/alt-periodical&gt;&lt;pages&gt;540-552&lt;/pages&gt;&lt;volume&gt;17&lt;/volume&gt;&lt;number&gt;4&lt;/number&gt;&lt;keywords&gt;&lt;keyword&gt;multiple alignments&lt;/keyword&gt;&lt;keyword&gt;conserved blocks&lt;/keyword&gt;&lt;keyword&gt;amino acid composition&lt;/keyword&gt;&lt;keyword&gt;mitochondrial proteins&lt;/keyword&gt;&lt;keyword&gt;eukaryotes&lt;/keyword&gt;&lt;keyword&gt;complete DNA-sequence&lt;/keyword&gt;&lt;keyword&gt;mitochondrial-DNA&lt;/keyword&gt;&lt;keyword&gt;nucleotide-sequence&lt;/keyword&gt;&lt;keyword&gt;genome organization&lt;/keyword&gt;&lt;keyword&gt;gene content&lt;/keyword&gt;&lt;keyword&gt;evolutionary link&lt;/keyword&gt;&lt;keyword&gt;fungi&lt;/keyword&gt;&lt;keyword&gt;proteins&lt;/keyword&gt;&lt;keyword&gt;metazoa&lt;/keyword&gt;&lt;keyword&gt;origins&lt;/keyword&gt;&lt;/keywords&gt;&lt;dates&gt;&lt;year&gt;2000&lt;/year&gt;&lt;pub-dates&gt;&lt;date&gt;Apr&lt;/date&gt;&lt;/pub-dates&gt;&lt;/dates&gt;&lt;isbn&gt;0737-4038&lt;/isbn&gt;&lt;accession-num&gt;ISI:000086337700008&lt;/accession-num&gt;&lt;urls&gt;&lt;related-urls&gt;&lt;url&gt;&amp;lt;Go to ISI&amp;gt;://000086337700008&lt;/url&gt;&lt;/related-urls&gt;&lt;/urls&gt;&lt;language&gt;English&lt;/language&gt;&lt;/record&gt;&lt;/Cite&gt;&lt;/EndNote&gt;</w:instrText>
      </w:r>
      <w:r>
        <w:rPr>
          <w:rFonts w:ascii="Times" w:hAnsi="Times" w:cs="Times"/>
          <w:sz w:val="24"/>
          <w:szCs w:val="24"/>
        </w:rPr>
        <w:fldChar w:fldCharType="separate"/>
      </w:r>
      <w:r>
        <w:rPr>
          <w:rFonts w:ascii="Times" w:hAnsi="Times" w:cs="Times"/>
          <w:noProof/>
          <w:sz w:val="24"/>
          <w:szCs w:val="24"/>
        </w:rPr>
        <w:t>(</w:t>
      </w:r>
      <w:hyperlink w:anchor="_ENREF_3" w:tooltip="Castresana, 2000 #1798" w:history="1">
        <w:r w:rsidR="00FC31F1">
          <w:rPr>
            <w:rFonts w:ascii="Times" w:hAnsi="Times" w:cs="Times"/>
            <w:noProof/>
            <w:sz w:val="24"/>
            <w:szCs w:val="24"/>
          </w:rPr>
          <w:t>Castresana 2000</w:t>
        </w:r>
      </w:hyperlink>
      <w:r>
        <w:rPr>
          <w:rFonts w:ascii="Times" w:hAnsi="Times" w:cs="Times"/>
          <w:noProof/>
          <w:sz w:val="24"/>
          <w:szCs w:val="24"/>
        </w:rPr>
        <w:t>)</w:t>
      </w:r>
      <w:r>
        <w:rPr>
          <w:rFonts w:ascii="Times" w:hAnsi="Times" w:cs="Times"/>
          <w:sz w:val="24"/>
          <w:szCs w:val="24"/>
        </w:rPr>
        <w:fldChar w:fldCharType="end"/>
      </w:r>
      <w:r>
        <w:rPr>
          <w:rFonts w:ascii="Times" w:hAnsi="Times" w:cs="Times" w:hint="eastAsia"/>
          <w:sz w:val="24"/>
          <w:szCs w:val="24"/>
        </w:rPr>
        <w:t xml:space="preserve">. </w:t>
      </w:r>
      <w:r w:rsidR="007117B9">
        <w:rPr>
          <w:rFonts w:ascii="Times" w:hAnsi="Times" w:cs="Times" w:hint="eastAsia"/>
          <w:sz w:val="24"/>
          <w:szCs w:val="24"/>
        </w:rPr>
        <w:t>Given that</w:t>
      </w:r>
      <w:r w:rsidR="00716958" w:rsidRPr="007A2341">
        <w:rPr>
          <w:rFonts w:ascii="Times" w:hAnsi="Times" w:cs="Times"/>
          <w:sz w:val="24"/>
          <w:szCs w:val="24"/>
        </w:rPr>
        <w:t xml:space="preserve"> most partial </w:t>
      </w:r>
      <w:r w:rsidR="00716958" w:rsidRPr="007A2341">
        <w:rPr>
          <w:rFonts w:ascii="Times" w:hAnsi="Times" w:cs="Times"/>
          <w:i/>
          <w:sz w:val="24"/>
          <w:szCs w:val="24"/>
        </w:rPr>
        <w:t>chia</w:t>
      </w:r>
      <w:r w:rsidR="00716958" w:rsidRPr="007A2341">
        <w:rPr>
          <w:rFonts w:ascii="Times" w:hAnsi="Times" w:cs="Times"/>
          <w:sz w:val="24"/>
          <w:szCs w:val="24"/>
        </w:rPr>
        <w:t xml:space="preserve"> genes cover the majority of intact sequences, partial </w:t>
      </w:r>
      <w:r w:rsidR="00716958" w:rsidRPr="007A2341">
        <w:rPr>
          <w:rFonts w:ascii="Times" w:hAnsi="Times" w:cs="Times"/>
          <w:i/>
          <w:sz w:val="24"/>
          <w:szCs w:val="24"/>
        </w:rPr>
        <w:t xml:space="preserve">chia </w:t>
      </w:r>
      <w:r w:rsidR="00716958" w:rsidRPr="007A2341">
        <w:rPr>
          <w:rFonts w:ascii="Times" w:hAnsi="Times" w:cs="Times"/>
          <w:sz w:val="24"/>
          <w:szCs w:val="24"/>
        </w:rPr>
        <w:t>genes span</w:t>
      </w:r>
      <w:r w:rsidR="007117B9">
        <w:rPr>
          <w:rFonts w:ascii="Times" w:hAnsi="Times" w:cs="Times" w:hint="eastAsia"/>
          <w:sz w:val="24"/>
          <w:szCs w:val="24"/>
        </w:rPr>
        <w:t xml:space="preserve"> </w:t>
      </w:r>
      <w:r w:rsidR="00716958" w:rsidRPr="007A2341">
        <w:rPr>
          <w:rFonts w:ascii="Times" w:hAnsi="Times" w:cs="Times"/>
          <w:sz w:val="24"/>
          <w:szCs w:val="24"/>
        </w:rPr>
        <w:t xml:space="preserve">exon 4 to exon 10 (918 </w:t>
      </w:r>
      <w:proofErr w:type="spellStart"/>
      <w:r w:rsidR="00716958" w:rsidRPr="007A2341">
        <w:rPr>
          <w:rFonts w:ascii="Times" w:hAnsi="Times" w:cs="Times"/>
          <w:sz w:val="24"/>
          <w:szCs w:val="24"/>
        </w:rPr>
        <w:t>bp</w:t>
      </w:r>
      <w:proofErr w:type="spellEnd"/>
      <w:r w:rsidR="00716958" w:rsidRPr="007A2341">
        <w:rPr>
          <w:rFonts w:ascii="Times" w:hAnsi="Times" w:cs="Times"/>
          <w:sz w:val="24"/>
          <w:szCs w:val="24"/>
        </w:rPr>
        <w:t xml:space="preserve">, adding to 64% of </w:t>
      </w:r>
      <w:r w:rsidR="003979DE">
        <w:rPr>
          <w:rFonts w:ascii="Times" w:hAnsi="Times" w:cs="Times" w:hint="eastAsia"/>
          <w:sz w:val="24"/>
          <w:szCs w:val="24"/>
        </w:rPr>
        <w:t xml:space="preserve">the </w:t>
      </w:r>
      <w:r w:rsidR="00716958" w:rsidRPr="007A2341">
        <w:rPr>
          <w:rFonts w:ascii="Times" w:hAnsi="Times" w:cs="Times"/>
          <w:sz w:val="24"/>
          <w:szCs w:val="24"/>
        </w:rPr>
        <w:t xml:space="preserve">total length), </w:t>
      </w:r>
      <w:r w:rsidR="007117B9">
        <w:rPr>
          <w:rFonts w:ascii="Times" w:hAnsi="Times" w:cs="Times" w:hint="eastAsia"/>
          <w:sz w:val="24"/>
          <w:szCs w:val="24"/>
        </w:rPr>
        <w:t xml:space="preserve">these partial genes </w:t>
      </w:r>
      <w:r w:rsidR="00716958" w:rsidRPr="007A2341">
        <w:rPr>
          <w:rFonts w:ascii="Times" w:hAnsi="Times" w:cs="Times"/>
          <w:sz w:val="24"/>
          <w:szCs w:val="24"/>
        </w:rPr>
        <w:t xml:space="preserve">were retained and combined with intact </w:t>
      </w:r>
      <w:r w:rsidR="00716958" w:rsidRPr="007A2341">
        <w:rPr>
          <w:rFonts w:ascii="Times" w:hAnsi="Times" w:cs="Times"/>
          <w:i/>
          <w:sz w:val="24"/>
          <w:szCs w:val="24"/>
        </w:rPr>
        <w:t xml:space="preserve">chia </w:t>
      </w:r>
      <w:r w:rsidR="00716958" w:rsidRPr="007A2341">
        <w:rPr>
          <w:rFonts w:ascii="Times" w:hAnsi="Times" w:cs="Times"/>
          <w:sz w:val="24"/>
          <w:szCs w:val="24"/>
        </w:rPr>
        <w:t>genes for phylogenetic reconstruction.</w:t>
      </w:r>
      <w:r>
        <w:rPr>
          <w:rFonts w:ascii="Times" w:hAnsi="Times" w:cs="Times" w:hint="eastAsia"/>
          <w:sz w:val="24"/>
          <w:szCs w:val="24"/>
        </w:rPr>
        <w:t xml:space="preserve"> </w:t>
      </w:r>
      <w:r w:rsidR="002E7AA1" w:rsidRPr="007117B9">
        <w:rPr>
          <w:rFonts w:ascii="Times" w:hAnsi="Times" w:cs="Times" w:hint="eastAsia"/>
          <w:sz w:val="24"/>
          <w:szCs w:val="24"/>
        </w:rPr>
        <w:t>Likewise</w:t>
      </w:r>
      <w:r w:rsidRPr="007117B9">
        <w:rPr>
          <w:rFonts w:ascii="Times" w:hAnsi="Times" w:cs="Times" w:hint="eastAsia"/>
          <w:sz w:val="24"/>
          <w:szCs w:val="24"/>
        </w:rPr>
        <w:t xml:space="preserve">, </w:t>
      </w:r>
      <w:r w:rsidR="007117B9">
        <w:rPr>
          <w:rFonts w:ascii="Times" w:hAnsi="Times" w:cs="Times" w:hint="eastAsia"/>
          <w:sz w:val="24"/>
          <w:szCs w:val="24"/>
        </w:rPr>
        <w:t>due to</w:t>
      </w:r>
      <w:r w:rsidRPr="007117B9">
        <w:rPr>
          <w:rFonts w:ascii="Times" w:hAnsi="Times" w:cs="Times" w:hint="eastAsia"/>
          <w:sz w:val="24"/>
          <w:szCs w:val="24"/>
        </w:rPr>
        <w:t xml:space="preserve"> the </w:t>
      </w:r>
      <w:r w:rsidRPr="007117B9">
        <w:rPr>
          <w:rFonts w:ascii="Times" w:hAnsi="Times" w:cs="Times"/>
          <w:sz w:val="24"/>
          <w:szCs w:val="24"/>
        </w:rPr>
        <w:t>difficulty</w:t>
      </w:r>
      <w:r w:rsidRPr="007117B9">
        <w:rPr>
          <w:rFonts w:ascii="Times" w:hAnsi="Times" w:cs="Times" w:hint="eastAsia"/>
          <w:sz w:val="24"/>
          <w:szCs w:val="24"/>
        </w:rPr>
        <w:t xml:space="preserve"> to find out the complete sequences of one or </w:t>
      </w:r>
      <w:r w:rsidR="007117B9">
        <w:rPr>
          <w:rFonts w:ascii="Times" w:hAnsi="Times" w:cs="Times" w:hint="eastAsia"/>
          <w:sz w:val="24"/>
          <w:szCs w:val="24"/>
        </w:rPr>
        <w:t>multiple</w:t>
      </w:r>
      <w:r w:rsidRPr="007117B9">
        <w:rPr>
          <w:rFonts w:ascii="Times" w:hAnsi="Times" w:cs="Times" w:hint="eastAsia"/>
          <w:sz w:val="24"/>
          <w:szCs w:val="24"/>
        </w:rPr>
        <w:t xml:space="preserve"> exons in </w:t>
      </w:r>
      <w:r w:rsidR="002E7AA1" w:rsidRPr="007117B9">
        <w:rPr>
          <w:rFonts w:ascii="Times" w:hAnsi="Times" w:cs="Times" w:hint="eastAsia"/>
          <w:sz w:val="24"/>
          <w:szCs w:val="24"/>
        </w:rPr>
        <w:t>other</w:t>
      </w:r>
      <w:r w:rsidRPr="007117B9">
        <w:rPr>
          <w:rFonts w:ascii="Times" w:hAnsi="Times" w:cs="Times" w:hint="eastAsia"/>
          <w:sz w:val="24"/>
          <w:szCs w:val="24"/>
        </w:rPr>
        <w:t xml:space="preserve"> digestive enzyme gene</w:t>
      </w:r>
      <w:r w:rsidR="002E7AA1" w:rsidRPr="007117B9">
        <w:rPr>
          <w:rFonts w:ascii="Times" w:hAnsi="Times" w:cs="Times" w:hint="eastAsia"/>
          <w:sz w:val="24"/>
          <w:szCs w:val="24"/>
        </w:rPr>
        <w:t>s</w:t>
      </w:r>
      <w:r w:rsidRPr="007117B9">
        <w:rPr>
          <w:rFonts w:ascii="Times" w:hAnsi="Times" w:cs="Times" w:hint="eastAsia"/>
          <w:sz w:val="24"/>
          <w:szCs w:val="24"/>
        </w:rPr>
        <w:t xml:space="preserve">, partial coding sequences spanning exon 2 to exon 33 </w:t>
      </w:r>
      <w:r w:rsidR="00854C6D" w:rsidRPr="007117B9">
        <w:rPr>
          <w:rFonts w:ascii="Times" w:hAnsi="Times" w:cs="Times" w:hint="eastAsia"/>
          <w:sz w:val="24"/>
          <w:szCs w:val="24"/>
        </w:rPr>
        <w:t>of</w:t>
      </w:r>
      <w:r w:rsidRPr="007117B9">
        <w:rPr>
          <w:rFonts w:ascii="Times" w:hAnsi="Times" w:cs="Times" w:hint="eastAsia"/>
          <w:sz w:val="24"/>
          <w:szCs w:val="24"/>
        </w:rPr>
        <w:t xml:space="preserve"> </w:t>
      </w:r>
      <w:r w:rsidR="002E7AA1" w:rsidRPr="007117B9">
        <w:rPr>
          <w:rFonts w:ascii="Times" w:hAnsi="Times" w:cs="Times" w:hint="eastAsia"/>
          <w:sz w:val="24"/>
          <w:szCs w:val="24"/>
        </w:rPr>
        <w:t xml:space="preserve">the </w:t>
      </w:r>
      <w:proofErr w:type="spellStart"/>
      <w:r w:rsidR="002E7AA1" w:rsidRPr="007117B9">
        <w:rPr>
          <w:rFonts w:ascii="Times" w:hAnsi="Times" w:cs="Times" w:hint="eastAsia"/>
          <w:i/>
          <w:sz w:val="24"/>
          <w:szCs w:val="24"/>
        </w:rPr>
        <w:t>agl</w:t>
      </w:r>
      <w:proofErr w:type="spellEnd"/>
      <w:r w:rsidR="002E7AA1" w:rsidRPr="007117B9">
        <w:rPr>
          <w:rFonts w:ascii="Times" w:hAnsi="Times" w:cs="Times" w:hint="eastAsia"/>
          <w:sz w:val="24"/>
          <w:szCs w:val="24"/>
        </w:rPr>
        <w:t xml:space="preserve"> (</w:t>
      </w:r>
      <w:r w:rsidR="0085477B" w:rsidRPr="007117B9">
        <w:rPr>
          <w:rFonts w:ascii="Times" w:hAnsi="Times" w:cs="Times" w:hint="eastAsia"/>
          <w:sz w:val="24"/>
          <w:szCs w:val="24"/>
        </w:rPr>
        <w:t xml:space="preserve">3,921 </w:t>
      </w:r>
      <w:proofErr w:type="spellStart"/>
      <w:r w:rsidR="0085477B" w:rsidRPr="007117B9">
        <w:rPr>
          <w:rFonts w:ascii="Times" w:hAnsi="Times" w:cs="Times" w:hint="eastAsia"/>
          <w:sz w:val="24"/>
          <w:szCs w:val="24"/>
        </w:rPr>
        <w:t>bp</w:t>
      </w:r>
      <w:proofErr w:type="spellEnd"/>
      <w:r w:rsidR="0085477B" w:rsidRPr="007117B9">
        <w:rPr>
          <w:rFonts w:ascii="Times" w:hAnsi="Times" w:cs="Times" w:hint="eastAsia"/>
          <w:sz w:val="24"/>
          <w:szCs w:val="24"/>
        </w:rPr>
        <w:t xml:space="preserve">, </w:t>
      </w:r>
      <w:r w:rsidR="0085477B" w:rsidRPr="007117B9">
        <w:rPr>
          <w:rFonts w:ascii="Times" w:hAnsi="Times" w:cs="Times"/>
          <w:sz w:val="24"/>
          <w:szCs w:val="24"/>
        </w:rPr>
        <w:t xml:space="preserve">adding to </w:t>
      </w:r>
      <w:r w:rsidR="0085477B" w:rsidRPr="007117B9">
        <w:rPr>
          <w:rFonts w:ascii="Times" w:hAnsi="Times" w:cs="Times" w:hint="eastAsia"/>
          <w:sz w:val="24"/>
          <w:szCs w:val="24"/>
        </w:rPr>
        <w:t>85</w:t>
      </w:r>
      <w:r w:rsidR="0085477B" w:rsidRPr="007117B9">
        <w:rPr>
          <w:rFonts w:ascii="Times" w:hAnsi="Times" w:cs="Times"/>
          <w:sz w:val="24"/>
          <w:szCs w:val="24"/>
        </w:rPr>
        <w:t xml:space="preserve">% of </w:t>
      </w:r>
      <w:r w:rsidR="007117B9">
        <w:rPr>
          <w:rFonts w:ascii="Times" w:hAnsi="Times" w:cs="Times" w:hint="eastAsia"/>
          <w:sz w:val="24"/>
          <w:szCs w:val="24"/>
        </w:rPr>
        <w:t xml:space="preserve">the </w:t>
      </w:r>
      <w:r w:rsidR="0085477B" w:rsidRPr="007117B9">
        <w:rPr>
          <w:rFonts w:ascii="Times" w:hAnsi="Times" w:cs="Times"/>
          <w:sz w:val="24"/>
          <w:szCs w:val="24"/>
        </w:rPr>
        <w:t>total length</w:t>
      </w:r>
      <w:r w:rsidR="002E7AA1" w:rsidRPr="007117B9">
        <w:rPr>
          <w:rFonts w:ascii="Times" w:hAnsi="Times" w:cs="Times" w:hint="eastAsia"/>
          <w:sz w:val="24"/>
          <w:szCs w:val="24"/>
        </w:rPr>
        <w:t xml:space="preserve">), exon 3 to exon 19 </w:t>
      </w:r>
      <w:r w:rsidR="00854C6D" w:rsidRPr="007117B9">
        <w:rPr>
          <w:rFonts w:ascii="Times" w:hAnsi="Times" w:cs="Times" w:hint="eastAsia"/>
          <w:sz w:val="24"/>
          <w:szCs w:val="24"/>
        </w:rPr>
        <w:t>of</w:t>
      </w:r>
      <w:r w:rsidR="002E7AA1" w:rsidRPr="007117B9">
        <w:rPr>
          <w:rFonts w:ascii="Times" w:hAnsi="Times" w:cs="Times" w:hint="eastAsia"/>
          <w:sz w:val="24"/>
          <w:szCs w:val="24"/>
        </w:rPr>
        <w:t xml:space="preserve"> the </w:t>
      </w:r>
      <w:proofErr w:type="spellStart"/>
      <w:r w:rsidR="002E7AA1" w:rsidRPr="007117B9">
        <w:rPr>
          <w:rFonts w:ascii="Times" w:hAnsi="Times" w:cs="Times" w:hint="eastAsia"/>
          <w:i/>
          <w:sz w:val="24"/>
          <w:szCs w:val="24"/>
        </w:rPr>
        <w:t>gaa</w:t>
      </w:r>
      <w:proofErr w:type="spellEnd"/>
      <w:r w:rsidR="002E7AA1" w:rsidRPr="007117B9">
        <w:rPr>
          <w:rFonts w:ascii="Times" w:hAnsi="Times" w:cs="Times" w:hint="eastAsia"/>
          <w:sz w:val="24"/>
          <w:szCs w:val="24"/>
        </w:rPr>
        <w:t xml:space="preserve"> (</w:t>
      </w:r>
      <w:r w:rsidR="000B7EC3" w:rsidRPr="007117B9">
        <w:rPr>
          <w:rFonts w:ascii="Times" w:hAnsi="Times" w:cs="Times" w:hint="eastAsia"/>
          <w:sz w:val="24"/>
          <w:szCs w:val="24"/>
        </w:rPr>
        <w:t xml:space="preserve">1,800 </w:t>
      </w:r>
      <w:proofErr w:type="spellStart"/>
      <w:r w:rsidR="000B7EC3" w:rsidRPr="007117B9">
        <w:rPr>
          <w:rFonts w:ascii="Times" w:hAnsi="Times" w:cs="Times" w:hint="eastAsia"/>
          <w:sz w:val="24"/>
          <w:szCs w:val="24"/>
        </w:rPr>
        <w:t>bp</w:t>
      </w:r>
      <w:proofErr w:type="spellEnd"/>
      <w:r w:rsidR="000B7EC3" w:rsidRPr="007117B9">
        <w:rPr>
          <w:rFonts w:ascii="Times" w:hAnsi="Times" w:cs="Times" w:hint="eastAsia"/>
          <w:sz w:val="24"/>
          <w:szCs w:val="24"/>
        </w:rPr>
        <w:t xml:space="preserve">, </w:t>
      </w:r>
      <w:r w:rsidR="000B7EC3" w:rsidRPr="007117B9">
        <w:rPr>
          <w:rFonts w:ascii="Times" w:hAnsi="Times" w:cs="Times"/>
          <w:sz w:val="24"/>
          <w:szCs w:val="24"/>
        </w:rPr>
        <w:t xml:space="preserve">adding to </w:t>
      </w:r>
      <w:r w:rsidR="000B7EC3" w:rsidRPr="007117B9">
        <w:rPr>
          <w:rFonts w:ascii="Times" w:hAnsi="Times" w:cs="Times" w:hint="eastAsia"/>
          <w:sz w:val="24"/>
          <w:szCs w:val="24"/>
        </w:rPr>
        <w:t>64</w:t>
      </w:r>
      <w:r w:rsidR="000B7EC3" w:rsidRPr="007117B9">
        <w:rPr>
          <w:rFonts w:ascii="Times" w:hAnsi="Times" w:cs="Times"/>
          <w:sz w:val="24"/>
          <w:szCs w:val="24"/>
        </w:rPr>
        <w:t>% of</w:t>
      </w:r>
      <w:r w:rsidR="007117B9">
        <w:rPr>
          <w:rFonts w:ascii="Times" w:hAnsi="Times" w:cs="Times" w:hint="eastAsia"/>
          <w:sz w:val="24"/>
          <w:szCs w:val="24"/>
        </w:rPr>
        <w:t xml:space="preserve"> the</w:t>
      </w:r>
      <w:r w:rsidR="000B7EC3" w:rsidRPr="007117B9">
        <w:rPr>
          <w:rFonts w:ascii="Times" w:hAnsi="Times" w:cs="Times"/>
          <w:sz w:val="24"/>
          <w:szCs w:val="24"/>
        </w:rPr>
        <w:t xml:space="preserve"> total length</w:t>
      </w:r>
      <w:r w:rsidR="002E7AA1" w:rsidRPr="007117B9">
        <w:rPr>
          <w:rFonts w:ascii="Times" w:hAnsi="Times" w:cs="Times" w:hint="eastAsia"/>
          <w:sz w:val="24"/>
          <w:szCs w:val="24"/>
        </w:rPr>
        <w:t>)</w:t>
      </w:r>
      <w:r w:rsidR="0085477B" w:rsidRPr="007117B9">
        <w:rPr>
          <w:rFonts w:ascii="Times" w:hAnsi="Times" w:cs="Times" w:hint="eastAsia"/>
          <w:sz w:val="24"/>
          <w:szCs w:val="24"/>
        </w:rPr>
        <w:t>, and</w:t>
      </w:r>
      <w:r w:rsidR="002E7AA1" w:rsidRPr="007117B9">
        <w:rPr>
          <w:rFonts w:ascii="Times" w:hAnsi="Times" w:cs="Times" w:hint="eastAsia"/>
          <w:sz w:val="24"/>
          <w:szCs w:val="24"/>
        </w:rPr>
        <w:t xml:space="preserve"> exon 2 to exon 8 </w:t>
      </w:r>
      <w:r w:rsidR="00854C6D" w:rsidRPr="007117B9">
        <w:rPr>
          <w:rFonts w:ascii="Times" w:hAnsi="Times" w:cs="Times" w:hint="eastAsia"/>
          <w:sz w:val="24"/>
          <w:szCs w:val="24"/>
        </w:rPr>
        <w:t>of</w:t>
      </w:r>
      <w:r w:rsidR="002E7AA1" w:rsidRPr="007117B9">
        <w:rPr>
          <w:rFonts w:ascii="Times" w:hAnsi="Times" w:cs="Times" w:hint="eastAsia"/>
          <w:sz w:val="24"/>
          <w:szCs w:val="24"/>
        </w:rPr>
        <w:t xml:space="preserve"> the </w:t>
      </w:r>
      <w:proofErr w:type="spellStart"/>
      <w:r w:rsidR="002E7AA1" w:rsidRPr="007117B9">
        <w:rPr>
          <w:rFonts w:ascii="Times" w:hAnsi="Times" w:cs="Times" w:hint="eastAsia"/>
          <w:i/>
          <w:sz w:val="24"/>
          <w:szCs w:val="24"/>
        </w:rPr>
        <w:t>gck</w:t>
      </w:r>
      <w:proofErr w:type="spellEnd"/>
      <w:r w:rsidR="002E7AA1" w:rsidRPr="007117B9">
        <w:rPr>
          <w:rFonts w:ascii="Times" w:hAnsi="Times" w:cs="Times" w:hint="eastAsia"/>
          <w:sz w:val="24"/>
          <w:szCs w:val="24"/>
        </w:rPr>
        <w:t xml:space="preserve"> </w:t>
      </w:r>
      <w:r w:rsidR="007A05B4" w:rsidRPr="007117B9">
        <w:rPr>
          <w:rFonts w:ascii="Times" w:hAnsi="Times" w:cs="Times" w:hint="eastAsia"/>
          <w:sz w:val="24"/>
          <w:szCs w:val="24"/>
        </w:rPr>
        <w:t xml:space="preserve">(972 </w:t>
      </w:r>
      <w:proofErr w:type="spellStart"/>
      <w:r w:rsidR="007A05B4" w:rsidRPr="007117B9">
        <w:rPr>
          <w:rFonts w:ascii="Times" w:hAnsi="Times" w:cs="Times" w:hint="eastAsia"/>
          <w:sz w:val="24"/>
          <w:szCs w:val="24"/>
        </w:rPr>
        <w:t>bp</w:t>
      </w:r>
      <w:proofErr w:type="spellEnd"/>
      <w:r w:rsidR="007A05B4" w:rsidRPr="007117B9">
        <w:rPr>
          <w:rFonts w:ascii="Times" w:hAnsi="Times" w:cs="Times" w:hint="eastAsia"/>
          <w:sz w:val="24"/>
          <w:szCs w:val="24"/>
        </w:rPr>
        <w:t xml:space="preserve">, </w:t>
      </w:r>
      <w:r w:rsidR="007A05B4" w:rsidRPr="007117B9">
        <w:rPr>
          <w:rFonts w:ascii="Times" w:hAnsi="Times" w:cs="Times"/>
          <w:sz w:val="24"/>
          <w:szCs w:val="24"/>
        </w:rPr>
        <w:t xml:space="preserve">adding to </w:t>
      </w:r>
      <w:r w:rsidR="007A05B4" w:rsidRPr="007117B9">
        <w:rPr>
          <w:rFonts w:ascii="Times" w:hAnsi="Times" w:cs="Times" w:hint="eastAsia"/>
          <w:sz w:val="24"/>
          <w:szCs w:val="24"/>
        </w:rPr>
        <w:t>70</w:t>
      </w:r>
      <w:r w:rsidR="007A05B4" w:rsidRPr="007117B9">
        <w:rPr>
          <w:rFonts w:ascii="Times" w:hAnsi="Times" w:cs="Times"/>
          <w:sz w:val="24"/>
          <w:szCs w:val="24"/>
        </w:rPr>
        <w:t>% of total length</w:t>
      </w:r>
      <w:r w:rsidR="007A05B4" w:rsidRPr="007117B9">
        <w:rPr>
          <w:rFonts w:ascii="Times" w:hAnsi="Times" w:cs="Times" w:hint="eastAsia"/>
          <w:sz w:val="24"/>
          <w:szCs w:val="24"/>
        </w:rPr>
        <w:t>)</w:t>
      </w:r>
      <w:r w:rsidR="00821F78" w:rsidRPr="007117B9">
        <w:rPr>
          <w:rFonts w:ascii="Times" w:hAnsi="Times" w:cs="Times" w:hint="eastAsia"/>
          <w:sz w:val="24"/>
          <w:szCs w:val="24"/>
        </w:rPr>
        <w:t xml:space="preserve"> were </w:t>
      </w:r>
      <w:r w:rsidR="007117B9">
        <w:rPr>
          <w:rFonts w:ascii="Times" w:hAnsi="Times" w:cs="Times" w:hint="eastAsia"/>
          <w:sz w:val="24"/>
          <w:szCs w:val="24"/>
        </w:rPr>
        <w:t>retained for subsequent analyses.</w:t>
      </w:r>
    </w:p>
    <w:p w:rsidR="00716958" w:rsidRPr="00854C6D" w:rsidRDefault="00716958" w:rsidP="00094A3D">
      <w:pPr>
        <w:spacing w:line="276" w:lineRule="auto"/>
        <w:ind w:firstLineChars="200" w:firstLine="420"/>
        <w:jc w:val="left"/>
      </w:pPr>
    </w:p>
    <w:p w:rsidR="008D1CC5" w:rsidRDefault="007117B9" w:rsidP="00094A3D">
      <w:pPr>
        <w:spacing w:line="276" w:lineRule="auto"/>
        <w:jc w:val="left"/>
        <w:rPr>
          <w:rFonts w:ascii="Times" w:hAnsi="Times" w:cs="Times"/>
          <w:b/>
          <w:sz w:val="24"/>
          <w:szCs w:val="24"/>
        </w:rPr>
      </w:pPr>
      <w:r>
        <w:rPr>
          <w:rFonts w:ascii="Times" w:hAnsi="Times" w:cs="Times" w:hint="eastAsia"/>
          <w:b/>
          <w:sz w:val="24"/>
          <w:szCs w:val="24"/>
        </w:rPr>
        <w:t>Selective pressure</w:t>
      </w:r>
      <w:r>
        <w:rPr>
          <w:rFonts w:ascii="Times" w:hAnsi="Times" w:cs="Times"/>
          <w:b/>
          <w:sz w:val="24"/>
          <w:szCs w:val="24"/>
        </w:rPr>
        <w:t xml:space="preserve"> analys</w:t>
      </w:r>
      <w:r>
        <w:rPr>
          <w:rFonts w:ascii="Times" w:hAnsi="Times" w:cs="Times" w:hint="eastAsia"/>
          <w:b/>
          <w:sz w:val="24"/>
          <w:szCs w:val="24"/>
        </w:rPr>
        <w:t>e</w:t>
      </w:r>
      <w:r w:rsidR="008D1CC5" w:rsidRPr="00321D52">
        <w:rPr>
          <w:rFonts w:ascii="Times" w:hAnsi="Times" w:cs="Times"/>
          <w:b/>
          <w:sz w:val="24"/>
          <w:szCs w:val="24"/>
        </w:rPr>
        <w:t>s</w:t>
      </w:r>
    </w:p>
    <w:p w:rsidR="008475B3" w:rsidRDefault="008D1CC5" w:rsidP="00094A3D">
      <w:pPr>
        <w:spacing w:line="276" w:lineRule="auto"/>
        <w:jc w:val="left"/>
        <w:rPr>
          <w:rFonts w:ascii="Times" w:hAnsi="Times" w:cs="Times"/>
          <w:sz w:val="24"/>
          <w:szCs w:val="24"/>
        </w:rPr>
      </w:pPr>
      <w:r w:rsidRPr="00321D52">
        <w:rPr>
          <w:rFonts w:ascii="Times" w:hAnsi="Times" w:cs="Times"/>
          <w:sz w:val="24"/>
          <w:szCs w:val="24"/>
        </w:rPr>
        <w:t xml:space="preserve">In these analyses, the species tree derived from </w:t>
      </w:r>
      <w:proofErr w:type="spellStart"/>
      <w:r w:rsidRPr="00321D52">
        <w:rPr>
          <w:rFonts w:ascii="Times" w:hAnsi="Times" w:cs="Times"/>
          <w:sz w:val="24"/>
          <w:szCs w:val="24"/>
        </w:rPr>
        <w:t>Prum</w:t>
      </w:r>
      <w:proofErr w:type="spellEnd"/>
      <w:r w:rsidRPr="00321D52">
        <w:rPr>
          <w:rFonts w:ascii="Times" w:hAnsi="Times" w:cs="Times"/>
          <w:sz w:val="24"/>
          <w:szCs w:val="24"/>
        </w:rPr>
        <w:t xml:space="preserve"> et al.</w:t>
      </w:r>
      <w:r w:rsidR="007117B9">
        <w:rPr>
          <w:rFonts w:ascii="Times" w:hAnsi="Times" w:cs="Times" w:hint="eastAsia"/>
          <w:sz w:val="24"/>
          <w:szCs w:val="24"/>
        </w:rPr>
        <w:t xml:space="preserve"> (2015)</w:t>
      </w:r>
      <w:r w:rsidRPr="00321D52">
        <w:rPr>
          <w:rFonts w:ascii="Times" w:hAnsi="Times" w:cs="Times"/>
          <w:sz w:val="24"/>
          <w:szCs w:val="24"/>
        </w:rPr>
        <w:t xml:space="preserve"> was used as the input tree for those single-cop</w:t>
      </w:r>
      <w:r w:rsidR="007117B9">
        <w:rPr>
          <w:rFonts w:ascii="Times" w:hAnsi="Times" w:cs="Times"/>
          <w:sz w:val="24"/>
          <w:szCs w:val="24"/>
        </w:rPr>
        <w:t>y</w:t>
      </w:r>
      <w:r w:rsidRPr="00321D52">
        <w:rPr>
          <w:rFonts w:ascii="Times" w:hAnsi="Times" w:cs="Times"/>
          <w:sz w:val="24"/>
          <w:szCs w:val="24"/>
        </w:rPr>
        <w:t xml:space="preserve"> genes, and the gene tree reconstructed by the Bayesian approach was used as the input tree for multi-cop</w:t>
      </w:r>
      <w:r w:rsidR="0042307E">
        <w:rPr>
          <w:rFonts w:ascii="Times" w:hAnsi="Times" w:cs="Times" w:hint="eastAsia"/>
          <w:sz w:val="24"/>
          <w:szCs w:val="24"/>
        </w:rPr>
        <w:t>y</w:t>
      </w:r>
      <w:r w:rsidRPr="00321D52">
        <w:rPr>
          <w:rFonts w:ascii="Times" w:hAnsi="Times" w:cs="Times"/>
          <w:sz w:val="24"/>
          <w:szCs w:val="24"/>
        </w:rPr>
        <w:t xml:space="preserve"> </w:t>
      </w:r>
      <w:r w:rsidRPr="00321D52">
        <w:rPr>
          <w:rFonts w:ascii="Times" w:hAnsi="Times" w:cs="Times"/>
          <w:i/>
          <w:sz w:val="24"/>
          <w:szCs w:val="24"/>
        </w:rPr>
        <w:t>chia</w:t>
      </w:r>
      <w:r w:rsidRPr="00321D52">
        <w:rPr>
          <w:rFonts w:ascii="Times" w:hAnsi="Times" w:cs="Times"/>
          <w:sz w:val="24"/>
          <w:szCs w:val="24"/>
        </w:rPr>
        <w:t xml:space="preserve"> or </w:t>
      </w:r>
      <w:proofErr w:type="spellStart"/>
      <w:r w:rsidRPr="00321D52">
        <w:rPr>
          <w:rFonts w:ascii="Times" w:hAnsi="Times" w:cs="Times"/>
          <w:i/>
          <w:sz w:val="24"/>
          <w:szCs w:val="24"/>
        </w:rPr>
        <w:t>lyz</w:t>
      </w:r>
      <w:proofErr w:type="spellEnd"/>
      <w:r w:rsidRPr="00321D52">
        <w:rPr>
          <w:rFonts w:ascii="Times" w:hAnsi="Times" w:cs="Times"/>
          <w:i/>
          <w:sz w:val="24"/>
          <w:szCs w:val="24"/>
        </w:rPr>
        <w:t xml:space="preserve"> </w:t>
      </w:r>
      <w:r w:rsidRPr="00321D52">
        <w:rPr>
          <w:rFonts w:ascii="Times" w:hAnsi="Times" w:cs="Times"/>
          <w:sz w:val="24"/>
          <w:szCs w:val="24"/>
        </w:rPr>
        <w:t>(</w:t>
      </w:r>
      <w:r w:rsidRPr="00321D52">
        <w:rPr>
          <w:rFonts w:ascii="Times" w:hAnsi="Times" w:cs="Times"/>
          <w:b/>
          <w:sz w:val="24"/>
          <w:szCs w:val="24"/>
        </w:rPr>
        <w:t xml:space="preserve">Fig. </w:t>
      </w:r>
      <w:proofErr w:type="gramStart"/>
      <w:r w:rsidRPr="00321D52">
        <w:rPr>
          <w:rFonts w:ascii="Times" w:hAnsi="Times" w:cs="Times"/>
          <w:b/>
          <w:sz w:val="24"/>
          <w:szCs w:val="24"/>
        </w:rPr>
        <w:t>S1 and S2</w:t>
      </w:r>
      <w:r w:rsidRPr="00321D52">
        <w:rPr>
          <w:rFonts w:ascii="Times" w:hAnsi="Times" w:cs="Times"/>
          <w:sz w:val="24"/>
          <w:szCs w:val="24"/>
        </w:rPr>
        <w:t>).</w:t>
      </w:r>
      <w:proofErr w:type="gramEnd"/>
      <w:r w:rsidRPr="00321D52">
        <w:rPr>
          <w:rFonts w:ascii="Times" w:hAnsi="Times" w:cs="Times"/>
          <w:sz w:val="24"/>
          <w:szCs w:val="24"/>
        </w:rPr>
        <w:t xml:space="preserve"> In addition, evolutionary a</w:t>
      </w:r>
      <w:r w:rsidRPr="0042307E">
        <w:rPr>
          <w:rFonts w:ascii="Times" w:hAnsi="Times" w:cs="Times"/>
          <w:sz w:val="24"/>
          <w:szCs w:val="24"/>
        </w:rPr>
        <w:t>nalys</w:t>
      </w:r>
      <w:r w:rsidRPr="0042307E">
        <w:rPr>
          <w:rFonts w:ascii="Times" w:hAnsi="Times" w:cs="Times" w:hint="eastAsia"/>
          <w:sz w:val="24"/>
          <w:szCs w:val="24"/>
        </w:rPr>
        <w:t>e</w:t>
      </w:r>
      <w:r w:rsidRPr="0042307E">
        <w:rPr>
          <w:rFonts w:ascii="Times" w:hAnsi="Times" w:cs="Times"/>
          <w:sz w:val="24"/>
          <w:szCs w:val="24"/>
        </w:rPr>
        <w:t xml:space="preserve">s of </w:t>
      </w:r>
      <w:r w:rsidRPr="0042307E">
        <w:rPr>
          <w:rFonts w:ascii="Times" w:hAnsi="Times" w:cs="Times" w:hint="eastAsia"/>
          <w:sz w:val="24"/>
          <w:szCs w:val="24"/>
        </w:rPr>
        <w:t>multi-</w:t>
      </w:r>
      <w:proofErr w:type="spellStart"/>
      <w:r w:rsidRPr="0042307E">
        <w:rPr>
          <w:rFonts w:ascii="Times" w:hAnsi="Times" w:cs="Times" w:hint="eastAsia"/>
          <w:sz w:val="24"/>
          <w:szCs w:val="24"/>
        </w:rPr>
        <w:t>copi</w:t>
      </w:r>
      <w:r w:rsidR="0042307E" w:rsidRPr="0042307E">
        <w:rPr>
          <w:rFonts w:ascii="Times" w:hAnsi="Times" w:cs="Times" w:hint="eastAsia"/>
          <w:sz w:val="24"/>
          <w:szCs w:val="24"/>
        </w:rPr>
        <w:t>y</w:t>
      </w:r>
      <w:proofErr w:type="spellEnd"/>
      <w:r w:rsidRPr="0042307E">
        <w:rPr>
          <w:rFonts w:ascii="Times" w:hAnsi="Times" w:cs="Times"/>
          <w:sz w:val="24"/>
          <w:szCs w:val="24"/>
        </w:rPr>
        <w:t xml:space="preserve"> </w:t>
      </w:r>
      <w:proofErr w:type="spellStart"/>
      <w:r w:rsidRPr="0042307E">
        <w:rPr>
          <w:rFonts w:ascii="Times" w:hAnsi="Times" w:cs="Times"/>
          <w:i/>
          <w:sz w:val="24"/>
          <w:szCs w:val="24"/>
        </w:rPr>
        <w:t>lyg</w:t>
      </w:r>
      <w:proofErr w:type="spellEnd"/>
      <w:r w:rsidRPr="0042307E">
        <w:rPr>
          <w:rFonts w:ascii="Times" w:hAnsi="Times" w:cs="Times"/>
          <w:sz w:val="24"/>
          <w:szCs w:val="24"/>
        </w:rPr>
        <w:t xml:space="preserve"> </w:t>
      </w:r>
      <w:r w:rsidRPr="0042307E">
        <w:rPr>
          <w:rFonts w:ascii="Times" w:hAnsi="Times" w:cs="Times" w:hint="eastAsia"/>
          <w:sz w:val="24"/>
          <w:szCs w:val="24"/>
        </w:rPr>
        <w:t xml:space="preserve">and </w:t>
      </w:r>
      <w:proofErr w:type="spellStart"/>
      <w:r w:rsidRPr="0042307E">
        <w:rPr>
          <w:rFonts w:ascii="Times" w:hAnsi="Times" w:cs="Times" w:hint="eastAsia"/>
          <w:i/>
          <w:sz w:val="24"/>
          <w:szCs w:val="24"/>
        </w:rPr>
        <w:t>gaa</w:t>
      </w:r>
      <w:proofErr w:type="spellEnd"/>
      <w:r w:rsidRPr="0042307E">
        <w:rPr>
          <w:rFonts w:ascii="Times" w:hAnsi="Times" w:cs="Times" w:hint="eastAsia"/>
          <w:sz w:val="24"/>
          <w:szCs w:val="24"/>
        </w:rPr>
        <w:t xml:space="preserve"> </w:t>
      </w:r>
      <w:r w:rsidRPr="0042307E">
        <w:rPr>
          <w:rFonts w:ascii="Times" w:hAnsi="Times" w:cs="Times"/>
          <w:sz w:val="24"/>
          <w:szCs w:val="24"/>
        </w:rPr>
        <w:t>w</w:t>
      </w:r>
      <w:r w:rsidRPr="0042307E">
        <w:rPr>
          <w:rFonts w:ascii="Times" w:hAnsi="Times" w:cs="Times" w:hint="eastAsia"/>
          <w:sz w:val="24"/>
          <w:szCs w:val="24"/>
        </w:rPr>
        <w:t>ere</w:t>
      </w:r>
      <w:r w:rsidRPr="0042307E">
        <w:rPr>
          <w:rFonts w:ascii="Times" w:hAnsi="Times" w:cs="Times"/>
          <w:sz w:val="24"/>
          <w:szCs w:val="24"/>
        </w:rPr>
        <w:t xml:space="preserve"> separately </w:t>
      </w:r>
      <w:r w:rsidRPr="00321D52">
        <w:rPr>
          <w:rFonts w:ascii="Times" w:hAnsi="Times" w:cs="Times"/>
          <w:sz w:val="24"/>
          <w:szCs w:val="24"/>
        </w:rPr>
        <w:t xml:space="preserve">performed based on each </w:t>
      </w:r>
      <w:proofErr w:type="spellStart"/>
      <w:r w:rsidRPr="00321D52">
        <w:rPr>
          <w:rFonts w:ascii="Times" w:hAnsi="Times" w:cs="Times"/>
          <w:sz w:val="24"/>
          <w:szCs w:val="24"/>
        </w:rPr>
        <w:t>sub</w:t>
      </w:r>
      <w:r w:rsidR="0042307E">
        <w:rPr>
          <w:rFonts w:ascii="Times" w:hAnsi="Times" w:cs="Times" w:hint="eastAsia"/>
          <w:sz w:val="24"/>
          <w:szCs w:val="24"/>
        </w:rPr>
        <w:t>clade</w:t>
      </w:r>
      <w:proofErr w:type="spellEnd"/>
      <w:r w:rsidRPr="00321D52">
        <w:rPr>
          <w:rFonts w:ascii="Times" w:hAnsi="Times" w:cs="Times"/>
          <w:sz w:val="24"/>
          <w:szCs w:val="24"/>
        </w:rPr>
        <w:t xml:space="preserve">, namely </w:t>
      </w:r>
      <w:proofErr w:type="spellStart"/>
      <w:r w:rsidRPr="00321D52">
        <w:rPr>
          <w:rFonts w:ascii="Times" w:hAnsi="Times" w:cs="Times"/>
          <w:i/>
          <w:sz w:val="24"/>
          <w:szCs w:val="24"/>
        </w:rPr>
        <w:t>lygA</w:t>
      </w:r>
      <w:proofErr w:type="spellEnd"/>
      <w:r w:rsidRPr="00321D52">
        <w:rPr>
          <w:rFonts w:ascii="Times" w:hAnsi="Times" w:cs="Times"/>
          <w:sz w:val="24"/>
          <w:szCs w:val="24"/>
        </w:rPr>
        <w:t xml:space="preserve">, </w:t>
      </w:r>
      <w:proofErr w:type="spellStart"/>
      <w:r w:rsidRPr="00321D52">
        <w:rPr>
          <w:rFonts w:ascii="Times" w:hAnsi="Times" w:cs="Times"/>
          <w:i/>
          <w:sz w:val="24"/>
          <w:szCs w:val="24"/>
        </w:rPr>
        <w:t>lygB</w:t>
      </w:r>
      <w:proofErr w:type="spellEnd"/>
      <w:r>
        <w:rPr>
          <w:rFonts w:ascii="Times" w:hAnsi="Times" w:cs="Times" w:hint="eastAsia"/>
          <w:sz w:val="24"/>
          <w:szCs w:val="24"/>
        </w:rPr>
        <w:t xml:space="preserve">, </w:t>
      </w:r>
      <w:proofErr w:type="spellStart"/>
      <w:r w:rsidRPr="00321D52">
        <w:rPr>
          <w:rFonts w:ascii="Times" w:hAnsi="Times" w:cs="Times"/>
          <w:i/>
          <w:sz w:val="24"/>
          <w:szCs w:val="24"/>
        </w:rPr>
        <w:t>lygC</w:t>
      </w:r>
      <w:proofErr w:type="spellEnd"/>
      <w:r w:rsidRPr="00455CF8">
        <w:rPr>
          <w:rFonts w:ascii="Times" w:hAnsi="Times" w:cs="Times" w:hint="eastAsia"/>
          <w:sz w:val="24"/>
          <w:szCs w:val="24"/>
        </w:rPr>
        <w:t xml:space="preserve">, </w:t>
      </w:r>
      <w:proofErr w:type="spellStart"/>
      <w:r w:rsidRPr="00455CF8">
        <w:rPr>
          <w:rFonts w:ascii="Times" w:hAnsi="Times" w:cs="Times" w:hint="eastAsia"/>
          <w:i/>
          <w:sz w:val="24"/>
          <w:szCs w:val="24"/>
        </w:rPr>
        <w:t>gaa</w:t>
      </w:r>
      <w:proofErr w:type="spellEnd"/>
      <w:r>
        <w:rPr>
          <w:rFonts w:ascii="Times" w:hAnsi="Times" w:cs="Times" w:hint="eastAsia"/>
          <w:i/>
          <w:sz w:val="24"/>
          <w:szCs w:val="24"/>
        </w:rPr>
        <w:t xml:space="preserve"> i</w:t>
      </w:r>
      <w:r w:rsidRPr="00455CF8">
        <w:rPr>
          <w:rFonts w:ascii="Times" w:hAnsi="Times" w:cs="Times" w:hint="eastAsia"/>
          <w:sz w:val="24"/>
          <w:szCs w:val="24"/>
        </w:rPr>
        <w:t xml:space="preserve"> and </w:t>
      </w:r>
      <w:proofErr w:type="spellStart"/>
      <w:r w:rsidRPr="00455CF8">
        <w:rPr>
          <w:rFonts w:ascii="Times" w:hAnsi="Times" w:cs="Times" w:hint="eastAsia"/>
          <w:i/>
          <w:sz w:val="24"/>
          <w:szCs w:val="24"/>
        </w:rPr>
        <w:t>gaa</w:t>
      </w:r>
      <w:proofErr w:type="spellEnd"/>
      <w:r>
        <w:rPr>
          <w:rFonts w:ascii="Times" w:hAnsi="Times" w:cs="Times" w:hint="eastAsia"/>
          <w:i/>
          <w:sz w:val="24"/>
          <w:szCs w:val="24"/>
        </w:rPr>
        <w:t xml:space="preserve"> ii</w:t>
      </w:r>
      <w:r w:rsidRPr="00321D52">
        <w:rPr>
          <w:rFonts w:ascii="Times" w:hAnsi="Times" w:cs="Times"/>
          <w:sz w:val="24"/>
          <w:szCs w:val="24"/>
        </w:rPr>
        <w:t xml:space="preserve">, with the species tree applied as the input tree for each </w:t>
      </w:r>
      <w:proofErr w:type="spellStart"/>
      <w:r w:rsidRPr="00321D52">
        <w:rPr>
          <w:rFonts w:ascii="Times" w:hAnsi="Times" w:cs="Times"/>
          <w:sz w:val="24"/>
          <w:szCs w:val="24"/>
        </w:rPr>
        <w:t>sub</w:t>
      </w:r>
      <w:r w:rsidR="0042307E">
        <w:rPr>
          <w:rFonts w:ascii="Times" w:hAnsi="Times" w:cs="Times" w:hint="eastAsia"/>
          <w:sz w:val="24"/>
          <w:szCs w:val="24"/>
        </w:rPr>
        <w:t>clade</w:t>
      </w:r>
      <w:proofErr w:type="spellEnd"/>
      <w:r w:rsidRPr="00321D52">
        <w:rPr>
          <w:rFonts w:ascii="Times" w:hAnsi="Times" w:cs="Times"/>
          <w:sz w:val="24"/>
          <w:szCs w:val="24"/>
        </w:rPr>
        <w:t xml:space="preserve"> (</w:t>
      </w:r>
      <w:r w:rsidRPr="00321D52">
        <w:rPr>
          <w:rFonts w:ascii="Times" w:hAnsi="Times" w:cs="Times"/>
          <w:b/>
          <w:sz w:val="24"/>
          <w:szCs w:val="24"/>
        </w:rPr>
        <w:t xml:space="preserve">Fig. </w:t>
      </w:r>
      <w:proofErr w:type="gramStart"/>
      <w:r w:rsidRPr="00321D52">
        <w:rPr>
          <w:rFonts w:ascii="Times" w:hAnsi="Times" w:cs="Times"/>
          <w:b/>
          <w:sz w:val="24"/>
          <w:szCs w:val="24"/>
        </w:rPr>
        <w:t>S3</w:t>
      </w:r>
      <w:r>
        <w:rPr>
          <w:rFonts w:ascii="Times" w:hAnsi="Times" w:cs="Times" w:hint="eastAsia"/>
          <w:b/>
          <w:sz w:val="24"/>
          <w:szCs w:val="24"/>
        </w:rPr>
        <w:t xml:space="preserve"> and Fig.</w:t>
      </w:r>
      <w:proofErr w:type="gramEnd"/>
      <w:r>
        <w:rPr>
          <w:rFonts w:ascii="Times" w:hAnsi="Times" w:cs="Times" w:hint="eastAsia"/>
          <w:b/>
          <w:sz w:val="24"/>
          <w:szCs w:val="24"/>
        </w:rPr>
        <w:t xml:space="preserve"> S4</w:t>
      </w:r>
      <w:r w:rsidRPr="00321D52">
        <w:rPr>
          <w:rFonts w:ascii="Times" w:hAnsi="Times" w:cs="Times"/>
          <w:b/>
          <w:sz w:val="24"/>
          <w:szCs w:val="24"/>
        </w:rPr>
        <w:t>)</w:t>
      </w:r>
      <w:r w:rsidRPr="00321D52">
        <w:rPr>
          <w:rFonts w:ascii="Times" w:hAnsi="Times" w:cs="Times"/>
          <w:sz w:val="24"/>
          <w:szCs w:val="24"/>
        </w:rPr>
        <w:t xml:space="preserve">. Similarly, the pepsinogen </w:t>
      </w:r>
      <w:r w:rsidRPr="008273F6">
        <w:rPr>
          <w:rFonts w:ascii="Times" w:hAnsi="Times" w:cs="Times"/>
          <w:i/>
          <w:sz w:val="24"/>
          <w:szCs w:val="24"/>
        </w:rPr>
        <w:t>C</w:t>
      </w:r>
      <w:r w:rsidRPr="00321D52">
        <w:rPr>
          <w:rFonts w:ascii="Times" w:hAnsi="Times" w:cs="Times"/>
          <w:sz w:val="24"/>
          <w:szCs w:val="24"/>
        </w:rPr>
        <w:t xml:space="preserve"> gene (</w:t>
      </w:r>
      <w:proofErr w:type="spellStart"/>
      <w:r w:rsidRPr="00321D52">
        <w:rPr>
          <w:rFonts w:ascii="Times" w:hAnsi="Times" w:cs="Times"/>
          <w:i/>
          <w:sz w:val="24"/>
          <w:szCs w:val="24"/>
        </w:rPr>
        <w:t>pgc</w:t>
      </w:r>
      <w:proofErr w:type="spellEnd"/>
      <w:r w:rsidRPr="00321D52">
        <w:rPr>
          <w:rFonts w:ascii="Times" w:hAnsi="Times" w:cs="Times"/>
          <w:sz w:val="24"/>
          <w:szCs w:val="24"/>
        </w:rPr>
        <w:t xml:space="preserve">) was found to </w:t>
      </w:r>
      <w:r w:rsidR="0042307E">
        <w:rPr>
          <w:rFonts w:ascii="Times" w:hAnsi="Times" w:cs="Times" w:hint="eastAsia"/>
          <w:sz w:val="24"/>
          <w:szCs w:val="24"/>
        </w:rPr>
        <w:t>have</w:t>
      </w:r>
      <w:r w:rsidRPr="00321D52">
        <w:rPr>
          <w:rFonts w:ascii="Times" w:hAnsi="Times" w:cs="Times"/>
          <w:sz w:val="24"/>
          <w:szCs w:val="24"/>
        </w:rPr>
        <w:t xml:space="preserve"> two</w:t>
      </w:r>
      <w:r w:rsidR="0042307E">
        <w:rPr>
          <w:rFonts w:ascii="Times" w:hAnsi="Times" w:cs="Times" w:hint="eastAsia"/>
          <w:sz w:val="24"/>
          <w:szCs w:val="24"/>
        </w:rPr>
        <w:t xml:space="preserve"> copies</w:t>
      </w:r>
      <w:r w:rsidRPr="00321D52">
        <w:rPr>
          <w:rFonts w:ascii="Times" w:hAnsi="Times" w:cs="Times"/>
          <w:sz w:val="24"/>
          <w:szCs w:val="24"/>
        </w:rPr>
        <w:t xml:space="preserve"> in most birds and was separately analyzed for each copy (</w:t>
      </w:r>
      <w:r w:rsidRPr="008273F6">
        <w:rPr>
          <w:rFonts w:ascii="Times" w:hAnsi="Times" w:cs="Times"/>
          <w:sz w:val="24"/>
          <w:szCs w:val="24"/>
        </w:rPr>
        <w:t xml:space="preserve">we referred the nomenclature proposed by Castrol et al (2012) and renamed each copy as </w:t>
      </w:r>
      <w:r w:rsidRPr="008273F6">
        <w:rPr>
          <w:rFonts w:ascii="Times" w:hAnsi="Times" w:cs="Times"/>
          <w:i/>
          <w:sz w:val="24"/>
          <w:szCs w:val="24"/>
        </w:rPr>
        <w:t>pgb1</w:t>
      </w:r>
      <w:r w:rsidRPr="008273F6">
        <w:rPr>
          <w:rFonts w:ascii="Times" w:hAnsi="Times" w:cs="Times"/>
          <w:sz w:val="24"/>
          <w:szCs w:val="24"/>
        </w:rPr>
        <w:t xml:space="preserve"> and </w:t>
      </w:r>
      <w:r w:rsidRPr="008273F6">
        <w:rPr>
          <w:rFonts w:ascii="Times" w:hAnsi="Times" w:cs="Times"/>
          <w:i/>
          <w:sz w:val="24"/>
          <w:szCs w:val="24"/>
        </w:rPr>
        <w:t>pgb2</w:t>
      </w:r>
      <w:r w:rsidRPr="00321D52">
        <w:rPr>
          <w:rFonts w:ascii="Times" w:hAnsi="Times" w:cs="Times"/>
          <w:sz w:val="24"/>
          <w:szCs w:val="24"/>
        </w:rPr>
        <w:t>)</w:t>
      </w:r>
      <w:proofErr w:type="gramStart"/>
      <w:r w:rsidRPr="00321D52">
        <w:rPr>
          <w:rFonts w:ascii="Times" w:hAnsi="Times" w:cs="Times"/>
          <w:sz w:val="24"/>
          <w:szCs w:val="24"/>
        </w:rPr>
        <w:t>,</w:t>
      </w:r>
      <w:proofErr w:type="gramEnd"/>
      <w:r w:rsidRPr="00321D52">
        <w:rPr>
          <w:rFonts w:ascii="Times" w:hAnsi="Times" w:cs="Times"/>
          <w:sz w:val="24"/>
          <w:szCs w:val="24"/>
        </w:rPr>
        <w:t xml:space="preserve"> with the species tree as the input tree for each copy (</w:t>
      </w:r>
      <w:r w:rsidRPr="00321D52">
        <w:rPr>
          <w:rFonts w:ascii="Times" w:hAnsi="Times" w:cs="Times"/>
          <w:b/>
          <w:sz w:val="24"/>
          <w:szCs w:val="24"/>
        </w:rPr>
        <w:t>Fig. S</w:t>
      </w:r>
      <w:r>
        <w:rPr>
          <w:rFonts w:ascii="Times" w:hAnsi="Times" w:cs="Times" w:hint="eastAsia"/>
          <w:b/>
          <w:sz w:val="24"/>
          <w:szCs w:val="24"/>
        </w:rPr>
        <w:t>5</w:t>
      </w:r>
      <w:r w:rsidRPr="00321D52">
        <w:rPr>
          <w:rFonts w:ascii="Times" w:hAnsi="Times" w:cs="Times"/>
          <w:b/>
          <w:sz w:val="24"/>
          <w:szCs w:val="24"/>
        </w:rPr>
        <w:t>)</w:t>
      </w:r>
      <w:r w:rsidRPr="00321D52">
        <w:rPr>
          <w:rFonts w:ascii="Times" w:hAnsi="Times" w:cs="Times"/>
          <w:sz w:val="24"/>
          <w:szCs w:val="24"/>
        </w:rPr>
        <w:t xml:space="preserve">. Note that since all identified intact </w:t>
      </w:r>
      <w:proofErr w:type="spellStart"/>
      <w:r w:rsidRPr="00321D52">
        <w:rPr>
          <w:rFonts w:ascii="Times" w:hAnsi="Times" w:cs="Times"/>
          <w:i/>
          <w:sz w:val="24"/>
          <w:szCs w:val="24"/>
        </w:rPr>
        <w:t>ctrc</w:t>
      </w:r>
      <w:proofErr w:type="spellEnd"/>
      <w:r w:rsidRPr="00321D52">
        <w:rPr>
          <w:rFonts w:ascii="Times" w:hAnsi="Times" w:cs="Times"/>
          <w:sz w:val="24"/>
          <w:szCs w:val="24"/>
        </w:rPr>
        <w:t xml:space="preserve"> sequences were derived from species with no meat in their food composition (</w:t>
      </w:r>
      <w:r w:rsidRPr="00321D52">
        <w:rPr>
          <w:rFonts w:ascii="Times" w:hAnsi="Times" w:cs="Times"/>
          <w:b/>
          <w:sz w:val="24"/>
          <w:szCs w:val="24"/>
        </w:rPr>
        <w:t>Fig. 1 and Table S1</w:t>
      </w:r>
      <w:r w:rsidRPr="00321D52">
        <w:rPr>
          <w:rFonts w:ascii="Times" w:hAnsi="Times" w:cs="Times"/>
          <w:sz w:val="24"/>
          <w:szCs w:val="24"/>
        </w:rPr>
        <w:t>)</w:t>
      </w:r>
      <w:proofErr w:type="gramStart"/>
      <w:r w:rsidRPr="00321D52">
        <w:rPr>
          <w:rFonts w:ascii="Times" w:hAnsi="Times" w:cs="Times"/>
          <w:sz w:val="24"/>
          <w:szCs w:val="24"/>
        </w:rPr>
        <w:t>,</w:t>
      </w:r>
      <w:proofErr w:type="gramEnd"/>
      <w:r w:rsidRPr="00321D52">
        <w:rPr>
          <w:rFonts w:ascii="Times" w:hAnsi="Times" w:cs="Times"/>
          <w:sz w:val="24"/>
          <w:szCs w:val="24"/>
        </w:rPr>
        <w:t xml:space="preserve"> we did not perform evolutionary analysis on this gene, which is required to classify species into two groups with relatively higher or lower meat consumption.</w:t>
      </w:r>
    </w:p>
    <w:p w:rsidR="008475B3" w:rsidRDefault="00C06464" w:rsidP="00094A3D">
      <w:pPr>
        <w:spacing w:line="276" w:lineRule="auto"/>
        <w:ind w:firstLineChars="200" w:firstLine="480"/>
        <w:jc w:val="left"/>
        <w:rPr>
          <w:rFonts w:ascii="Times" w:hAnsi="Times" w:cs="Times"/>
          <w:sz w:val="24"/>
          <w:szCs w:val="24"/>
        </w:rPr>
      </w:pPr>
      <w:r>
        <w:rPr>
          <w:rFonts w:ascii="Times" w:hAnsi="Times" w:cs="Times"/>
          <w:sz w:val="24"/>
          <w:szCs w:val="24"/>
        </w:rPr>
        <w:t>W</w:t>
      </w:r>
      <w:r>
        <w:rPr>
          <w:rFonts w:ascii="Times" w:hAnsi="Times" w:cs="Times" w:hint="eastAsia"/>
          <w:sz w:val="24"/>
          <w:szCs w:val="24"/>
        </w:rPr>
        <w:t xml:space="preserve">hen </w:t>
      </w:r>
      <w:r w:rsidR="00B62558">
        <w:rPr>
          <w:rFonts w:ascii="Times" w:hAnsi="Times" w:cs="Times" w:hint="eastAsia"/>
          <w:sz w:val="24"/>
          <w:szCs w:val="24"/>
        </w:rPr>
        <w:t xml:space="preserve">the </w:t>
      </w:r>
      <w:r>
        <w:rPr>
          <w:rFonts w:ascii="Times" w:hAnsi="Times" w:cs="Times" w:hint="eastAsia"/>
          <w:sz w:val="24"/>
          <w:szCs w:val="24"/>
        </w:rPr>
        <w:t xml:space="preserve">two site-specific models (M8 and M8a) were </w:t>
      </w:r>
      <w:r w:rsidR="00B62558">
        <w:rPr>
          <w:rFonts w:ascii="Times" w:hAnsi="Times" w:cs="Times" w:hint="eastAsia"/>
          <w:sz w:val="24"/>
          <w:szCs w:val="24"/>
        </w:rPr>
        <w:t>compared</w:t>
      </w:r>
      <w:r>
        <w:rPr>
          <w:rFonts w:ascii="Times" w:hAnsi="Times" w:cs="Times" w:hint="eastAsia"/>
          <w:sz w:val="24"/>
          <w:szCs w:val="24"/>
        </w:rPr>
        <w:t>, a</w:t>
      </w:r>
      <w:r w:rsidRPr="00321D52">
        <w:rPr>
          <w:rFonts w:ascii="Times" w:hAnsi="Times" w:cs="Times"/>
          <w:sz w:val="24"/>
          <w:szCs w:val="24"/>
        </w:rPr>
        <w:t xml:space="preserve">ll sites under positive selection were identified using the Bayes Empirical Bayes (BEB) method with a cutoff of posterior probabilities ≥ 0.9 </w:t>
      </w:r>
      <w:r w:rsidRPr="00321D52">
        <w:rPr>
          <w:rFonts w:ascii="Times" w:hAnsi="Times" w:cs="Times"/>
          <w:sz w:val="24"/>
          <w:szCs w:val="24"/>
        </w:rPr>
        <w:fldChar w:fldCharType="begin"/>
      </w:r>
      <w:r>
        <w:rPr>
          <w:rFonts w:ascii="Times" w:hAnsi="Times" w:cs="Times"/>
          <w:sz w:val="24"/>
          <w:szCs w:val="24"/>
        </w:rPr>
        <w:instrText xml:space="preserve"> ADDIN EN.CITE &lt;EndNote&gt;&lt;Cite&gt;&lt;Author&gt;Yang&lt;/Author&gt;&lt;Year&gt;2007&lt;/Year&gt;&lt;RecNum&gt;203&lt;/RecNum&gt;&lt;DisplayText&gt;(Yang 2007)&lt;/DisplayText&gt;&lt;record&gt;&lt;rec-number&gt;203&lt;/rec-number&gt;&lt;foreign-keys&gt;&lt;key app="EN" db-id="0sxspdert5zpwie9z06xpfe7se9f0etfddf0"&gt;203&lt;/key&gt;&lt;/foreign-keys&gt;&lt;ref-type name="Journal Article"&gt;17&lt;/ref-type&gt;&lt;contributors&gt;&lt;authors&gt;&lt;author&gt;Yang, Z. H.&lt;/author&gt;&lt;/authors&gt;&lt;/contributors&gt;&lt;auth-address&gt;UCL, Dept Biol, Galton Lab, London, England&lt;/auth-address&gt;&lt;titles&gt;&lt;title&gt;PAML 4: Phylogenetic analysis by maximum likelihood&lt;/title&gt;&lt;secondary-title&gt;Mol Biol Evol&lt;/secondary-title&gt;&lt;alt-title&gt;Mol Biol Evol&lt;/alt-title&gt;&lt;/titles&gt;&lt;periodical&gt;&lt;full-title&gt;Molecular Biology and Evolution&lt;/full-title&gt;&lt;abbr-1&gt;Mol Biol Evol&lt;/abbr-1&gt;&lt;/periodical&gt;&lt;alt-periodical&gt;&lt;full-title&gt;Molecular Biology and Evolution&lt;/full-title&gt;&lt;abbr-1&gt;Mol Biol Evol&lt;/abbr-1&gt;&lt;/alt-periodical&gt;&lt;pages&gt;1586-1591&lt;/pages&gt;&lt;volume&gt;24&lt;/volume&gt;&lt;number&gt;8&lt;/number&gt;&lt;keywords&gt;&lt;keyword&gt;codon models&lt;/keyword&gt;&lt;keyword&gt;likelihood&lt;/keyword&gt;&lt;keyword&gt;paml&lt;/keyword&gt;&lt;keyword&gt;phylogenetic analysis&lt;/keyword&gt;&lt;keyword&gt;software&lt;/keyword&gt;&lt;keyword&gt;amino-acid sites&lt;/keyword&gt;&lt;keyword&gt;detecting positive selection&lt;/keyword&gt;&lt;keyword&gt;codon-substitution models&lt;/keyword&gt;&lt;keyword&gt;episodic adaptive evolution&lt;/keyword&gt;&lt;keyword&gt;protein-coding sequences&lt;/keyword&gt;&lt;keyword&gt;molecular evolution&lt;/keyword&gt;&lt;keyword&gt;nucleotide substitution&lt;/keyword&gt;&lt;keyword&gt;divergence times&lt;/keyword&gt;&lt;keyword&gt;nonsynonymous substitution&lt;/keyword&gt;&lt;keyword&gt;statistical-methods&lt;/keyword&gt;&lt;/keywords&gt;&lt;dates&gt;&lt;year&gt;2007&lt;/year&gt;&lt;pub-dates&gt;&lt;date&gt;Aug&lt;/date&gt;&lt;/pub-dates&gt;&lt;/dates&gt;&lt;isbn&gt;0737-4038&lt;/isbn&gt;&lt;accession-num&gt;WOS:000248848400003&lt;/accession-num&gt;&lt;urls&gt;&lt;related-urls&gt;&lt;url&gt;&amp;lt;Go to ISI&amp;gt;://WOS:000248848400003&lt;/url&gt;&lt;/related-urls&gt;&lt;/urls&gt;&lt;electronic-resource-num&gt;https://doi.org/10.1093/molbev/msm088&lt;/electronic-resource-num&gt;&lt;language&gt;English&lt;/language&gt;&lt;/record&gt;&lt;/Cite&gt;&lt;/EndNote&gt;</w:instrText>
      </w:r>
      <w:r w:rsidRPr="00321D52">
        <w:rPr>
          <w:rFonts w:ascii="Times" w:hAnsi="Times" w:cs="Times"/>
          <w:sz w:val="24"/>
          <w:szCs w:val="24"/>
        </w:rPr>
        <w:fldChar w:fldCharType="separate"/>
      </w:r>
      <w:r>
        <w:rPr>
          <w:rFonts w:ascii="Times" w:hAnsi="Times" w:cs="Times"/>
          <w:noProof/>
          <w:sz w:val="24"/>
          <w:szCs w:val="24"/>
        </w:rPr>
        <w:t>(</w:t>
      </w:r>
      <w:hyperlink w:anchor="_ENREF_13" w:tooltip="Yang, 2007 #203" w:history="1">
        <w:r w:rsidR="00FC31F1">
          <w:rPr>
            <w:rFonts w:ascii="Times" w:hAnsi="Times" w:cs="Times"/>
            <w:noProof/>
            <w:sz w:val="24"/>
            <w:szCs w:val="24"/>
          </w:rPr>
          <w:t>Yang 2007</w:t>
        </w:r>
      </w:hyperlink>
      <w:r>
        <w:rPr>
          <w:rFonts w:ascii="Times" w:hAnsi="Times" w:cs="Times"/>
          <w:noProof/>
          <w:sz w:val="24"/>
          <w:szCs w:val="24"/>
        </w:rPr>
        <w:t>)</w:t>
      </w:r>
      <w:r w:rsidRPr="00321D52">
        <w:rPr>
          <w:rFonts w:ascii="Times" w:hAnsi="Times" w:cs="Times"/>
          <w:sz w:val="24"/>
          <w:szCs w:val="24"/>
        </w:rPr>
        <w:fldChar w:fldCharType="end"/>
      </w:r>
      <w:r w:rsidRPr="00321D52">
        <w:rPr>
          <w:rFonts w:ascii="Times" w:hAnsi="Times" w:cs="Times"/>
          <w:sz w:val="24"/>
          <w:szCs w:val="24"/>
        </w:rPr>
        <w:t xml:space="preserve">, and the likelihood ratio tests (LRT) between the two site models were conducted at a threshold of </w:t>
      </w:r>
      <w:r w:rsidRPr="00321D52">
        <w:rPr>
          <w:rFonts w:ascii="Times" w:hAnsi="Times" w:cs="Times"/>
          <w:i/>
          <w:sz w:val="24"/>
          <w:szCs w:val="24"/>
        </w:rPr>
        <w:t>P</w:t>
      </w:r>
      <w:r w:rsidRPr="00321D52">
        <w:rPr>
          <w:rFonts w:ascii="Times" w:hAnsi="Times" w:cs="Times"/>
          <w:sz w:val="24"/>
          <w:szCs w:val="24"/>
        </w:rPr>
        <w:t>&lt;0.05.</w:t>
      </w:r>
      <w:r>
        <w:rPr>
          <w:rFonts w:ascii="Times" w:hAnsi="Times" w:cs="Times" w:hint="eastAsia"/>
          <w:sz w:val="24"/>
          <w:szCs w:val="24"/>
        </w:rPr>
        <w:t xml:space="preserve"> </w:t>
      </w:r>
      <w:r w:rsidR="00A01251">
        <w:rPr>
          <w:rFonts w:ascii="Times" w:hAnsi="Times" w:cs="Times" w:hint="eastAsia"/>
          <w:sz w:val="24"/>
          <w:szCs w:val="24"/>
        </w:rPr>
        <w:t xml:space="preserve">Simultaneously, </w:t>
      </w:r>
      <w:r w:rsidR="00A01251" w:rsidRPr="00321D52">
        <w:rPr>
          <w:rFonts w:ascii="Times" w:hAnsi="Times" w:cs="Times"/>
          <w:sz w:val="24"/>
          <w:szCs w:val="24"/>
        </w:rPr>
        <w:t xml:space="preserve">three improved likelihood methods in the </w:t>
      </w:r>
      <w:proofErr w:type="spellStart"/>
      <w:r w:rsidR="00A01251" w:rsidRPr="00321D52">
        <w:rPr>
          <w:rFonts w:ascii="Times" w:hAnsi="Times" w:cs="Times"/>
          <w:sz w:val="24"/>
          <w:szCs w:val="24"/>
        </w:rPr>
        <w:t>Datamonkey</w:t>
      </w:r>
      <w:proofErr w:type="spellEnd"/>
      <w:r w:rsidR="00A01251" w:rsidRPr="00321D52">
        <w:rPr>
          <w:rFonts w:ascii="Times" w:hAnsi="Times" w:cs="Times"/>
          <w:sz w:val="24"/>
          <w:szCs w:val="24"/>
        </w:rPr>
        <w:t xml:space="preserve"> web server, with both </w:t>
      </w:r>
      <w:proofErr w:type="spellStart"/>
      <w:r w:rsidR="00A01251" w:rsidRPr="00321D52">
        <w:rPr>
          <w:rFonts w:ascii="Times" w:hAnsi="Times" w:cs="Times"/>
          <w:sz w:val="24"/>
          <w:szCs w:val="24"/>
        </w:rPr>
        <w:t>nonsynonymous</w:t>
      </w:r>
      <w:proofErr w:type="spellEnd"/>
      <w:r w:rsidR="00A01251" w:rsidRPr="00321D52">
        <w:rPr>
          <w:rFonts w:ascii="Times" w:hAnsi="Times" w:cs="Times"/>
          <w:sz w:val="24"/>
          <w:szCs w:val="24"/>
        </w:rPr>
        <w:t xml:space="preserve"> and synonymous substitution rates under consideration </w:t>
      </w:r>
      <w:r w:rsidR="00A01251" w:rsidRPr="00321D52">
        <w:rPr>
          <w:rFonts w:ascii="Times" w:hAnsi="Times" w:cs="Times"/>
          <w:sz w:val="24"/>
          <w:szCs w:val="24"/>
        </w:rPr>
        <w:fldChar w:fldCharType="begin"/>
      </w:r>
      <w:r w:rsidR="00A01251">
        <w:rPr>
          <w:rFonts w:ascii="Times" w:hAnsi="Times" w:cs="Times"/>
          <w:sz w:val="24"/>
          <w:szCs w:val="24"/>
        </w:rPr>
        <w:instrText xml:space="preserve"> ADDIN EN.CITE &lt;EndNote&gt;&lt;Cite&gt;&lt;Author&gt;Pond&lt;/Author&gt;&lt;Year&gt;2005&lt;/Year&gt;&lt;RecNum&gt;204&lt;/RecNum&gt;&lt;DisplayText&gt;(Pond &amp;amp; Frost 2005)&lt;/DisplayText&gt;&lt;record&gt;&lt;rec-number&gt;204&lt;/rec-number&gt;&lt;foreign-keys&gt;&lt;key app="EN" db-id="0sxspdert5zpwie9z06xpfe7se9f0etfddf0"&gt;204&lt;/key&gt;&lt;/foreign-keys&gt;&lt;ref-type name="Journal Article"&gt;17&lt;/ref-type&gt;&lt;contributors&gt;&lt;authors&gt;&lt;author&gt;Pond, S. L. K.&lt;/author&gt;&lt;author&gt;Frost, S. D. W.&lt;/author&gt;&lt;/authors&gt;&lt;/contributors&gt;&lt;auth-address&gt;Univ Calif San Diego, Antiviral Res Ctr, San Diego, CA 92103 USA&lt;/auth-address&gt;&lt;titles&gt;&lt;title&gt;Datamonkey: rapid detection of selective pressure on individual sites of codon alignme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2531-2533&lt;/pages&gt;&lt;volume&gt;21&lt;/volume&gt;&lt;number&gt;10&lt;/number&gt;&lt;keywords&gt;&lt;keyword&gt;amino-acid sites&lt;/keyword&gt;&lt;keyword&gt;likelihood&lt;/keyword&gt;&lt;/keywords&gt;&lt;dates&gt;&lt;year&gt;2005&lt;/year&gt;&lt;pub-dates&gt;&lt;date&gt;May 15&lt;/date&gt;&lt;/pub-dates&gt;&lt;/dates&gt;&lt;isbn&gt;1367-4803&lt;/isbn&gt;&lt;accession-num&gt;WOS:000229285600054&lt;/accession-num&gt;&lt;urls&gt;&lt;related-urls&gt;&lt;url&gt;&amp;lt;Go to ISI&amp;gt;://WOS:000229285600054&lt;/url&gt;&lt;/related-urls&gt;&lt;/urls&gt;&lt;electronic-resource-num&gt;https://doi.org/10.1093/bioinformatics/bti320&lt;/electronic-resource-num&gt;&lt;language&gt;English&lt;/language&gt;&lt;/record&gt;&lt;/Cite&gt;&lt;/EndNote&gt;</w:instrText>
      </w:r>
      <w:r w:rsidR="00A01251" w:rsidRPr="00321D52">
        <w:rPr>
          <w:rFonts w:ascii="Times" w:hAnsi="Times" w:cs="Times"/>
          <w:sz w:val="24"/>
          <w:szCs w:val="24"/>
        </w:rPr>
        <w:fldChar w:fldCharType="separate"/>
      </w:r>
      <w:r w:rsidR="00A01251">
        <w:rPr>
          <w:rFonts w:ascii="Times" w:hAnsi="Times" w:cs="Times"/>
          <w:noProof/>
          <w:sz w:val="24"/>
          <w:szCs w:val="24"/>
        </w:rPr>
        <w:t>(</w:t>
      </w:r>
      <w:hyperlink w:anchor="_ENREF_7" w:tooltip="Pond, 2005 #204" w:history="1">
        <w:r w:rsidR="00FC31F1">
          <w:rPr>
            <w:rFonts w:ascii="Times" w:hAnsi="Times" w:cs="Times"/>
            <w:noProof/>
            <w:sz w:val="24"/>
            <w:szCs w:val="24"/>
          </w:rPr>
          <w:t>Pond &amp; Frost 2005</w:t>
        </w:r>
      </w:hyperlink>
      <w:r w:rsidR="00A01251">
        <w:rPr>
          <w:rFonts w:ascii="Times" w:hAnsi="Times" w:cs="Times"/>
          <w:noProof/>
          <w:sz w:val="24"/>
          <w:szCs w:val="24"/>
        </w:rPr>
        <w:t>)</w:t>
      </w:r>
      <w:r w:rsidR="00A01251" w:rsidRPr="00321D52">
        <w:rPr>
          <w:rFonts w:ascii="Times" w:hAnsi="Times" w:cs="Times"/>
          <w:sz w:val="24"/>
          <w:szCs w:val="24"/>
        </w:rPr>
        <w:fldChar w:fldCharType="end"/>
      </w:r>
      <w:r w:rsidR="00A01251" w:rsidRPr="00321D52">
        <w:rPr>
          <w:rFonts w:ascii="Times" w:hAnsi="Times" w:cs="Times"/>
          <w:sz w:val="24"/>
          <w:szCs w:val="24"/>
        </w:rPr>
        <w:t xml:space="preserve">, were used to further </w:t>
      </w:r>
      <w:r w:rsidR="00B62558">
        <w:rPr>
          <w:rFonts w:ascii="Times" w:hAnsi="Times" w:cs="Times" w:hint="eastAsia"/>
          <w:sz w:val="24"/>
          <w:szCs w:val="24"/>
        </w:rPr>
        <w:t>assess</w:t>
      </w:r>
      <w:r w:rsidR="00A01251" w:rsidRPr="00321D52">
        <w:rPr>
          <w:rFonts w:ascii="Times" w:hAnsi="Times" w:cs="Times"/>
          <w:sz w:val="24"/>
          <w:szCs w:val="24"/>
        </w:rPr>
        <w:t xml:space="preserve"> the signals of positive selection.</w:t>
      </w:r>
      <w:r w:rsidR="00A01251">
        <w:rPr>
          <w:rFonts w:ascii="Times" w:hAnsi="Times" w:cs="Times" w:hint="eastAsia"/>
          <w:sz w:val="24"/>
          <w:szCs w:val="24"/>
        </w:rPr>
        <w:t xml:space="preserve"> </w:t>
      </w:r>
      <w:r w:rsidR="005F703A">
        <w:rPr>
          <w:rFonts w:ascii="Times" w:hAnsi="Times" w:cs="Times" w:hint="eastAsia"/>
          <w:sz w:val="24"/>
          <w:szCs w:val="24"/>
        </w:rPr>
        <w:t xml:space="preserve">Of </w:t>
      </w:r>
      <w:r w:rsidR="00B62558">
        <w:rPr>
          <w:rFonts w:ascii="Times" w:hAnsi="Times" w:cs="Times" w:hint="eastAsia"/>
          <w:sz w:val="24"/>
          <w:szCs w:val="24"/>
        </w:rPr>
        <w:t xml:space="preserve">the </w:t>
      </w:r>
      <w:r w:rsidR="005F703A">
        <w:rPr>
          <w:rFonts w:ascii="Times" w:hAnsi="Times" w:cs="Times" w:hint="eastAsia"/>
          <w:sz w:val="24"/>
          <w:szCs w:val="24"/>
        </w:rPr>
        <w:t xml:space="preserve">three methods, </w:t>
      </w:r>
      <w:r w:rsidR="00B62558">
        <w:rPr>
          <w:rFonts w:ascii="Times" w:hAnsi="Times" w:cs="Times" w:hint="eastAsia"/>
          <w:sz w:val="24"/>
          <w:szCs w:val="24"/>
        </w:rPr>
        <w:t xml:space="preserve">the </w:t>
      </w:r>
      <w:r w:rsidR="005F703A" w:rsidRPr="00C06464">
        <w:rPr>
          <w:rFonts w:ascii="Times" w:hAnsi="Times" w:cs="Times"/>
          <w:sz w:val="24"/>
          <w:szCs w:val="24"/>
        </w:rPr>
        <w:t>fixed-effect likelihood (FEL)</w:t>
      </w:r>
      <w:r w:rsidR="005F703A">
        <w:rPr>
          <w:rFonts w:ascii="Times" w:hAnsi="Times" w:cs="Times" w:hint="eastAsia"/>
          <w:sz w:val="24"/>
          <w:szCs w:val="24"/>
        </w:rPr>
        <w:t xml:space="preserve"> </w:t>
      </w:r>
      <w:r w:rsidR="00D342D3">
        <w:rPr>
          <w:rFonts w:ascii="Times" w:hAnsi="Times" w:cs="Times" w:hint="eastAsia"/>
          <w:sz w:val="24"/>
          <w:szCs w:val="24"/>
        </w:rPr>
        <w:t>i</w:t>
      </w:r>
      <w:r w:rsidR="005F703A">
        <w:rPr>
          <w:rFonts w:ascii="Times" w:hAnsi="Times" w:cs="Times" w:hint="eastAsia"/>
          <w:sz w:val="24"/>
          <w:szCs w:val="24"/>
        </w:rPr>
        <w:t xml:space="preserve">s a statistically rigorous method </w:t>
      </w:r>
      <w:r w:rsidR="00D342D3">
        <w:rPr>
          <w:rFonts w:ascii="Times" w:hAnsi="Times" w:cs="Times" w:hint="eastAsia"/>
          <w:sz w:val="24"/>
          <w:szCs w:val="24"/>
        </w:rPr>
        <w:t xml:space="preserve">with </w:t>
      </w:r>
      <w:r w:rsidR="005F703A">
        <w:rPr>
          <w:rFonts w:ascii="Times" w:hAnsi="Times" w:cs="Times" w:hint="eastAsia"/>
          <w:sz w:val="24"/>
          <w:szCs w:val="24"/>
        </w:rPr>
        <w:t xml:space="preserve">both independent </w:t>
      </w:r>
      <w:proofErr w:type="spellStart"/>
      <w:r w:rsidR="005F703A">
        <w:rPr>
          <w:rFonts w:ascii="Times" w:hAnsi="Times" w:cs="Times" w:hint="eastAsia"/>
          <w:sz w:val="24"/>
          <w:szCs w:val="24"/>
        </w:rPr>
        <w:t>d</w:t>
      </w:r>
      <w:r w:rsidR="005F703A" w:rsidRPr="005F703A">
        <w:rPr>
          <w:rFonts w:ascii="Times" w:hAnsi="Times" w:cs="Times" w:hint="eastAsia"/>
          <w:sz w:val="24"/>
          <w:szCs w:val="24"/>
          <w:vertAlign w:val="subscript"/>
        </w:rPr>
        <w:t>N</w:t>
      </w:r>
      <w:proofErr w:type="spellEnd"/>
      <w:r w:rsidR="005F703A">
        <w:rPr>
          <w:rFonts w:ascii="Times" w:hAnsi="Times" w:cs="Times" w:hint="eastAsia"/>
          <w:sz w:val="24"/>
          <w:szCs w:val="24"/>
        </w:rPr>
        <w:t xml:space="preserve"> and </w:t>
      </w:r>
      <w:proofErr w:type="spellStart"/>
      <w:r w:rsidR="005F703A">
        <w:rPr>
          <w:rFonts w:ascii="Times" w:hAnsi="Times" w:cs="Times" w:hint="eastAsia"/>
          <w:sz w:val="24"/>
          <w:szCs w:val="24"/>
        </w:rPr>
        <w:t>d</w:t>
      </w:r>
      <w:r w:rsidR="005F703A" w:rsidRPr="005F703A">
        <w:rPr>
          <w:rFonts w:ascii="Times" w:hAnsi="Times" w:cs="Times" w:hint="eastAsia"/>
          <w:sz w:val="24"/>
          <w:szCs w:val="24"/>
          <w:vertAlign w:val="subscript"/>
        </w:rPr>
        <w:t>S</w:t>
      </w:r>
      <w:proofErr w:type="spellEnd"/>
      <w:r w:rsidR="005F703A">
        <w:rPr>
          <w:rFonts w:ascii="Times" w:hAnsi="Times" w:cs="Times" w:hint="eastAsia"/>
          <w:sz w:val="24"/>
          <w:szCs w:val="24"/>
        </w:rPr>
        <w:t xml:space="preserve"> </w:t>
      </w:r>
      <w:r w:rsidR="00D342D3">
        <w:rPr>
          <w:rFonts w:ascii="Times" w:hAnsi="Times" w:cs="Times" w:hint="eastAsia"/>
          <w:sz w:val="24"/>
          <w:szCs w:val="24"/>
        </w:rPr>
        <w:t xml:space="preserve">inferred </w:t>
      </w:r>
      <w:r w:rsidR="005F703A">
        <w:rPr>
          <w:rFonts w:ascii="Times" w:hAnsi="Times" w:cs="Times" w:hint="eastAsia"/>
          <w:sz w:val="24"/>
          <w:szCs w:val="24"/>
        </w:rPr>
        <w:t xml:space="preserve">to each </w:t>
      </w:r>
      <w:r w:rsidR="00D342D3">
        <w:rPr>
          <w:rFonts w:ascii="Times" w:hAnsi="Times" w:cs="Times" w:hint="eastAsia"/>
          <w:sz w:val="24"/>
          <w:szCs w:val="24"/>
        </w:rPr>
        <w:t>site</w:t>
      </w:r>
      <w:r w:rsidR="005F703A">
        <w:rPr>
          <w:rFonts w:ascii="Times" w:hAnsi="Times" w:cs="Times" w:hint="eastAsia"/>
          <w:sz w:val="24"/>
          <w:szCs w:val="24"/>
        </w:rPr>
        <w:t xml:space="preserve"> in the context of codon substitution models</w:t>
      </w:r>
      <w:r w:rsidR="00792855" w:rsidRPr="00792855">
        <w:rPr>
          <w:rFonts w:ascii="Times" w:hAnsi="Times" w:cs="Times" w:hint="eastAsia"/>
          <w:sz w:val="24"/>
          <w:szCs w:val="24"/>
        </w:rPr>
        <w:t xml:space="preserve"> </w:t>
      </w:r>
      <w:r w:rsidR="00792855">
        <w:rPr>
          <w:rFonts w:ascii="Times" w:hAnsi="Times" w:cs="Times"/>
          <w:sz w:val="24"/>
          <w:szCs w:val="24"/>
        </w:rPr>
        <w:fldChar w:fldCharType="begin"/>
      </w:r>
      <w:r w:rsidR="00792855">
        <w:rPr>
          <w:rFonts w:ascii="Times" w:hAnsi="Times" w:cs="Times"/>
          <w:sz w:val="24"/>
          <w:szCs w:val="24"/>
        </w:rPr>
        <w:instrText xml:space="preserve"> ADDIN EN.CITE &lt;EndNote&gt;&lt;Cite&gt;&lt;Author&gt;Pond&lt;/Author&gt;&lt;Year&gt;2005&lt;/Year&gt;&lt;RecNum&gt;204&lt;/RecNum&gt;&lt;DisplayText&gt;(Pond &amp;amp; Frost 2005)&lt;/DisplayText&gt;&lt;record&gt;&lt;rec-number&gt;204&lt;/rec-number&gt;&lt;foreign-keys&gt;&lt;key app="EN" db-id="0sxspdert5zpwie9z06xpfe7se9f0etfddf0"&gt;204&lt;/key&gt;&lt;/foreign-keys&gt;&lt;ref-type name="Journal Article"&gt;17&lt;/ref-type&gt;&lt;contributors&gt;&lt;authors&gt;&lt;author&gt;Pond, S. L. K.&lt;/author&gt;&lt;author&gt;Frost, S. D. W.&lt;/author&gt;&lt;/authors&gt;&lt;/contributors&gt;&lt;auth-address&gt;Univ Calif San Diego, Antiviral Res Ctr, San Diego, CA 92103 USA&lt;/auth-address&gt;&lt;titles&gt;&lt;title&gt;Datamonkey: rapid detection of selective pressure on individual sites of codon alignment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2531-2533&lt;/pages&gt;&lt;volume&gt;21&lt;/volume&gt;&lt;number&gt;10&lt;/number&gt;&lt;keywords&gt;&lt;keyword&gt;amino-acid sites&lt;/keyword&gt;&lt;keyword&gt;likelihood&lt;/keyword&gt;&lt;/keywords&gt;&lt;dates&gt;&lt;year&gt;2005&lt;/year&gt;&lt;pub-dates&gt;&lt;date&gt;May 15&lt;/date&gt;&lt;/pub-dates&gt;&lt;/dates&gt;&lt;isbn&gt;1367-4803&lt;/isbn&gt;&lt;accession-num&gt;WOS:000229285600054&lt;/accession-num&gt;&lt;urls&gt;&lt;related-urls&gt;&lt;url&gt;&amp;lt;Go to ISI&amp;gt;://WOS:000229285600054&lt;/url&gt;&lt;/related-urls&gt;&lt;/urls&gt;&lt;electronic-resource-num&gt;https://doi.org/10.1093/bioinformatics/bti320&lt;/electronic-resource-num&gt;&lt;language&gt;English&lt;/language&gt;&lt;/record&gt;&lt;/Cite&gt;&lt;/EndNote&gt;</w:instrText>
      </w:r>
      <w:r w:rsidR="00792855">
        <w:rPr>
          <w:rFonts w:ascii="Times" w:hAnsi="Times" w:cs="Times"/>
          <w:sz w:val="24"/>
          <w:szCs w:val="24"/>
        </w:rPr>
        <w:fldChar w:fldCharType="separate"/>
      </w:r>
      <w:r w:rsidR="00792855">
        <w:rPr>
          <w:rFonts w:ascii="Times" w:hAnsi="Times" w:cs="Times"/>
          <w:noProof/>
          <w:sz w:val="24"/>
          <w:szCs w:val="24"/>
        </w:rPr>
        <w:t>(</w:t>
      </w:r>
      <w:hyperlink w:anchor="_ENREF_7" w:tooltip="Pond, 2005 #204" w:history="1">
        <w:r w:rsidR="00FC31F1">
          <w:rPr>
            <w:rFonts w:ascii="Times" w:hAnsi="Times" w:cs="Times"/>
            <w:noProof/>
            <w:sz w:val="24"/>
            <w:szCs w:val="24"/>
          </w:rPr>
          <w:t>Pond &amp; Frost 2005</w:t>
        </w:r>
      </w:hyperlink>
      <w:r w:rsidR="00792855">
        <w:rPr>
          <w:rFonts w:ascii="Times" w:hAnsi="Times" w:cs="Times"/>
          <w:noProof/>
          <w:sz w:val="24"/>
          <w:szCs w:val="24"/>
        </w:rPr>
        <w:t>)</w:t>
      </w:r>
      <w:r w:rsidR="00792855">
        <w:rPr>
          <w:rFonts w:ascii="Times" w:hAnsi="Times" w:cs="Times"/>
          <w:sz w:val="24"/>
          <w:szCs w:val="24"/>
        </w:rPr>
        <w:fldChar w:fldCharType="end"/>
      </w:r>
      <w:r w:rsidR="00D342D3">
        <w:rPr>
          <w:rFonts w:ascii="Times" w:hAnsi="Times" w:cs="Times" w:hint="eastAsia"/>
          <w:sz w:val="24"/>
          <w:szCs w:val="24"/>
        </w:rPr>
        <w:t xml:space="preserve">; </w:t>
      </w:r>
      <w:r w:rsidR="00B62558">
        <w:rPr>
          <w:rFonts w:ascii="Times" w:hAnsi="Times" w:cs="Times" w:hint="eastAsia"/>
          <w:sz w:val="24"/>
          <w:szCs w:val="24"/>
        </w:rPr>
        <w:t xml:space="preserve">the </w:t>
      </w:r>
      <w:r w:rsidR="00D8385D" w:rsidRPr="00C06464">
        <w:rPr>
          <w:rFonts w:ascii="Times" w:hAnsi="Times" w:cs="Times"/>
          <w:sz w:val="24"/>
          <w:szCs w:val="24"/>
        </w:rPr>
        <w:t>random-effect likelihood (REL)</w:t>
      </w:r>
      <w:r w:rsidR="00792855">
        <w:rPr>
          <w:rFonts w:ascii="Times" w:hAnsi="Times" w:cs="Times" w:hint="eastAsia"/>
          <w:sz w:val="24"/>
          <w:szCs w:val="24"/>
        </w:rPr>
        <w:t xml:space="preserve"> </w:t>
      </w:r>
      <w:r w:rsidR="00D342D3">
        <w:rPr>
          <w:rFonts w:ascii="Times" w:hAnsi="Times" w:cs="Times" w:hint="eastAsia"/>
          <w:sz w:val="24"/>
          <w:szCs w:val="24"/>
        </w:rPr>
        <w:t>i</w:t>
      </w:r>
      <w:r w:rsidR="00792855">
        <w:rPr>
          <w:rFonts w:ascii="Times" w:hAnsi="Times" w:cs="Times" w:hint="eastAsia"/>
          <w:sz w:val="24"/>
          <w:szCs w:val="24"/>
        </w:rPr>
        <w:t>s</w:t>
      </w:r>
      <w:r w:rsidR="00792855" w:rsidRPr="00792855">
        <w:rPr>
          <w:rFonts w:ascii="Times" w:hAnsi="Times" w:cs="Times"/>
          <w:sz w:val="24"/>
          <w:szCs w:val="24"/>
        </w:rPr>
        <w:t xml:space="preserve"> an improv</w:t>
      </w:r>
      <w:r w:rsidR="00792855">
        <w:rPr>
          <w:rFonts w:ascii="Times" w:hAnsi="Times" w:cs="Times" w:hint="eastAsia"/>
          <w:sz w:val="24"/>
          <w:szCs w:val="24"/>
        </w:rPr>
        <w:t>ement</w:t>
      </w:r>
      <w:r w:rsidR="00792855" w:rsidRPr="00792855">
        <w:rPr>
          <w:rFonts w:ascii="Times" w:hAnsi="Times" w:cs="Times"/>
          <w:sz w:val="24"/>
          <w:szCs w:val="24"/>
        </w:rPr>
        <w:t xml:space="preserve"> of the Nielsen</w:t>
      </w:r>
      <w:r w:rsidR="00792855">
        <w:rPr>
          <w:rFonts w:ascii="Times" w:hAnsi="Times" w:cs="Times" w:hint="eastAsia"/>
          <w:sz w:val="24"/>
          <w:szCs w:val="24"/>
        </w:rPr>
        <w:t>-</w:t>
      </w:r>
      <w:r w:rsidR="00792855" w:rsidRPr="00792855">
        <w:rPr>
          <w:rFonts w:ascii="Times" w:hAnsi="Times" w:cs="Times"/>
          <w:sz w:val="24"/>
          <w:szCs w:val="24"/>
        </w:rPr>
        <w:t>Yang approach, which u</w:t>
      </w:r>
      <w:r w:rsidR="00792855">
        <w:rPr>
          <w:rFonts w:ascii="Times" w:hAnsi="Times" w:cs="Times" w:hint="eastAsia"/>
          <w:sz w:val="24"/>
          <w:szCs w:val="24"/>
        </w:rPr>
        <w:t>tilize</w:t>
      </w:r>
      <w:r w:rsidR="00792855" w:rsidRPr="00792855">
        <w:rPr>
          <w:rFonts w:ascii="Times" w:hAnsi="Times" w:cs="Times"/>
          <w:sz w:val="24"/>
          <w:szCs w:val="24"/>
        </w:rPr>
        <w:t xml:space="preserve">s flexible but not overly parameter-rich rate distributions and </w:t>
      </w:r>
      <w:r w:rsidR="00792855">
        <w:rPr>
          <w:rFonts w:ascii="Times" w:hAnsi="Times" w:cs="Times" w:hint="eastAsia"/>
          <w:sz w:val="24"/>
          <w:szCs w:val="24"/>
        </w:rPr>
        <w:t>permits</w:t>
      </w:r>
      <w:r w:rsidR="00792855" w:rsidRPr="00792855">
        <w:rPr>
          <w:rFonts w:ascii="Times" w:hAnsi="Times" w:cs="Times"/>
          <w:sz w:val="24"/>
          <w:szCs w:val="24"/>
        </w:rPr>
        <w:t xml:space="preserve"> both </w:t>
      </w:r>
      <w:proofErr w:type="spellStart"/>
      <w:r w:rsidR="00792855" w:rsidRPr="00792855">
        <w:rPr>
          <w:rFonts w:ascii="Times" w:hAnsi="Times" w:cs="Times"/>
          <w:sz w:val="24"/>
          <w:szCs w:val="24"/>
        </w:rPr>
        <w:t>d</w:t>
      </w:r>
      <w:r w:rsidR="00792855" w:rsidRPr="00792855">
        <w:rPr>
          <w:rFonts w:ascii="Times" w:hAnsi="Times" w:cs="Times"/>
          <w:iCs/>
          <w:sz w:val="24"/>
          <w:szCs w:val="24"/>
          <w:vertAlign w:val="subscript"/>
        </w:rPr>
        <w:t>S</w:t>
      </w:r>
      <w:proofErr w:type="spellEnd"/>
      <w:r w:rsidR="00792855" w:rsidRPr="00792855">
        <w:rPr>
          <w:rFonts w:ascii="Times" w:hAnsi="Times" w:cs="Times"/>
          <w:sz w:val="24"/>
          <w:szCs w:val="24"/>
        </w:rPr>
        <w:t xml:space="preserve"> and </w:t>
      </w:r>
      <w:proofErr w:type="spellStart"/>
      <w:r w:rsidR="00792855" w:rsidRPr="00792855">
        <w:rPr>
          <w:rFonts w:ascii="Times" w:hAnsi="Times" w:cs="Times"/>
          <w:sz w:val="24"/>
          <w:szCs w:val="24"/>
        </w:rPr>
        <w:t>d</w:t>
      </w:r>
      <w:r w:rsidR="00792855" w:rsidRPr="00792855">
        <w:rPr>
          <w:rFonts w:ascii="Times" w:hAnsi="Times" w:cs="Times"/>
          <w:iCs/>
          <w:sz w:val="24"/>
          <w:szCs w:val="24"/>
          <w:vertAlign w:val="subscript"/>
        </w:rPr>
        <w:t>N</w:t>
      </w:r>
      <w:proofErr w:type="spellEnd"/>
      <w:r w:rsidR="00792855" w:rsidRPr="00792855">
        <w:rPr>
          <w:rFonts w:ascii="Times" w:hAnsi="Times" w:cs="Times"/>
          <w:sz w:val="24"/>
          <w:szCs w:val="24"/>
        </w:rPr>
        <w:t xml:space="preserve"> to vary across </w:t>
      </w:r>
      <w:r w:rsidR="00792855">
        <w:rPr>
          <w:rFonts w:ascii="Times" w:hAnsi="Times" w:cs="Times" w:hint="eastAsia"/>
          <w:sz w:val="24"/>
          <w:szCs w:val="24"/>
        </w:rPr>
        <w:t>codons</w:t>
      </w:r>
      <w:r w:rsidR="00792855" w:rsidRPr="00792855">
        <w:rPr>
          <w:rFonts w:ascii="Times" w:hAnsi="Times" w:cs="Times"/>
          <w:sz w:val="24"/>
          <w:szCs w:val="24"/>
        </w:rPr>
        <w:t xml:space="preserve"> independently</w:t>
      </w:r>
      <w:r w:rsidR="00D342D3">
        <w:rPr>
          <w:rFonts w:ascii="Times" w:hAnsi="Times" w:cs="Times" w:hint="eastAsia"/>
          <w:sz w:val="24"/>
          <w:szCs w:val="24"/>
        </w:rPr>
        <w:t xml:space="preserve"> </w:t>
      </w:r>
      <w:r w:rsidR="00D342D3">
        <w:rPr>
          <w:rFonts w:ascii="Times" w:hAnsi="Times" w:cs="Times"/>
          <w:sz w:val="24"/>
          <w:szCs w:val="24"/>
        </w:rPr>
        <w:fldChar w:fldCharType="begin"/>
      </w:r>
      <w:r w:rsidR="00D342D3">
        <w:rPr>
          <w:rFonts w:ascii="Times" w:hAnsi="Times" w:cs="Times"/>
          <w:sz w:val="24"/>
          <w:szCs w:val="24"/>
        </w:rPr>
        <w:instrText xml:space="preserve"> ADDIN EN.CITE &lt;EndNote&gt;&lt;Cite&gt;&lt;Author&gt;Pond&lt;/Author&gt;&lt;Year&gt;2005&lt;/Year&gt;&lt;RecNum&gt;414&lt;/RecNum&gt;&lt;DisplayText&gt;(Pond &amp;amp; Muse 2005)&lt;/DisplayText&gt;&lt;record&gt;&lt;rec-number&gt;414&lt;/rec-number&gt;&lt;foreign-keys&gt;&lt;key app="EN" db-id="0sxspdert5zpwie9z06xpfe7se9f0etfddf0"&gt;414&lt;/key&gt;&lt;/foreign-keys&gt;&lt;ref-type name="Journal Article"&gt;17&lt;/ref-type&gt;&lt;contributors&gt;&lt;authors&gt;&lt;author&gt;Pond, Sergei L Kosakovsky&lt;/author&gt;&lt;author&gt;Muse, Spencer V&lt;/author&gt;&lt;/authors&gt;&lt;/contributors&gt;&lt;titles&gt;&lt;title&gt;Site-to-site aariation of synonymous substitution rates&lt;/title&gt;&lt;secondary-title&gt;Molecular Biology and Evolution&lt;/secondary-title&gt;&lt;/titles&gt;&lt;periodical&gt;&lt;full-title&gt;Molecular Biology and Evolution&lt;/full-title&gt;&lt;abbr-1&gt;Mol Biol Evol&lt;/abbr-1&gt;&lt;/periodical&gt;&lt;pages&gt;2375-2385&lt;/pages&gt;&lt;volume&gt;22&lt;/volume&gt;&lt;number&gt;12&lt;/number&gt;&lt;dates&gt;&lt;year&gt;2005&lt;/year&gt;&lt;/dates&gt;&lt;urls&gt;&lt;/urls&gt;&lt;/record&gt;&lt;/Cite&gt;&lt;/EndNote&gt;</w:instrText>
      </w:r>
      <w:r w:rsidR="00D342D3">
        <w:rPr>
          <w:rFonts w:ascii="Times" w:hAnsi="Times" w:cs="Times"/>
          <w:sz w:val="24"/>
          <w:szCs w:val="24"/>
        </w:rPr>
        <w:fldChar w:fldCharType="separate"/>
      </w:r>
      <w:r w:rsidR="00D342D3">
        <w:rPr>
          <w:rFonts w:ascii="Times" w:hAnsi="Times" w:cs="Times"/>
          <w:noProof/>
          <w:sz w:val="24"/>
          <w:szCs w:val="24"/>
        </w:rPr>
        <w:t>(</w:t>
      </w:r>
      <w:hyperlink w:anchor="_ENREF_8" w:tooltip="Pond, 2005 #414" w:history="1">
        <w:r w:rsidR="00FC31F1">
          <w:rPr>
            <w:rFonts w:ascii="Times" w:hAnsi="Times" w:cs="Times"/>
            <w:noProof/>
            <w:sz w:val="24"/>
            <w:szCs w:val="24"/>
          </w:rPr>
          <w:t>Pond &amp; Muse 2005</w:t>
        </w:r>
      </w:hyperlink>
      <w:r w:rsidR="00D342D3">
        <w:rPr>
          <w:rFonts w:ascii="Times" w:hAnsi="Times" w:cs="Times"/>
          <w:noProof/>
          <w:sz w:val="24"/>
          <w:szCs w:val="24"/>
        </w:rPr>
        <w:t>)</w:t>
      </w:r>
      <w:r w:rsidR="00D342D3">
        <w:rPr>
          <w:rFonts w:ascii="Times" w:hAnsi="Times" w:cs="Times"/>
          <w:sz w:val="24"/>
          <w:szCs w:val="24"/>
        </w:rPr>
        <w:fldChar w:fldCharType="end"/>
      </w:r>
      <w:r w:rsidR="00D342D3">
        <w:rPr>
          <w:rFonts w:ascii="Times" w:hAnsi="Times" w:cs="Times" w:hint="eastAsia"/>
          <w:sz w:val="24"/>
          <w:szCs w:val="24"/>
        </w:rPr>
        <w:t xml:space="preserve">; </w:t>
      </w:r>
      <w:bookmarkStart w:id="6" w:name="OLE_LINK15"/>
      <w:r w:rsidR="00B62558">
        <w:rPr>
          <w:rFonts w:ascii="Times" w:hAnsi="Times" w:cs="Times" w:hint="eastAsia"/>
          <w:sz w:val="24"/>
          <w:szCs w:val="24"/>
        </w:rPr>
        <w:t xml:space="preserve">the </w:t>
      </w:r>
      <w:r w:rsidR="00D342D3" w:rsidRPr="00C06464">
        <w:rPr>
          <w:rFonts w:ascii="Times" w:hAnsi="Times" w:cs="Times"/>
          <w:sz w:val="24"/>
          <w:szCs w:val="24"/>
        </w:rPr>
        <w:t>fast unconstrained Bayesian approximation</w:t>
      </w:r>
      <w:r w:rsidR="00D342D3">
        <w:rPr>
          <w:rFonts w:ascii="Times" w:hAnsi="Times" w:cs="Times" w:hint="eastAsia"/>
          <w:sz w:val="24"/>
          <w:szCs w:val="24"/>
        </w:rPr>
        <w:t xml:space="preserve"> (FUBAR)</w:t>
      </w:r>
      <w:bookmarkEnd w:id="6"/>
      <w:r w:rsidR="00D342D3">
        <w:rPr>
          <w:rFonts w:ascii="Times" w:hAnsi="Times" w:cs="Times" w:hint="eastAsia"/>
          <w:sz w:val="24"/>
          <w:szCs w:val="24"/>
        </w:rPr>
        <w:t xml:space="preserve">, </w:t>
      </w:r>
      <w:r w:rsidR="00D342D3" w:rsidRPr="00D342D3">
        <w:rPr>
          <w:rFonts w:ascii="Times" w:hAnsi="Times" w:cs="Times"/>
          <w:sz w:val="24"/>
          <w:szCs w:val="24"/>
        </w:rPr>
        <w:t xml:space="preserve">which </w:t>
      </w:r>
      <w:r w:rsidR="00D342D3">
        <w:rPr>
          <w:rFonts w:ascii="Times" w:hAnsi="Times" w:cs="Times" w:hint="eastAsia"/>
          <w:sz w:val="24"/>
          <w:szCs w:val="24"/>
        </w:rPr>
        <w:t>can utilize</w:t>
      </w:r>
      <w:r w:rsidR="00D342D3" w:rsidRPr="00D342D3">
        <w:rPr>
          <w:rFonts w:ascii="Times" w:hAnsi="Times" w:cs="Times"/>
          <w:sz w:val="24"/>
          <w:szCs w:val="24"/>
        </w:rPr>
        <w:t xml:space="preserve"> several computational shortcuts to</w:t>
      </w:r>
      <w:r w:rsidR="00D342D3" w:rsidRPr="00D342D3">
        <w:t xml:space="preserve"> </w:t>
      </w:r>
      <w:r w:rsidR="00D342D3" w:rsidRPr="00D342D3">
        <w:rPr>
          <w:rFonts w:ascii="Times" w:hAnsi="Times" w:cs="Times"/>
          <w:sz w:val="24"/>
          <w:szCs w:val="24"/>
        </w:rPr>
        <w:t>accelerate the detection of positive or purifying selection, and to relax the REL restrictions</w:t>
      </w:r>
      <w:r w:rsidR="00D342D3">
        <w:rPr>
          <w:rFonts w:ascii="Times" w:hAnsi="Times" w:cs="Times" w:hint="eastAsia"/>
          <w:sz w:val="24"/>
          <w:szCs w:val="24"/>
        </w:rPr>
        <w:t xml:space="preserve"> </w:t>
      </w:r>
      <w:r w:rsidR="00D342D3">
        <w:rPr>
          <w:rFonts w:ascii="Times" w:hAnsi="Times" w:cs="Times" w:hint="eastAsia"/>
          <w:sz w:val="24"/>
          <w:szCs w:val="24"/>
        </w:rPr>
        <w:lastRenderedPageBreak/>
        <w:t>mentioned above</w:t>
      </w:r>
      <w:r w:rsidR="00D342D3" w:rsidRPr="00D342D3">
        <w:rPr>
          <w:rFonts w:ascii="Times" w:hAnsi="Times" w:cs="Times"/>
          <w:sz w:val="24"/>
          <w:szCs w:val="24"/>
        </w:rPr>
        <w:t>, lead</w:t>
      </w:r>
      <w:r w:rsidR="00D342D3">
        <w:rPr>
          <w:rFonts w:ascii="Times" w:hAnsi="Times" w:cs="Times" w:hint="eastAsia"/>
          <w:sz w:val="24"/>
          <w:szCs w:val="24"/>
        </w:rPr>
        <w:t>s</w:t>
      </w:r>
      <w:r w:rsidR="00D342D3" w:rsidRPr="00D342D3">
        <w:rPr>
          <w:rFonts w:ascii="Times" w:hAnsi="Times" w:cs="Times"/>
          <w:sz w:val="24"/>
          <w:szCs w:val="24"/>
        </w:rPr>
        <w:t xml:space="preserve"> to improved robustness against model misspecification and </w:t>
      </w:r>
      <w:r w:rsidR="00C41CB7">
        <w:rPr>
          <w:rFonts w:ascii="Times" w:hAnsi="Times" w:cs="Times" w:hint="eastAsia"/>
          <w:sz w:val="24"/>
          <w:szCs w:val="24"/>
        </w:rPr>
        <w:t>allow</w:t>
      </w:r>
      <w:r w:rsidR="00D342D3">
        <w:rPr>
          <w:rFonts w:ascii="Times" w:hAnsi="Times" w:cs="Times" w:hint="eastAsia"/>
          <w:sz w:val="24"/>
          <w:szCs w:val="24"/>
        </w:rPr>
        <w:t>s</w:t>
      </w:r>
      <w:r w:rsidR="00D342D3">
        <w:rPr>
          <w:rFonts w:ascii="Times" w:hAnsi="Times" w:cs="Times"/>
          <w:sz w:val="24"/>
          <w:szCs w:val="24"/>
        </w:rPr>
        <w:t xml:space="preserve"> analysis </w:t>
      </w:r>
      <w:r w:rsidR="005A6AC7">
        <w:rPr>
          <w:rFonts w:ascii="Times" w:hAnsi="Times" w:cs="Times" w:hint="eastAsia"/>
          <w:sz w:val="24"/>
          <w:szCs w:val="24"/>
        </w:rPr>
        <w:t>on</w:t>
      </w:r>
      <w:r w:rsidR="00D342D3">
        <w:rPr>
          <w:rFonts w:ascii="Times" w:hAnsi="Times" w:cs="Times"/>
          <w:sz w:val="24"/>
          <w:szCs w:val="24"/>
        </w:rPr>
        <w:t xml:space="preserve"> large data</w:t>
      </w:r>
      <w:r w:rsidR="00D342D3" w:rsidRPr="00D342D3">
        <w:rPr>
          <w:rFonts w:ascii="Times" w:hAnsi="Times" w:cs="Times"/>
          <w:sz w:val="24"/>
          <w:szCs w:val="24"/>
        </w:rPr>
        <w:t>sets</w:t>
      </w:r>
      <w:r w:rsidR="00D342D3">
        <w:rPr>
          <w:rFonts w:ascii="Times" w:hAnsi="Times" w:cs="Times" w:hint="eastAsia"/>
          <w:sz w:val="24"/>
          <w:szCs w:val="24"/>
        </w:rPr>
        <w:t xml:space="preserve"> </w:t>
      </w:r>
      <w:r w:rsidR="00D342D3">
        <w:rPr>
          <w:rFonts w:ascii="Times" w:hAnsi="Times" w:cs="Times"/>
          <w:sz w:val="24"/>
          <w:szCs w:val="24"/>
        </w:rPr>
        <w:fldChar w:fldCharType="begin"/>
      </w:r>
      <w:r w:rsidR="00D342D3">
        <w:rPr>
          <w:rFonts w:ascii="Times" w:hAnsi="Times" w:cs="Times"/>
          <w:sz w:val="24"/>
          <w:szCs w:val="24"/>
        </w:rPr>
        <w:instrText xml:space="preserve"> ADDIN EN.CITE &lt;EndNote&gt;&lt;Cite&gt;&lt;Author&gt;Murrell&lt;/Author&gt;&lt;Year&gt;2013&lt;/Year&gt;&lt;RecNum&gt;413&lt;/RecNum&gt;&lt;DisplayText&gt;(Murrell et al. 2013)&lt;/DisplayText&gt;&lt;record&gt;&lt;rec-number&gt;413&lt;/rec-number&gt;&lt;foreign-keys&gt;&lt;key app="EN" db-id="0sxspdert5zpwie9z06xpfe7se9f0etfddf0"&gt;413&lt;/key&gt;&lt;/foreign-keys&gt;&lt;ref-type name="Journal Article"&gt;17&lt;/ref-type&gt;&lt;contributors&gt;&lt;authors&gt;&lt;author&gt;Murrell, Ben&lt;/author&gt;&lt;author&gt;Moola, Sasha&lt;/author&gt;&lt;author&gt;Mabona, Amandla&lt;/author&gt;&lt;author&gt;Weighill, Thomas&lt;/author&gt;&lt;author&gt;Sheward, Daniel J&lt;/author&gt;&lt;author&gt;Pond, Sergei L Kosakovsky&lt;/author&gt;&lt;author&gt;Scheffler, Konrad&lt;/author&gt;&lt;/authors&gt;&lt;/contributors&gt;&lt;titles&gt;&lt;title&gt;FUBAR: A fast, unconstrained bayesian approximation for inferring selection&lt;/title&gt;&lt;secondary-title&gt;Molecular Biology and Evolution&lt;/secondary-title&gt;&lt;/titles&gt;&lt;periodical&gt;&lt;full-title&gt;Molecular Biology and Evolution&lt;/full-title&gt;&lt;abbr-1&gt;Mol Biol Evol&lt;/abbr-1&gt;&lt;/periodical&gt;&lt;pages&gt;1196-1205&lt;/pages&gt;&lt;volume&gt;30&lt;/volume&gt;&lt;number&gt;5&lt;/number&gt;&lt;dates&gt;&lt;year&gt;2013&lt;/year&gt;&lt;/dates&gt;&lt;urls&gt;&lt;/urls&gt;&lt;/record&gt;&lt;/Cite&gt;&lt;/EndNote&gt;</w:instrText>
      </w:r>
      <w:r w:rsidR="00D342D3">
        <w:rPr>
          <w:rFonts w:ascii="Times" w:hAnsi="Times" w:cs="Times"/>
          <w:sz w:val="24"/>
          <w:szCs w:val="24"/>
        </w:rPr>
        <w:fldChar w:fldCharType="separate"/>
      </w:r>
      <w:r w:rsidR="00D342D3">
        <w:rPr>
          <w:rFonts w:ascii="Times" w:hAnsi="Times" w:cs="Times"/>
          <w:noProof/>
          <w:sz w:val="24"/>
          <w:szCs w:val="24"/>
        </w:rPr>
        <w:t>(</w:t>
      </w:r>
      <w:hyperlink w:anchor="_ENREF_6" w:tooltip="Murrell, 2013 #413" w:history="1">
        <w:r w:rsidR="00FC31F1">
          <w:rPr>
            <w:rFonts w:ascii="Times" w:hAnsi="Times" w:cs="Times"/>
            <w:noProof/>
            <w:sz w:val="24"/>
            <w:szCs w:val="24"/>
          </w:rPr>
          <w:t>Murrell et al. 2013</w:t>
        </w:r>
      </w:hyperlink>
      <w:r w:rsidR="00D342D3">
        <w:rPr>
          <w:rFonts w:ascii="Times" w:hAnsi="Times" w:cs="Times"/>
          <w:noProof/>
          <w:sz w:val="24"/>
          <w:szCs w:val="24"/>
        </w:rPr>
        <w:t>)</w:t>
      </w:r>
      <w:r w:rsidR="00D342D3">
        <w:rPr>
          <w:rFonts w:ascii="Times" w:hAnsi="Times" w:cs="Times"/>
          <w:sz w:val="24"/>
          <w:szCs w:val="24"/>
        </w:rPr>
        <w:fldChar w:fldCharType="end"/>
      </w:r>
      <w:r w:rsidR="00D342D3">
        <w:rPr>
          <w:rFonts w:ascii="Times" w:hAnsi="Times" w:cs="Times" w:hint="eastAsia"/>
          <w:sz w:val="24"/>
          <w:szCs w:val="24"/>
        </w:rPr>
        <w:t>.</w:t>
      </w:r>
      <w:r w:rsidR="00134FAE">
        <w:rPr>
          <w:rFonts w:ascii="Times" w:hAnsi="Times" w:cs="Times" w:hint="eastAsia"/>
          <w:sz w:val="24"/>
          <w:szCs w:val="24"/>
        </w:rPr>
        <w:t xml:space="preserve"> </w:t>
      </w:r>
      <w:r w:rsidR="00A01251">
        <w:rPr>
          <w:rFonts w:ascii="Times" w:hAnsi="Times" w:cs="Times" w:hint="eastAsia"/>
          <w:sz w:val="24"/>
          <w:szCs w:val="24"/>
        </w:rPr>
        <w:t>S</w:t>
      </w:r>
      <w:r w:rsidRPr="00C06464">
        <w:rPr>
          <w:rFonts w:ascii="Times" w:hAnsi="Times" w:cs="Times"/>
          <w:sz w:val="24"/>
          <w:szCs w:val="24"/>
        </w:rPr>
        <w:t xml:space="preserve">ites with the significance level&lt;0.2 for </w:t>
      </w:r>
      <w:bookmarkStart w:id="7" w:name="OLE_LINK14"/>
      <w:r w:rsidRPr="00C06464">
        <w:rPr>
          <w:rFonts w:ascii="Times" w:hAnsi="Times" w:cs="Times"/>
          <w:sz w:val="24"/>
          <w:szCs w:val="24"/>
        </w:rPr>
        <w:t>FEL</w:t>
      </w:r>
      <w:bookmarkEnd w:id="7"/>
      <w:r w:rsidRPr="00C06464">
        <w:rPr>
          <w:rFonts w:ascii="Times" w:hAnsi="Times" w:cs="Times"/>
          <w:sz w:val="24"/>
          <w:szCs w:val="24"/>
        </w:rPr>
        <w:t xml:space="preserve">, posterior probability&gt;0.8 for </w:t>
      </w:r>
      <w:r w:rsidR="00D8385D">
        <w:rPr>
          <w:rFonts w:ascii="Times" w:hAnsi="Times" w:cs="Times"/>
          <w:sz w:val="24"/>
          <w:szCs w:val="24"/>
        </w:rPr>
        <w:t>FUBAR</w:t>
      </w:r>
      <w:r w:rsidRPr="00C06464">
        <w:rPr>
          <w:rFonts w:ascii="Times" w:hAnsi="Times" w:cs="Times"/>
          <w:sz w:val="24"/>
          <w:szCs w:val="24"/>
        </w:rPr>
        <w:t xml:space="preserve">, or Bayes factor&gt;50 for </w:t>
      </w:r>
      <w:r w:rsidR="00D8385D">
        <w:rPr>
          <w:rFonts w:ascii="Times" w:hAnsi="Times" w:cs="Times"/>
          <w:sz w:val="24"/>
          <w:szCs w:val="24"/>
        </w:rPr>
        <w:t>REL</w:t>
      </w:r>
      <w:r w:rsidRPr="00C06464">
        <w:rPr>
          <w:rFonts w:ascii="Times" w:hAnsi="Times" w:cs="Times"/>
          <w:sz w:val="24"/>
          <w:szCs w:val="24"/>
        </w:rPr>
        <w:t xml:space="preserve"> were chosen as candidates under positive selection.</w:t>
      </w:r>
      <w:r w:rsidR="00860F19">
        <w:rPr>
          <w:rFonts w:ascii="Times" w:hAnsi="Times" w:cs="Times" w:hint="eastAsia"/>
          <w:sz w:val="24"/>
          <w:szCs w:val="24"/>
        </w:rPr>
        <w:t xml:space="preserve"> </w:t>
      </w:r>
      <w:r w:rsidR="00860F19" w:rsidRPr="00321D52">
        <w:rPr>
          <w:rFonts w:ascii="Times" w:hAnsi="Times" w:cs="Times"/>
          <w:sz w:val="24"/>
          <w:szCs w:val="24"/>
        </w:rPr>
        <w:t xml:space="preserve">Finally, a complementary approach was adopted to identify changes in protein physicochemical properties using the </w:t>
      </w:r>
      <w:proofErr w:type="spellStart"/>
      <w:r w:rsidR="00860F19" w:rsidRPr="00321D52">
        <w:rPr>
          <w:rFonts w:ascii="Times" w:hAnsi="Times" w:cs="Times"/>
          <w:sz w:val="24"/>
          <w:szCs w:val="24"/>
        </w:rPr>
        <w:t>TreeSAAP</w:t>
      </w:r>
      <w:proofErr w:type="spellEnd"/>
      <w:r w:rsidR="00860F19" w:rsidRPr="00321D52">
        <w:rPr>
          <w:rFonts w:ascii="Times" w:hAnsi="Times" w:cs="Times"/>
          <w:sz w:val="24"/>
          <w:szCs w:val="24"/>
        </w:rPr>
        <w:t xml:space="preserve"> package </w:t>
      </w:r>
      <w:r w:rsidR="00860F19" w:rsidRPr="00321D52">
        <w:rPr>
          <w:rFonts w:ascii="Times" w:hAnsi="Times" w:cs="Times"/>
          <w:sz w:val="24"/>
          <w:szCs w:val="24"/>
        </w:rPr>
        <w:fldChar w:fldCharType="begin"/>
      </w:r>
      <w:r w:rsidR="00860F19">
        <w:rPr>
          <w:rFonts w:ascii="Times" w:hAnsi="Times" w:cs="Times"/>
          <w:sz w:val="24"/>
          <w:szCs w:val="24"/>
        </w:rPr>
        <w:instrText xml:space="preserve"> ADDIN EN.CITE &lt;EndNote&gt;&lt;Cite&gt;&lt;Author&gt;Woolley&lt;/Author&gt;&lt;Year&gt;2003&lt;/Year&gt;&lt;RecNum&gt;205&lt;/RecNum&gt;&lt;DisplayText&gt;(Woolley et al. 2003)&lt;/DisplayText&gt;&lt;record&gt;&lt;rec-number&gt;205&lt;/rec-number&gt;&lt;foreign-keys&gt;&lt;key app="EN" db-id="0sxspdert5zpwie9z06xpfe7se9f0etfddf0"&gt;205&lt;/key&gt;&lt;/foreign-keys&gt;&lt;ref-type name="Journal Article"&gt;17&lt;/ref-type&gt;&lt;contributors&gt;&lt;authors&gt;&lt;author&gt;Woolley, S.&lt;/author&gt;&lt;author&gt;Johnson, J.&lt;/author&gt;&lt;author&gt;Smith, M. J.&lt;/author&gt;&lt;author&gt;Crandall, K. A.&lt;/author&gt;&lt;author&gt;McClellan, D. A.&lt;/author&gt;&lt;/authors&gt;&lt;/contributors&gt;&lt;auth-address&gt;Brigham Young Univ, Dept Integrat Biol, Provo, UT 84602 USA&amp;#xD;Brigham Young Univ, Dept Comp Sci, Provo, UT 84602 USA&amp;#xD;Brigham Young Univ, Dept Microbiol &amp;amp; Mol Biol, Provo, UT 84602 USA&lt;/auth-address&gt;&lt;titles&gt;&lt;title&gt;TreeSAAP: selection on amino acid properties using phylogenetic tree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671-672&lt;/pages&gt;&lt;volume&gt;19&lt;/volume&gt;&lt;number&gt;5&lt;/number&gt;&lt;keywords&gt;&lt;keyword&gt;codon-substitution models&lt;/keyword&gt;&lt;keyword&gt;protein evolution&lt;/keyword&gt;&lt;keyword&gt;sites&lt;/keyword&gt;&lt;keyword&gt;rates&lt;/keyword&gt;&lt;/keywords&gt;&lt;dates&gt;&lt;year&gt;2003&lt;/year&gt;&lt;pub-dates&gt;&lt;date&gt;Mar 22&lt;/date&gt;&lt;/pub-dates&gt;&lt;/dates&gt;&lt;isbn&gt;1367-4803&lt;/isbn&gt;&lt;accession-num&gt;WOS:000181964600024&lt;/accession-num&gt;&lt;urls&gt;&lt;related-urls&gt;&lt;url&gt;&amp;lt;Go to ISI&amp;gt;://WOS:000181964600024&lt;/url&gt;&lt;/related-urls&gt;&lt;/urls&gt;&lt;electronic-resource-num&gt;https://doi.org/10.1093/bioinformatics/btg043&lt;/electronic-resource-num&gt;&lt;language&gt;English&lt;/language&gt;&lt;/record&gt;&lt;/Cite&gt;&lt;/EndNote&gt;</w:instrText>
      </w:r>
      <w:r w:rsidR="00860F19" w:rsidRPr="00321D52">
        <w:rPr>
          <w:rFonts w:ascii="Times" w:hAnsi="Times" w:cs="Times"/>
          <w:sz w:val="24"/>
          <w:szCs w:val="24"/>
        </w:rPr>
        <w:fldChar w:fldCharType="separate"/>
      </w:r>
      <w:r w:rsidR="00860F19">
        <w:rPr>
          <w:rFonts w:ascii="Times" w:hAnsi="Times" w:cs="Times"/>
          <w:noProof/>
          <w:sz w:val="24"/>
          <w:szCs w:val="24"/>
        </w:rPr>
        <w:t>(</w:t>
      </w:r>
      <w:hyperlink w:anchor="_ENREF_12" w:tooltip="Woolley, 2003 #205" w:history="1">
        <w:r w:rsidR="00FC31F1">
          <w:rPr>
            <w:rFonts w:ascii="Times" w:hAnsi="Times" w:cs="Times"/>
            <w:noProof/>
            <w:sz w:val="24"/>
            <w:szCs w:val="24"/>
          </w:rPr>
          <w:t>Woolley et al. 2003</w:t>
        </w:r>
      </w:hyperlink>
      <w:r w:rsidR="00860F19">
        <w:rPr>
          <w:rFonts w:ascii="Times" w:hAnsi="Times" w:cs="Times"/>
          <w:noProof/>
          <w:sz w:val="24"/>
          <w:szCs w:val="24"/>
        </w:rPr>
        <w:t>)</w:t>
      </w:r>
      <w:r w:rsidR="00860F19" w:rsidRPr="00321D52">
        <w:rPr>
          <w:rFonts w:ascii="Times" w:hAnsi="Times" w:cs="Times"/>
          <w:sz w:val="24"/>
          <w:szCs w:val="24"/>
        </w:rPr>
        <w:fldChar w:fldCharType="end"/>
      </w:r>
      <w:r w:rsidR="00860F19" w:rsidRPr="00321D52">
        <w:rPr>
          <w:rFonts w:ascii="Times" w:hAnsi="Times" w:cs="Times"/>
          <w:sz w:val="24"/>
          <w:szCs w:val="24"/>
        </w:rPr>
        <w:t xml:space="preserve">, which performs goodness-of-fit and categorical statistical tests on 31 categories of structural and biochemical amino acid properties. For each gene, higher values (6-8) of each category of amino acid properties indicate more radical substitutions and more radical changes, which are signatures of adaptive evolution </w:t>
      </w:r>
      <w:r w:rsidR="00860F19" w:rsidRPr="00321D52">
        <w:rPr>
          <w:rFonts w:ascii="Times" w:hAnsi="Times" w:cs="Times"/>
          <w:sz w:val="24"/>
          <w:szCs w:val="24"/>
        </w:rPr>
        <w:fldChar w:fldCharType="begin">
          <w:fldData xml:space="preserve">PEVuZE5vdGU+PENpdGU+PEF1dGhvcj5TdW5hZ2FyPC9BdXRob3I+PFllYXI+MjAxMjwvWWVhcj48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</w:fldData>
        </w:fldChar>
      </w:r>
      <w:r w:rsidR="00860F19">
        <w:rPr>
          <w:rFonts w:ascii="Times" w:hAnsi="Times" w:cs="Times"/>
          <w:sz w:val="24"/>
          <w:szCs w:val="24"/>
        </w:rPr>
        <w:instrText xml:space="preserve"> ADDIN EN.CITE </w:instrText>
      </w:r>
      <w:r w:rsidR="00860F19">
        <w:rPr>
          <w:rFonts w:ascii="Times" w:hAnsi="Times" w:cs="Times"/>
          <w:sz w:val="24"/>
          <w:szCs w:val="24"/>
        </w:rPr>
        <w:fldChar w:fldCharType="begin">
          <w:fldData xml:space="preserve">PEVuZE5vdGU+PENpdGU+PEF1dGhvcj5TdW5hZ2FyPC9BdXRob3I+PFllYXI+MjAxMjwvWWVhcj48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</w:fldData>
        </w:fldChar>
      </w:r>
      <w:r w:rsidR="00860F19">
        <w:rPr>
          <w:rFonts w:ascii="Times" w:hAnsi="Times" w:cs="Times"/>
          <w:sz w:val="24"/>
          <w:szCs w:val="24"/>
        </w:rPr>
        <w:instrText xml:space="preserve"> ADDIN EN.CITE.DATA </w:instrText>
      </w:r>
      <w:r w:rsidR="00860F19">
        <w:rPr>
          <w:rFonts w:ascii="Times" w:hAnsi="Times" w:cs="Times"/>
          <w:sz w:val="24"/>
          <w:szCs w:val="24"/>
        </w:rPr>
      </w:r>
      <w:r w:rsidR="00860F19">
        <w:rPr>
          <w:rFonts w:ascii="Times" w:hAnsi="Times" w:cs="Times"/>
          <w:sz w:val="24"/>
          <w:szCs w:val="24"/>
        </w:rPr>
        <w:fldChar w:fldCharType="end"/>
      </w:r>
      <w:r w:rsidR="00860F19" w:rsidRPr="00321D52">
        <w:rPr>
          <w:rFonts w:ascii="Times" w:hAnsi="Times" w:cs="Times"/>
          <w:sz w:val="24"/>
          <w:szCs w:val="24"/>
        </w:rPr>
      </w:r>
      <w:r w:rsidR="00860F19" w:rsidRPr="00321D52">
        <w:rPr>
          <w:rFonts w:ascii="Times" w:hAnsi="Times" w:cs="Times"/>
          <w:sz w:val="24"/>
          <w:szCs w:val="24"/>
        </w:rPr>
        <w:fldChar w:fldCharType="separate"/>
      </w:r>
      <w:r w:rsidR="00860F19">
        <w:rPr>
          <w:rFonts w:ascii="Times" w:hAnsi="Times" w:cs="Times"/>
          <w:noProof/>
          <w:sz w:val="24"/>
          <w:szCs w:val="24"/>
        </w:rPr>
        <w:t>(</w:t>
      </w:r>
      <w:hyperlink w:anchor="_ENREF_9" w:tooltip="Sunagar, 2012 #210" w:history="1">
        <w:r w:rsidR="00FC31F1">
          <w:rPr>
            <w:rFonts w:ascii="Times" w:hAnsi="Times" w:cs="Times"/>
            <w:noProof/>
            <w:sz w:val="24"/>
            <w:szCs w:val="24"/>
          </w:rPr>
          <w:t>Sunagar et al. 2012</w:t>
        </w:r>
      </w:hyperlink>
      <w:r w:rsidR="00860F19">
        <w:rPr>
          <w:rFonts w:ascii="Times" w:hAnsi="Times" w:cs="Times"/>
          <w:noProof/>
          <w:sz w:val="24"/>
          <w:szCs w:val="24"/>
        </w:rPr>
        <w:t>)</w:t>
      </w:r>
      <w:r w:rsidR="00860F19" w:rsidRPr="00321D52">
        <w:rPr>
          <w:rFonts w:ascii="Times" w:hAnsi="Times" w:cs="Times"/>
          <w:sz w:val="24"/>
          <w:szCs w:val="24"/>
        </w:rPr>
        <w:fldChar w:fldCharType="end"/>
      </w:r>
      <w:r w:rsidR="00860F19" w:rsidRPr="00321D52">
        <w:rPr>
          <w:rFonts w:ascii="Times" w:hAnsi="Times" w:cs="Times"/>
          <w:sz w:val="24"/>
          <w:szCs w:val="24"/>
        </w:rPr>
        <w:t>.</w:t>
      </w:r>
    </w:p>
    <w:p w:rsidR="008475B3" w:rsidRDefault="00B62558" w:rsidP="00094A3D">
      <w:pPr>
        <w:spacing w:line="276" w:lineRule="auto"/>
        <w:ind w:firstLineChars="200" w:firstLine="480"/>
        <w:jc w:val="left"/>
        <w:rPr>
          <w:rFonts w:ascii="Times" w:hAnsi="Times" w:cs="Times"/>
          <w:sz w:val="24"/>
          <w:szCs w:val="24"/>
        </w:rPr>
      </w:pPr>
      <w:r>
        <w:rPr>
          <w:rFonts w:ascii="Times" w:hAnsi="Times" w:cs="Times" w:hint="eastAsia"/>
          <w:sz w:val="24"/>
          <w:szCs w:val="24"/>
        </w:rPr>
        <w:t>T</w:t>
      </w:r>
      <w:r w:rsidR="008475B3" w:rsidRPr="00321D52">
        <w:rPr>
          <w:rFonts w:ascii="Times" w:hAnsi="Times" w:cs="Times"/>
          <w:sz w:val="24"/>
          <w:szCs w:val="24"/>
        </w:rPr>
        <w:t>he branch model</w:t>
      </w:r>
      <w:r>
        <w:rPr>
          <w:rFonts w:ascii="Times" w:hAnsi="Times" w:cs="Times" w:hint="eastAsia"/>
          <w:sz w:val="24"/>
          <w:szCs w:val="24"/>
        </w:rPr>
        <w:t>s</w:t>
      </w:r>
      <w:r w:rsidR="008475B3" w:rsidRPr="00321D52">
        <w:rPr>
          <w:rFonts w:ascii="Times" w:hAnsi="Times" w:cs="Times"/>
          <w:sz w:val="24"/>
          <w:szCs w:val="24"/>
        </w:rPr>
        <w:t xml:space="preserve"> performed </w:t>
      </w:r>
      <w:r>
        <w:rPr>
          <w:rFonts w:ascii="Times" w:hAnsi="Times" w:cs="Times" w:hint="eastAsia"/>
          <w:sz w:val="24"/>
          <w:szCs w:val="24"/>
        </w:rPr>
        <w:t>by</w:t>
      </w:r>
      <w:r w:rsidR="008475B3" w:rsidRPr="00321D52">
        <w:rPr>
          <w:rFonts w:ascii="Times" w:hAnsi="Times" w:cs="Times"/>
          <w:sz w:val="24"/>
          <w:szCs w:val="24"/>
        </w:rPr>
        <w:t xml:space="preserve"> C</w:t>
      </w:r>
      <w:r>
        <w:rPr>
          <w:rFonts w:ascii="Times" w:hAnsi="Times" w:cs="Times" w:hint="eastAsia"/>
          <w:sz w:val="24"/>
          <w:szCs w:val="24"/>
        </w:rPr>
        <w:t>ODE</w:t>
      </w:r>
      <w:r w:rsidR="008475B3" w:rsidRPr="00321D52">
        <w:rPr>
          <w:rFonts w:ascii="Times" w:hAnsi="Times" w:cs="Times"/>
          <w:sz w:val="24"/>
          <w:szCs w:val="24"/>
        </w:rPr>
        <w:t xml:space="preserve">ML in the PAML package </w:t>
      </w:r>
      <w:r w:rsidR="008475B3" w:rsidRPr="00321D52">
        <w:rPr>
          <w:rFonts w:ascii="Times" w:hAnsi="Times" w:cs="Times"/>
          <w:sz w:val="24"/>
          <w:szCs w:val="24"/>
        </w:rPr>
        <w:fldChar w:fldCharType="begin"/>
      </w:r>
      <w:r w:rsidR="008475B3">
        <w:rPr>
          <w:rFonts w:ascii="Times" w:hAnsi="Times" w:cs="Times"/>
          <w:sz w:val="24"/>
          <w:szCs w:val="24"/>
        </w:rPr>
        <w:instrText xml:space="preserve"> ADDIN EN.CITE &lt;EndNote&gt;&lt;Cite&gt;&lt;Author&gt;Yang&lt;/Author&gt;&lt;Year&gt;2007&lt;/Year&gt;&lt;RecNum&gt;203&lt;/RecNum&gt;&lt;DisplayText&gt;(Yang 2007)&lt;/DisplayText&gt;&lt;record&gt;&lt;rec-number&gt;203&lt;/rec-number&gt;&lt;foreign-keys&gt;&lt;key app="EN" db-id="0sxspdert5zpwie9z06xpfe7se9f0etfddf0"&gt;203&lt;/key&gt;&lt;/foreign-keys&gt;&lt;ref-type name="Journal Article"&gt;17&lt;/ref-type&gt;&lt;contributors&gt;&lt;authors&gt;&lt;author&gt;Yang, Z. H.&lt;/author&gt;&lt;/authors&gt;&lt;/contributors&gt;&lt;auth-address&gt;UCL, Dept Biol, Galton Lab, London, England&lt;/auth-address&gt;&lt;titles&gt;&lt;title&gt;PAML 4: Phylogenetic analysis by maximum likelihood&lt;/title&gt;&lt;secondary-title&gt;Mol Biol Evol&lt;/secondary-title&gt;&lt;alt-title&gt;Mol Biol Evol&lt;/alt-title&gt;&lt;/titles&gt;&lt;periodical&gt;&lt;full-title&gt;Molecular Biology and Evolution&lt;/full-title&gt;&lt;abbr-1&gt;Mol Biol Evol&lt;/abbr-1&gt;&lt;/periodical&gt;&lt;alt-periodical&gt;&lt;full-title&gt;Molecular Biology and Evolution&lt;/full-title&gt;&lt;abbr-1&gt;Mol Biol Evol&lt;/abbr-1&gt;&lt;/alt-periodical&gt;&lt;pages&gt;1586-1591&lt;/pages&gt;&lt;volume&gt;24&lt;/volume&gt;&lt;number&gt;8&lt;/number&gt;&lt;keywords&gt;&lt;keyword&gt;codon models&lt;/keyword&gt;&lt;keyword&gt;likelihood&lt;/keyword&gt;&lt;keyword&gt;paml&lt;/keyword&gt;&lt;keyword&gt;phylogenetic analysis&lt;/keyword&gt;&lt;keyword&gt;software&lt;/keyword&gt;&lt;keyword&gt;amino-acid sites&lt;/keyword&gt;&lt;keyword&gt;detecting positive selection&lt;/keyword&gt;&lt;keyword&gt;codon-substitution models&lt;/keyword&gt;&lt;keyword&gt;episodic adaptive evolution&lt;/keyword&gt;&lt;keyword&gt;protein-coding sequences&lt;/keyword&gt;&lt;keyword&gt;molecular evolution&lt;/keyword&gt;&lt;keyword&gt;nucleotide substitution&lt;/keyword&gt;&lt;keyword&gt;divergence times&lt;/keyword&gt;&lt;keyword&gt;nonsynonymous substitution&lt;/keyword&gt;&lt;keyword&gt;statistical-methods&lt;/keyword&gt;&lt;/keywords&gt;&lt;dates&gt;&lt;year&gt;2007&lt;/year&gt;&lt;pub-dates&gt;&lt;date&gt;Aug&lt;/date&gt;&lt;/pub-dates&gt;&lt;/dates&gt;&lt;isbn&gt;0737-4038&lt;/isbn&gt;&lt;accession-num&gt;WOS:000248848400003&lt;/accession-num&gt;&lt;urls&gt;&lt;related-urls&gt;&lt;url&gt;&amp;lt;Go to ISI&amp;gt;://WOS:000248848400003&lt;/url&gt;&lt;/related-urls&gt;&lt;/urls&gt;&lt;electronic-resource-num&gt;https://doi.org/10.1093/molbev/msm088&lt;/electronic-resource-num&gt;&lt;language&gt;English&lt;/language&gt;&lt;/record&gt;&lt;/Cite&gt;&lt;/EndNote&gt;</w:instrText>
      </w:r>
      <w:r w:rsidR="008475B3" w:rsidRPr="00321D52">
        <w:rPr>
          <w:rFonts w:ascii="Times" w:hAnsi="Times" w:cs="Times"/>
          <w:sz w:val="24"/>
          <w:szCs w:val="24"/>
        </w:rPr>
        <w:fldChar w:fldCharType="separate"/>
      </w:r>
      <w:r w:rsidR="008475B3">
        <w:rPr>
          <w:rFonts w:ascii="Times" w:hAnsi="Times" w:cs="Times"/>
          <w:noProof/>
          <w:sz w:val="24"/>
          <w:szCs w:val="24"/>
        </w:rPr>
        <w:t>(</w:t>
      </w:r>
      <w:hyperlink w:anchor="_ENREF_13" w:tooltip="Yang, 2007 #203" w:history="1">
        <w:r w:rsidR="00FC31F1">
          <w:rPr>
            <w:rFonts w:ascii="Times" w:hAnsi="Times" w:cs="Times"/>
            <w:noProof/>
            <w:sz w:val="24"/>
            <w:szCs w:val="24"/>
          </w:rPr>
          <w:t>Yang 2007</w:t>
        </w:r>
      </w:hyperlink>
      <w:r w:rsidR="008475B3">
        <w:rPr>
          <w:rFonts w:ascii="Times" w:hAnsi="Times" w:cs="Times"/>
          <w:noProof/>
          <w:sz w:val="24"/>
          <w:szCs w:val="24"/>
        </w:rPr>
        <w:t>)</w:t>
      </w:r>
      <w:r w:rsidR="008475B3" w:rsidRPr="00321D52">
        <w:rPr>
          <w:rFonts w:ascii="Times" w:hAnsi="Times" w:cs="Times"/>
          <w:sz w:val="24"/>
          <w:szCs w:val="24"/>
        </w:rPr>
        <w:fldChar w:fldCharType="end"/>
      </w:r>
      <w:r w:rsidR="008475B3" w:rsidRPr="00321D52">
        <w:rPr>
          <w:rFonts w:ascii="Times" w:hAnsi="Times" w:cs="Times"/>
          <w:sz w:val="24"/>
          <w:szCs w:val="24"/>
        </w:rPr>
        <w:t xml:space="preserve"> w</w:t>
      </w:r>
      <w:r>
        <w:rPr>
          <w:rFonts w:ascii="Times" w:hAnsi="Times" w:cs="Times" w:hint="eastAsia"/>
          <w:sz w:val="24"/>
          <w:szCs w:val="24"/>
        </w:rPr>
        <w:t>ere</w:t>
      </w:r>
      <w:r w:rsidR="008475B3" w:rsidRPr="00321D52">
        <w:rPr>
          <w:rFonts w:ascii="Times" w:hAnsi="Times" w:cs="Times"/>
          <w:sz w:val="24"/>
          <w:szCs w:val="24"/>
        </w:rPr>
        <w:t xml:space="preserve"> used to estimate ω values amo</w:t>
      </w:r>
      <w:r w:rsidR="008475B3">
        <w:rPr>
          <w:rFonts w:ascii="Times" w:hAnsi="Times" w:cs="Times"/>
          <w:sz w:val="24"/>
          <w:szCs w:val="24"/>
        </w:rPr>
        <w:t>ng branches</w:t>
      </w:r>
      <w:r w:rsidR="008475B3" w:rsidRPr="00321D52">
        <w:rPr>
          <w:rFonts w:ascii="Times" w:hAnsi="Times" w:cs="Times"/>
          <w:sz w:val="24"/>
          <w:szCs w:val="24"/>
        </w:rPr>
        <w:t>. Due to inability to determine the dietary composition of ancestral lineages, the alternative model assigned an independent ω value to each ancestral branch.</w:t>
      </w:r>
      <w:r w:rsidR="008475B3">
        <w:rPr>
          <w:rFonts w:ascii="Times" w:hAnsi="Times" w:cs="Times" w:hint="eastAsia"/>
          <w:sz w:val="24"/>
          <w:szCs w:val="24"/>
        </w:rPr>
        <w:t xml:space="preserve"> </w:t>
      </w:r>
      <w:r w:rsidR="008475B3" w:rsidRPr="00321D52">
        <w:rPr>
          <w:rFonts w:ascii="Times" w:hAnsi="Times" w:cs="Times"/>
          <w:sz w:val="24"/>
          <w:szCs w:val="24"/>
        </w:rPr>
        <w:t xml:space="preserve">By contrast, the null model assumed that all branches possess a same ω value. The chi-square test was applied to examine the difference between the alternative and null models at a significant value of 0.05, using the false discovery rate (FDR) approach to adjust multiple testing </w:t>
      </w:r>
      <w:r w:rsidR="008475B3" w:rsidRPr="00321D52">
        <w:rPr>
          <w:rFonts w:ascii="Times" w:hAnsi="Times" w:cs="Times"/>
          <w:sz w:val="24"/>
          <w:szCs w:val="24"/>
        </w:rPr>
        <w:fldChar w:fldCharType="begin"/>
      </w:r>
      <w:r w:rsidR="008475B3">
        <w:rPr>
          <w:rFonts w:ascii="Times" w:hAnsi="Times" w:cs="Times"/>
          <w:sz w:val="24"/>
          <w:szCs w:val="24"/>
        </w:rPr>
        <w:instrText xml:space="preserve"> ADDIN EN.CITE &lt;EndNote&gt;&lt;Cite&gt;&lt;Author&gt;Benjamini&lt;/Author&gt;&lt;Year&gt;1995&lt;/Year&gt;&lt;RecNum&gt;209&lt;/RecNum&gt;&lt;DisplayText&gt;(Benjamini &amp;amp; Hochberg 1995)&lt;/DisplayText&gt;&lt;record&gt;&lt;rec-number&gt;209&lt;/rec-number&gt;&lt;foreign-keys&gt;&lt;key app="EN" db-id="0sxspdert5zpwie9z06xpfe7se9f0etfddf0"&gt;209&lt;/key&gt;&lt;/foreign-keys&gt;&lt;ref-type name="Journal Article"&gt;17&lt;/ref-type&gt;&lt;contributors&gt;&lt;authors&gt;&lt;author&gt;Benjamini, Y.&lt;/author&gt;&lt;author&gt;Hochberg, Y.&lt;/author&gt;&lt;/authors&gt;&lt;/contributors&gt;&lt;titles&gt;&lt;title&gt;Controlling the false discovery rate - a practical and powerful approach to multiple testing&lt;/title&gt;&lt;secondary-title&gt;J Roy Stat Soc B Met&lt;/secondary-title&gt;&lt;alt-title&gt;Journal of the Royal Statistical Society Series B-Methodological&lt;/alt-title&gt;&lt;/titles&gt;&lt;periodical&gt;&lt;full-title&gt;Journal of the Royal Statistical Society Series B-Methodological&lt;/full-title&gt;&lt;abbr-1&gt;J Roy Stat Soc B Met&lt;/abbr-1&gt;&lt;/periodical&gt;&lt;alt-periodical&gt;&lt;full-title&gt;Journal of the Royal Statistical Society Series B-Methodological&lt;/full-title&gt;&lt;abbr-1&gt;J Roy Stat Soc B Met&lt;/abbr-1&gt;&lt;/alt-periodical&gt;&lt;pages&gt;289-300&lt;/pages&gt;&lt;volume&gt;57&lt;/volume&gt;&lt;number&gt;1&lt;/number&gt;&lt;keywords&gt;&lt;keyword&gt;bonferroni-type procedures&lt;/keyword&gt;&lt;keyword&gt;familywise error rate&lt;/keyword&gt;&lt;keyword&gt;multiple-comparison procedures&lt;/keyword&gt;&lt;keyword&gt;p-values&lt;/keyword&gt;&lt;keyword&gt;bonferroni procedure&lt;/keyword&gt;&lt;/keywords&gt;&lt;dates&gt;&lt;year&gt;1995&lt;/year&gt;&lt;/dates&gt;&lt;isbn&gt;0035-9246&lt;/isbn&gt;&lt;accession-num&gt;WOS:A1995QE45300017&lt;/accession-num&gt;&lt;urls&gt;&lt;related-urls&gt;&lt;url&gt;&amp;lt;Go to ISI&amp;gt;://WOS:A1995QE45300017&lt;/url&gt;&lt;/related-urls&gt;&lt;/urls&gt;&lt;language&gt;English&lt;/language&gt;&lt;/record&gt;&lt;/Cite&gt;&lt;/EndNote&gt;</w:instrText>
      </w:r>
      <w:r w:rsidR="008475B3" w:rsidRPr="00321D52">
        <w:rPr>
          <w:rFonts w:ascii="Times" w:hAnsi="Times" w:cs="Times"/>
          <w:sz w:val="24"/>
          <w:szCs w:val="24"/>
        </w:rPr>
        <w:fldChar w:fldCharType="separate"/>
      </w:r>
      <w:r w:rsidR="008475B3">
        <w:rPr>
          <w:rFonts w:ascii="Times" w:hAnsi="Times" w:cs="Times"/>
          <w:noProof/>
          <w:sz w:val="24"/>
          <w:szCs w:val="24"/>
        </w:rPr>
        <w:t>(</w:t>
      </w:r>
      <w:hyperlink w:anchor="_ENREF_1" w:tooltip="Benjamini, 1995 #209" w:history="1">
        <w:r w:rsidR="00FC31F1">
          <w:rPr>
            <w:rFonts w:ascii="Times" w:hAnsi="Times" w:cs="Times"/>
            <w:noProof/>
            <w:sz w:val="24"/>
            <w:szCs w:val="24"/>
          </w:rPr>
          <w:t>Benjamini &amp; Hochberg 1995</w:t>
        </w:r>
      </w:hyperlink>
      <w:r w:rsidR="008475B3">
        <w:rPr>
          <w:rFonts w:ascii="Times" w:hAnsi="Times" w:cs="Times"/>
          <w:noProof/>
          <w:sz w:val="24"/>
          <w:szCs w:val="24"/>
        </w:rPr>
        <w:t>)</w:t>
      </w:r>
      <w:r w:rsidR="008475B3" w:rsidRPr="00321D52">
        <w:rPr>
          <w:rFonts w:ascii="Times" w:hAnsi="Times" w:cs="Times"/>
          <w:sz w:val="24"/>
          <w:szCs w:val="24"/>
        </w:rPr>
        <w:fldChar w:fldCharType="end"/>
      </w:r>
      <w:r w:rsidR="008475B3" w:rsidRPr="00321D52">
        <w:rPr>
          <w:rFonts w:ascii="Times" w:hAnsi="Times" w:cs="Times"/>
          <w:sz w:val="24"/>
          <w:szCs w:val="24"/>
        </w:rPr>
        <w:t>.</w:t>
      </w:r>
    </w:p>
    <w:p w:rsidR="00C06464" w:rsidRDefault="00C06464" w:rsidP="00094A3D">
      <w:pPr>
        <w:spacing w:line="276" w:lineRule="auto"/>
        <w:ind w:firstLineChars="200" w:firstLine="480"/>
        <w:jc w:val="left"/>
        <w:rPr>
          <w:rFonts w:ascii="Times" w:hAnsi="Times" w:cs="Times"/>
          <w:sz w:val="24"/>
          <w:szCs w:val="24"/>
        </w:rPr>
      </w:pPr>
      <w:r>
        <w:rPr>
          <w:rFonts w:ascii="Times" w:hAnsi="Times" w:cs="Times" w:hint="eastAsia"/>
          <w:sz w:val="24"/>
          <w:szCs w:val="24"/>
        </w:rPr>
        <w:t>T</w:t>
      </w:r>
      <w:r w:rsidRPr="00C06464">
        <w:rPr>
          <w:rFonts w:ascii="Times" w:hAnsi="Times" w:cs="Times"/>
          <w:sz w:val="24"/>
          <w:szCs w:val="24"/>
        </w:rPr>
        <w:t xml:space="preserve">he RELAX method (Wertheim et al. 2015) in the </w:t>
      </w:r>
      <w:proofErr w:type="spellStart"/>
      <w:r w:rsidRPr="00C06464">
        <w:rPr>
          <w:rFonts w:ascii="Times" w:hAnsi="Times" w:cs="Times"/>
          <w:sz w:val="24"/>
          <w:szCs w:val="24"/>
        </w:rPr>
        <w:t>HyPhy</w:t>
      </w:r>
      <w:proofErr w:type="spellEnd"/>
      <w:r w:rsidRPr="00C06464">
        <w:rPr>
          <w:rFonts w:ascii="Times" w:hAnsi="Times" w:cs="Times"/>
          <w:sz w:val="24"/>
          <w:szCs w:val="24"/>
        </w:rPr>
        <w:t xml:space="preserve"> package (Pond, Frost &amp; Muse 2005) was used to test whether natural selection is intensified or relaxed along any of the branches in avian phylogeny. </w:t>
      </w:r>
      <w:r w:rsidRPr="00321D52">
        <w:rPr>
          <w:rFonts w:ascii="Times" w:hAnsi="Times" w:cs="Times"/>
          <w:sz w:val="24"/>
          <w:szCs w:val="24"/>
        </w:rPr>
        <w:t xml:space="preserve">For each gene, we labeled branches with relatively lower consumption </w:t>
      </w:r>
      <w:r>
        <w:rPr>
          <w:rFonts w:ascii="Times" w:hAnsi="Times" w:cs="Times" w:hint="eastAsia"/>
          <w:sz w:val="24"/>
          <w:szCs w:val="24"/>
        </w:rPr>
        <w:t>of particular food items</w:t>
      </w:r>
      <w:r w:rsidRPr="00321D52">
        <w:rPr>
          <w:rFonts w:ascii="Times" w:hAnsi="Times" w:cs="Times"/>
          <w:sz w:val="24"/>
          <w:szCs w:val="24"/>
        </w:rPr>
        <w:t xml:space="preserve"> as “test branches” and other branches were labeled as “reference branches”. The alternative model estimates the ω distribution for test branches or reference branches with the selection intensity parameter </w:t>
      </w:r>
      <w:r w:rsidRPr="00321D52">
        <w:rPr>
          <w:rFonts w:ascii="Times" w:hAnsi="Times" w:cs="Times"/>
          <w:i/>
          <w:sz w:val="24"/>
          <w:szCs w:val="24"/>
        </w:rPr>
        <w:t>k</w:t>
      </w:r>
      <w:r w:rsidRPr="00321D52">
        <w:rPr>
          <w:rFonts w:ascii="Times" w:hAnsi="Times" w:cs="Times"/>
          <w:sz w:val="24"/>
          <w:szCs w:val="24"/>
        </w:rPr>
        <w:t xml:space="preserve">, while the null model fixes the distribution of ω to be the same between the two categories of branches with </w:t>
      </w:r>
      <w:r w:rsidRPr="00321D52">
        <w:rPr>
          <w:rFonts w:ascii="Times" w:hAnsi="Times" w:cs="Times"/>
          <w:i/>
          <w:sz w:val="24"/>
          <w:szCs w:val="24"/>
        </w:rPr>
        <w:t>k</w:t>
      </w:r>
      <w:r w:rsidRPr="00321D52">
        <w:rPr>
          <w:rFonts w:ascii="Times" w:hAnsi="Times" w:cs="Times"/>
          <w:sz w:val="24"/>
          <w:szCs w:val="24"/>
        </w:rPr>
        <w:t xml:space="preserve"> constrained to 1 </w:t>
      </w:r>
      <w:r w:rsidRPr="00321D52">
        <w:rPr>
          <w:rFonts w:ascii="Times" w:hAnsi="Times" w:cs="Times"/>
          <w:sz w:val="24"/>
          <w:szCs w:val="24"/>
        </w:rPr>
        <w:fldChar w:fldCharType="begin">
          <w:fldData xml:space="preserve">PEVuZE5vdGU+PENpdGU+PEF1dGhvcj5XZXJ0aGVpbTwvQXV0aG9yPjxZZWFyPjIwMTU8L1llYXI+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</w:fldData>
        </w:fldChar>
      </w:r>
      <w:r>
        <w:rPr>
          <w:rFonts w:ascii="Times" w:hAnsi="Times" w:cs="Times"/>
          <w:sz w:val="24"/>
          <w:szCs w:val="24"/>
        </w:rPr>
        <w:instrText xml:space="preserve"> ADDIN EN.CITE </w:instrText>
      </w:r>
      <w:r>
        <w:rPr>
          <w:rFonts w:ascii="Times" w:hAnsi="Times" w:cs="Times"/>
          <w:sz w:val="24"/>
          <w:szCs w:val="24"/>
        </w:rPr>
        <w:fldChar w:fldCharType="begin">
          <w:fldData xml:space="preserve">PEVuZE5vdGU+PENpdGU+PEF1dGhvcj5XZXJ0aGVpbTwvQXV0aG9yPjxZZWFyPjIwMTU8L1llYXI+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</w:fldData>
        </w:fldChar>
      </w:r>
      <w:r>
        <w:rPr>
          <w:rFonts w:ascii="Times" w:hAnsi="Times" w:cs="Times"/>
          <w:sz w:val="24"/>
          <w:szCs w:val="24"/>
        </w:rPr>
        <w:instrText xml:space="preserve"> ADDIN EN.CITE.DATA </w:instrText>
      </w:r>
      <w:r>
        <w:rPr>
          <w:rFonts w:ascii="Times" w:hAnsi="Times" w:cs="Times"/>
          <w:sz w:val="24"/>
          <w:szCs w:val="24"/>
        </w:rPr>
      </w:r>
      <w:r>
        <w:rPr>
          <w:rFonts w:ascii="Times" w:hAnsi="Times" w:cs="Times"/>
          <w:sz w:val="24"/>
          <w:szCs w:val="24"/>
        </w:rPr>
        <w:fldChar w:fldCharType="end"/>
      </w:r>
      <w:r w:rsidRPr="00321D52">
        <w:rPr>
          <w:rFonts w:ascii="Times" w:hAnsi="Times" w:cs="Times"/>
          <w:sz w:val="24"/>
          <w:szCs w:val="24"/>
        </w:rPr>
      </w:r>
      <w:r w:rsidRPr="00321D52">
        <w:rPr>
          <w:rFonts w:ascii="Times" w:hAnsi="Times" w:cs="Times"/>
          <w:sz w:val="24"/>
          <w:szCs w:val="24"/>
        </w:rPr>
        <w:fldChar w:fldCharType="separate"/>
      </w:r>
      <w:r>
        <w:rPr>
          <w:rFonts w:ascii="Times" w:hAnsi="Times" w:cs="Times"/>
          <w:noProof/>
          <w:sz w:val="24"/>
          <w:szCs w:val="24"/>
        </w:rPr>
        <w:t>(</w:t>
      </w:r>
      <w:hyperlink w:anchor="_ENREF_11" w:tooltip="Wertheim, 2015 #207" w:history="1">
        <w:r w:rsidR="00FC31F1">
          <w:rPr>
            <w:rFonts w:ascii="Times" w:hAnsi="Times" w:cs="Times"/>
            <w:noProof/>
            <w:sz w:val="24"/>
            <w:szCs w:val="24"/>
          </w:rPr>
          <w:t>Wertheim et al. 2015</w:t>
        </w:r>
      </w:hyperlink>
      <w:r>
        <w:rPr>
          <w:rFonts w:ascii="Times" w:hAnsi="Times" w:cs="Times"/>
          <w:noProof/>
          <w:sz w:val="24"/>
          <w:szCs w:val="24"/>
        </w:rPr>
        <w:t>)</w:t>
      </w:r>
      <w:r w:rsidRPr="00321D52">
        <w:rPr>
          <w:rFonts w:ascii="Times" w:hAnsi="Times" w:cs="Times"/>
          <w:sz w:val="24"/>
          <w:szCs w:val="24"/>
        </w:rPr>
        <w:fldChar w:fldCharType="end"/>
      </w:r>
      <w:r w:rsidRPr="00321D52">
        <w:rPr>
          <w:rFonts w:ascii="Times" w:hAnsi="Times" w:cs="Times"/>
          <w:sz w:val="24"/>
          <w:szCs w:val="24"/>
        </w:rPr>
        <w:t xml:space="preserve">. If the </w:t>
      </w:r>
      <w:r w:rsidRPr="00321D52">
        <w:rPr>
          <w:rFonts w:ascii="Times" w:hAnsi="Times" w:cs="Times"/>
          <w:i/>
          <w:sz w:val="24"/>
          <w:szCs w:val="24"/>
        </w:rPr>
        <w:t>P</w:t>
      </w:r>
      <w:r w:rsidRPr="00321D52">
        <w:rPr>
          <w:rFonts w:ascii="Times" w:hAnsi="Times" w:cs="Times"/>
          <w:sz w:val="24"/>
          <w:szCs w:val="24"/>
        </w:rPr>
        <w:t xml:space="preserve"> value is less than 0.05 (calculated by a LRT), it implies that natural selection on the test branches has been relaxed (</w:t>
      </w:r>
      <w:r w:rsidRPr="00321D52">
        <w:rPr>
          <w:rFonts w:ascii="Times" w:hAnsi="Times" w:cs="Times"/>
          <w:i/>
          <w:sz w:val="24"/>
          <w:szCs w:val="24"/>
        </w:rPr>
        <w:t>k</w:t>
      </w:r>
      <w:r w:rsidRPr="00321D52">
        <w:rPr>
          <w:rFonts w:ascii="Times" w:hAnsi="Times" w:cs="Times"/>
          <w:sz w:val="24"/>
          <w:szCs w:val="24"/>
        </w:rPr>
        <w:t xml:space="preserve"> &lt; 1) or intensified (</w:t>
      </w:r>
      <w:r w:rsidRPr="00321D52">
        <w:rPr>
          <w:rFonts w:ascii="Times" w:hAnsi="Times" w:cs="Times"/>
          <w:i/>
          <w:sz w:val="24"/>
          <w:szCs w:val="24"/>
        </w:rPr>
        <w:t xml:space="preserve">k </w:t>
      </w:r>
      <w:r w:rsidRPr="00321D52">
        <w:rPr>
          <w:rFonts w:ascii="Times" w:hAnsi="Times" w:cs="Times"/>
          <w:sz w:val="24"/>
          <w:szCs w:val="24"/>
        </w:rPr>
        <w:t>&gt; 1) relative to the reference branches. Furthermore, the less constrained partitioned exploratory model, which permits the proportion of sites and ω from each category of branches to change regardless of the selection intensity parameter (</w:t>
      </w:r>
      <w:r w:rsidRPr="00321D52">
        <w:rPr>
          <w:rFonts w:ascii="Times" w:hAnsi="Times" w:cs="Times"/>
          <w:i/>
          <w:sz w:val="24"/>
          <w:szCs w:val="24"/>
        </w:rPr>
        <w:t>k</w:t>
      </w:r>
      <w:r w:rsidRPr="00321D52">
        <w:rPr>
          <w:rFonts w:ascii="Times" w:hAnsi="Times" w:cs="Times"/>
          <w:sz w:val="24"/>
          <w:szCs w:val="24"/>
        </w:rPr>
        <w:t>), was used to estimate the ω distribution for the two categories of branches. Intensified selection was inferred as ω away from neutrality (ω = 1), while relaxed selection was predicted as ω converging to neutrality (ω = 1).</w:t>
      </w:r>
    </w:p>
    <w:p w:rsidR="001C4CEB" w:rsidRDefault="001C4CEB" w:rsidP="00094A3D">
      <w:pPr>
        <w:spacing w:line="276" w:lineRule="auto"/>
        <w:ind w:firstLineChars="200" w:firstLine="480"/>
        <w:jc w:val="left"/>
        <w:rPr>
          <w:rFonts w:ascii="Times" w:hAnsi="Times" w:cs="Times"/>
          <w:sz w:val="24"/>
          <w:szCs w:val="24"/>
        </w:rPr>
      </w:pPr>
    </w:p>
    <w:p w:rsidR="001C4CEB" w:rsidRPr="00321D52" w:rsidRDefault="001C4CEB" w:rsidP="00094A3D">
      <w:pPr>
        <w:spacing w:line="276" w:lineRule="auto"/>
        <w:jc w:val="left"/>
        <w:rPr>
          <w:rFonts w:ascii="Times" w:hAnsi="Times" w:cs="Times"/>
          <w:b/>
          <w:sz w:val="24"/>
          <w:szCs w:val="24"/>
        </w:rPr>
      </w:pPr>
      <w:r w:rsidRPr="00321D52">
        <w:rPr>
          <w:rFonts w:ascii="Times" w:hAnsi="Times" w:cs="Times"/>
          <w:b/>
          <w:sz w:val="24"/>
          <w:szCs w:val="24"/>
        </w:rPr>
        <w:t>Functional divergence testing</w:t>
      </w:r>
    </w:p>
    <w:p w:rsidR="001C4CEB" w:rsidRDefault="001C4CEB" w:rsidP="00094A3D">
      <w:pPr>
        <w:spacing w:line="276" w:lineRule="auto"/>
        <w:jc w:val="left"/>
        <w:rPr>
          <w:rFonts w:ascii="Times" w:hAnsi="Times" w:cs="Times"/>
          <w:sz w:val="24"/>
          <w:szCs w:val="24"/>
        </w:rPr>
      </w:pPr>
      <w:r w:rsidRPr="00321D52">
        <w:rPr>
          <w:rFonts w:ascii="Times" w:hAnsi="Times" w:cs="Times"/>
          <w:sz w:val="24"/>
          <w:szCs w:val="24"/>
        </w:rPr>
        <w:t>The coefficients of functional divergence (</w:t>
      </w:r>
      <w:proofErr w:type="spellStart"/>
      <w:r w:rsidRPr="00321D52">
        <w:rPr>
          <w:rFonts w:ascii="Times" w:hAnsi="Times" w:cs="Times"/>
          <w:i/>
          <w:sz w:val="24"/>
          <w:szCs w:val="24"/>
        </w:rPr>
        <w:t>θ</w:t>
      </w:r>
      <w:r w:rsidRPr="00321D52">
        <w:rPr>
          <w:rFonts w:ascii="Times" w:hAnsi="Times" w:cs="Times"/>
          <w:i/>
          <w:sz w:val="24"/>
          <w:szCs w:val="24"/>
          <w:vertAlign w:val="subscript"/>
        </w:rPr>
        <w:t>I</w:t>
      </w:r>
      <w:proofErr w:type="spellEnd"/>
      <w:r w:rsidRPr="00321D52">
        <w:rPr>
          <w:rFonts w:ascii="Times" w:hAnsi="Times" w:cs="Times"/>
          <w:i/>
          <w:sz w:val="24"/>
          <w:szCs w:val="24"/>
        </w:rPr>
        <w:t xml:space="preserve"> </w:t>
      </w:r>
      <w:r w:rsidRPr="00321D52">
        <w:rPr>
          <w:rFonts w:ascii="Times" w:hAnsi="Times" w:cs="Times"/>
          <w:sz w:val="24"/>
          <w:szCs w:val="24"/>
        </w:rPr>
        <w:t xml:space="preserve">and </w:t>
      </w:r>
      <w:proofErr w:type="spellStart"/>
      <w:r w:rsidRPr="00321D52">
        <w:rPr>
          <w:rFonts w:ascii="Times" w:hAnsi="Times" w:cs="Times"/>
          <w:i/>
          <w:sz w:val="24"/>
          <w:szCs w:val="24"/>
        </w:rPr>
        <w:t>θ</w:t>
      </w:r>
      <w:r w:rsidRPr="00321D52">
        <w:rPr>
          <w:rFonts w:ascii="Times" w:hAnsi="Times" w:cs="Times"/>
          <w:i/>
          <w:sz w:val="24"/>
          <w:szCs w:val="24"/>
          <w:vertAlign w:val="subscript"/>
        </w:rPr>
        <w:t>II</w:t>
      </w:r>
      <w:proofErr w:type="spellEnd"/>
      <w:r w:rsidRPr="00321D52">
        <w:rPr>
          <w:rFonts w:ascii="Times" w:hAnsi="Times" w:cs="Times"/>
          <w:sz w:val="24"/>
          <w:szCs w:val="24"/>
        </w:rPr>
        <w:t>) represent the levels of type-I and type-II divergence, respectively. Sites with a posterior probability (</w:t>
      </w:r>
      <w:proofErr w:type="spellStart"/>
      <w:r w:rsidRPr="00321D52">
        <w:rPr>
          <w:rFonts w:ascii="Times" w:hAnsi="Times" w:cs="Times"/>
          <w:sz w:val="24"/>
          <w:szCs w:val="24"/>
        </w:rPr>
        <w:t>Q</w:t>
      </w:r>
      <w:r w:rsidRPr="00321D52">
        <w:rPr>
          <w:rFonts w:ascii="Times" w:hAnsi="Times" w:cs="Times"/>
          <w:i/>
          <w:sz w:val="24"/>
          <w:szCs w:val="24"/>
          <w:vertAlign w:val="subscript"/>
        </w:rPr>
        <w:t>k</w:t>
      </w:r>
      <w:proofErr w:type="spellEnd"/>
      <w:r w:rsidRPr="00321D52">
        <w:rPr>
          <w:rFonts w:ascii="Times" w:hAnsi="Times" w:cs="Times"/>
          <w:sz w:val="24"/>
          <w:szCs w:val="24"/>
        </w:rPr>
        <w:t xml:space="preserve">)&gt;0.95 were selected as functional divergence-related candidates. Chi-square distribution and </w:t>
      </w:r>
      <w:r w:rsidRPr="00321D52">
        <w:rPr>
          <w:rFonts w:ascii="Times" w:hAnsi="Times" w:cs="Times"/>
          <w:sz w:val="24"/>
          <w:szCs w:val="24"/>
        </w:rPr>
        <w:lastRenderedPageBreak/>
        <w:t>normal distribution were applied to estimate the likelihood ratio of type-I analysis and the z-score of type-II analysis at a significant value of 0.05, respectively.</w:t>
      </w:r>
    </w:p>
    <w:p w:rsidR="00061E0E" w:rsidRPr="00321D52" w:rsidRDefault="00061E0E" w:rsidP="00094A3D">
      <w:pPr>
        <w:spacing w:line="276" w:lineRule="auto"/>
        <w:jc w:val="left"/>
        <w:rPr>
          <w:rFonts w:ascii="Times" w:hAnsi="Times" w:cs="Times"/>
          <w:sz w:val="24"/>
          <w:szCs w:val="24"/>
        </w:rPr>
      </w:pPr>
    </w:p>
    <w:p w:rsidR="004B7774" w:rsidRDefault="004B7774" w:rsidP="00094A3D">
      <w:pPr>
        <w:jc w:val="left"/>
      </w:pPr>
    </w:p>
    <w:p w:rsidR="00061E0E" w:rsidRPr="00970570" w:rsidRDefault="00061E0E" w:rsidP="00094A3D">
      <w:pPr>
        <w:spacing w:line="276" w:lineRule="auto"/>
        <w:jc w:val="left"/>
        <w:rPr>
          <w:rFonts w:ascii="Arial" w:hAnsi="Arial" w:cs="Arial"/>
          <w:b/>
          <w:sz w:val="28"/>
          <w:szCs w:val="28"/>
        </w:rPr>
      </w:pPr>
      <w:r w:rsidRPr="00970570">
        <w:rPr>
          <w:rFonts w:ascii="Arial" w:hAnsi="Arial" w:cs="Arial"/>
          <w:b/>
          <w:sz w:val="28"/>
          <w:szCs w:val="28"/>
        </w:rPr>
        <w:t>References</w:t>
      </w:r>
    </w:p>
    <w:p w:rsidR="00FC31F1" w:rsidRPr="00FC31F1" w:rsidRDefault="00061E0E" w:rsidP="00FC31F1">
      <w:pPr>
        <w:pStyle w:val="EndNoteBibliography"/>
        <w:ind w:left="720" w:hanging="720"/>
        <w:rPr>
          <w:rFonts w:ascii="Times New Roman" w:hAnsi="Times New Roman" w:cs="Times New Roman"/>
          <w:sz w:val="24"/>
        </w:rPr>
      </w:pPr>
      <w:r w:rsidRPr="00B62558">
        <w:rPr>
          <w:rFonts w:ascii="Times" w:hAnsi="Times" w:cs="Times"/>
        </w:rPr>
        <w:fldChar w:fldCharType="begin"/>
      </w:r>
      <w:r w:rsidRPr="00B62558">
        <w:rPr>
          <w:rFonts w:ascii="Times" w:hAnsi="Times" w:cs="Times"/>
        </w:rPr>
        <w:instrText xml:space="preserve"> ADDIN EN.REFLIST </w:instrText>
      </w:r>
      <w:r w:rsidRPr="00B62558">
        <w:rPr>
          <w:rFonts w:ascii="Times" w:hAnsi="Times" w:cs="Times"/>
        </w:rPr>
        <w:fldChar w:fldCharType="separate"/>
      </w:r>
      <w:bookmarkStart w:id="8" w:name="_ENREF_1"/>
      <w:r w:rsidR="00FC31F1" w:rsidRPr="00FC31F1">
        <w:rPr>
          <w:rFonts w:ascii="Times New Roman" w:hAnsi="Times New Roman" w:cs="Times New Roman"/>
          <w:sz w:val="24"/>
        </w:rPr>
        <w:t>Benjamini Y, and Hochberg Y. 1995. Controlling the false discovery rate - a practical and powerful approach to multiple testing.</w:t>
      </w:r>
      <w:r w:rsidR="00FC31F1" w:rsidRPr="00FC31F1">
        <w:rPr>
          <w:rFonts w:ascii="Times New Roman" w:hAnsi="Times New Roman" w:cs="Times New Roman"/>
          <w:i/>
          <w:sz w:val="24"/>
        </w:rPr>
        <w:t xml:space="preserve"> Journal of the Royal Statistical Society Series B-Methodological</w:t>
      </w:r>
      <w:r w:rsidR="00FC31F1" w:rsidRPr="00FC31F1">
        <w:rPr>
          <w:rFonts w:ascii="Times New Roman" w:hAnsi="Times New Roman" w:cs="Times New Roman"/>
          <w:sz w:val="24"/>
        </w:rPr>
        <w:t xml:space="preserve"> 57:289-300.</w:t>
      </w:r>
      <w:bookmarkEnd w:id="8"/>
    </w:p>
    <w:p w:rsidR="00FC31F1" w:rsidRPr="00FC31F1" w:rsidRDefault="00FC31F1" w:rsidP="00FC31F1">
      <w:pPr>
        <w:pStyle w:val="EndNoteBibliography"/>
        <w:ind w:left="720" w:hanging="720"/>
        <w:rPr>
          <w:rFonts w:ascii="Times New Roman" w:hAnsi="Times New Roman" w:cs="Times New Roman"/>
          <w:sz w:val="24"/>
        </w:rPr>
      </w:pPr>
      <w:bookmarkStart w:id="9" w:name="_ENREF_2"/>
      <w:r w:rsidRPr="00FC31F1">
        <w:rPr>
          <w:rFonts w:ascii="Times New Roman" w:hAnsi="Times New Roman" w:cs="Times New Roman"/>
          <w:sz w:val="24"/>
        </w:rPr>
        <w:t>Birney E, Clamp M, and Durbin R. 2004. GeneWise and genomewise.</w:t>
      </w:r>
      <w:r w:rsidRPr="00FC31F1">
        <w:rPr>
          <w:rFonts w:ascii="Times New Roman" w:hAnsi="Times New Roman" w:cs="Times New Roman"/>
          <w:i/>
          <w:sz w:val="24"/>
        </w:rPr>
        <w:t xml:space="preserve"> Genome Research</w:t>
      </w:r>
      <w:r w:rsidRPr="00FC31F1">
        <w:rPr>
          <w:rFonts w:ascii="Times New Roman" w:hAnsi="Times New Roman" w:cs="Times New Roman"/>
          <w:sz w:val="24"/>
        </w:rPr>
        <w:t xml:space="preserve"> 14:988-995.</w:t>
      </w:r>
      <w:bookmarkEnd w:id="9"/>
    </w:p>
    <w:p w:rsidR="00FC31F1" w:rsidRPr="00FC31F1" w:rsidRDefault="00FC31F1" w:rsidP="00FC31F1">
      <w:pPr>
        <w:pStyle w:val="EndNoteBibliography"/>
        <w:ind w:left="720" w:hanging="720"/>
        <w:rPr>
          <w:rFonts w:ascii="Times New Roman" w:hAnsi="Times New Roman" w:cs="Times New Roman"/>
          <w:sz w:val="24"/>
        </w:rPr>
      </w:pPr>
      <w:bookmarkStart w:id="10" w:name="_ENREF_3"/>
      <w:r w:rsidRPr="00FC31F1">
        <w:rPr>
          <w:rFonts w:ascii="Times New Roman" w:hAnsi="Times New Roman" w:cs="Times New Roman"/>
          <w:sz w:val="24"/>
        </w:rPr>
        <w:t>Castresana J. 2000. Selection of conserved blocks from multiple alignments for their use in phylogenetic analysis.</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17:540-552.</w:t>
      </w:r>
      <w:bookmarkEnd w:id="10"/>
    </w:p>
    <w:p w:rsidR="00FC31F1" w:rsidRPr="00FC31F1" w:rsidRDefault="00FC31F1" w:rsidP="00FC31F1">
      <w:pPr>
        <w:pStyle w:val="EndNoteBibliography"/>
        <w:ind w:left="720" w:hanging="720"/>
        <w:rPr>
          <w:rFonts w:ascii="Times New Roman" w:hAnsi="Times New Roman" w:cs="Times New Roman"/>
          <w:sz w:val="24"/>
        </w:rPr>
      </w:pPr>
      <w:bookmarkStart w:id="11" w:name="_ENREF_4"/>
      <w:r w:rsidRPr="00FC31F1">
        <w:rPr>
          <w:rFonts w:ascii="Times New Roman" w:hAnsi="Times New Roman" w:cs="Times New Roman"/>
          <w:sz w:val="24"/>
        </w:rPr>
        <w:t>Edgar RC. 2004. MUSCLE: multiple sequence alignment with high accuracy and high throughput.</w:t>
      </w:r>
      <w:r w:rsidRPr="00FC31F1">
        <w:rPr>
          <w:rFonts w:ascii="Times New Roman" w:hAnsi="Times New Roman" w:cs="Times New Roman"/>
          <w:i/>
          <w:sz w:val="24"/>
        </w:rPr>
        <w:t xml:space="preserve"> Nucleic Acids Research</w:t>
      </w:r>
      <w:r w:rsidRPr="00FC31F1">
        <w:rPr>
          <w:rFonts w:ascii="Times New Roman" w:hAnsi="Times New Roman" w:cs="Times New Roman"/>
          <w:sz w:val="24"/>
        </w:rPr>
        <w:t xml:space="preserve"> 32:1792-1797.</w:t>
      </w:r>
      <w:bookmarkEnd w:id="11"/>
    </w:p>
    <w:p w:rsidR="00FC31F1" w:rsidRPr="00FC31F1" w:rsidRDefault="00FC31F1" w:rsidP="00FC31F1">
      <w:pPr>
        <w:pStyle w:val="EndNoteBibliography"/>
        <w:ind w:left="720" w:hanging="720"/>
        <w:rPr>
          <w:rFonts w:ascii="Times New Roman" w:hAnsi="Times New Roman" w:cs="Times New Roman"/>
          <w:sz w:val="24"/>
        </w:rPr>
      </w:pPr>
      <w:bookmarkStart w:id="12" w:name="_ENREF_5"/>
      <w:r w:rsidRPr="00FC31F1">
        <w:rPr>
          <w:rFonts w:ascii="Times New Roman" w:hAnsi="Times New Roman" w:cs="Times New Roman"/>
          <w:sz w:val="24"/>
        </w:rPr>
        <w:t>Loytynoja A, and Goldman N. 2008. Phylogeny-aware gap placement prevents errors in sequence alignment and evolutionary analysis.</w:t>
      </w:r>
      <w:r w:rsidRPr="00FC31F1">
        <w:rPr>
          <w:rFonts w:ascii="Times New Roman" w:hAnsi="Times New Roman" w:cs="Times New Roman"/>
          <w:i/>
          <w:sz w:val="24"/>
        </w:rPr>
        <w:t xml:space="preserve"> Science</w:t>
      </w:r>
      <w:r w:rsidRPr="00FC31F1">
        <w:rPr>
          <w:rFonts w:ascii="Times New Roman" w:hAnsi="Times New Roman" w:cs="Times New Roman"/>
          <w:sz w:val="24"/>
        </w:rPr>
        <w:t xml:space="preserve"> 320:1632-1635.</w:t>
      </w:r>
      <w:bookmarkEnd w:id="12"/>
    </w:p>
    <w:p w:rsidR="00FC31F1" w:rsidRPr="00FC31F1" w:rsidRDefault="00FC31F1" w:rsidP="00FC31F1">
      <w:pPr>
        <w:pStyle w:val="EndNoteBibliography"/>
        <w:ind w:left="720" w:hanging="720"/>
        <w:rPr>
          <w:rFonts w:ascii="Times New Roman" w:hAnsi="Times New Roman" w:cs="Times New Roman"/>
          <w:sz w:val="24"/>
        </w:rPr>
      </w:pPr>
      <w:bookmarkStart w:id="13" w:name="_ENREF_6"/>
      <w:r w:rsidRPr="00FC31F1">
        <w:rPr>
          <w:rFonts w:ascii="Times New Roman" w:hAnsi="Times New Roman" w:cs="Times New Roman"/>
          <w:sz w:val="24"/>
        </w:rPr>
        <w:t>Murrell B, Moola S, Mabona A, Weighill T, Sheward DJ, Pond SLK, and Scheffler K. 2013. FUBAR: A fast, unconstrained bayesian approximation for inferring selection.</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30:1196-1205.</w:t>
      </w:r>
      <w:bookmarkEnd w:id="13"/>
    </w:p>
    <w:p w:rsidR="00FC31F1" w:rsidRPr="00FC31F1" w:rsidRDefault="00FC31F1" w:rsidP="00FC31F1">
      <w:pPr>
        <w:pStyle w:val="EndNoteBibliography"/>
        <w:ind w:left="720" w:hanging="720"/>
        <w:rPr>
          <w:rFonts w:ascii="Times New Roman" w:hAnsi="Times New Roman" w:cs="Times New Roman"/>
          <w:sz w:val="24"/>
        </w:rPr>
      </w:pPr>
      <w:bookmarkStart w:id="14" w:name="_ENREF_7"/>
      <w:r w:rsidRPr="00FC31F1">
        <w:rPr>
          <w:rFonts w:ascii="Times New Roman" w:hAnsi="Times New Roman" w:cs="Times New Roman"/>
          <w:sz w:val="24"/>
        </w:rPr>
        <w:t>Pond SLK, and Frost SDW. 2005. Datamonkey: rapid detection of selective pressure on individual sites of codon alignments.</w:t>
      </w:r>
      <w:r w:rsidRPr="00FC31F1">
        <w:rPr>
          <w:rFonts w:ascii="Times New Roman" w:hAnsi="Times New Roman" w:cs="Times New Roman"/>
          <w:i/>
          <w:sz w:val="24"/>
        </w:rPr>
        <w:t xml:space="preserve"> Bioinformatics</w:t>
      </w:r>
      <w:r w:rsidRPr="00FC31F1">
        <w:rPr>
          <w:rFonts w:ascii="Times New Roman" w:hAnsi="Times New Roman" w:cs="Times New Roman"/>
          <w:sz w:val="24"/>
        </w:rPr>
        <w:t xml:space="preserve"> 21:2531-2533.</w:t>
      </w:r>
      <w:bookmarkEnd w:id="14"/>
    </w:p>
    <w:p w:rsidR="00FC31F1" w:rsidRPr="00FC31F1" w:rsidRDefault="00FC31F1" w:rsidP="00FC31F1">
      <w:pPr>
        <w:pStyle w:val="EndNoteBibliography"/>
        <w:ind w:left="720" w:hanging="720"/>
        <w:rPr>
          <w:rFonts w:ascii="Times New Roman" w:hAnsi="Times New Roman" w:cs="Times New Roman"/>
          <w:sz w:val="24"/>
        </w:rPr>
      </w:pPr>
      <w:bookmarkStart w:id="15" w:name="_ENREF_8"/>
      <w:r w:rsidRPr="00FC31F1">
        <w:rPr>
          <w:rFonts w:ascii="Times New Roman" w:hAnsi="Times New Roman" w:cs="Times New Roman"/>
          <w:sz w:val="24"/>
        </w:rPr>
        <w:t>Pond SLK, and Muse SV. 2005. Site-to-site aariation of synonymous substitution rates.</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22:2375-2385.</w:t>
      </w:r>
      <w:bookmarkEnd w:id="15"/>
    </w:p>
    <w:p w:rsidR="00FC31F1" w:rsidRPr="00FC31F1" w:rsidRDefault="00FC31F1" w:rsidP="00FC31F1">
      <w:pPr>
        <w:pStyle w:val="EndNoteBibliography"/>
        <w:ind w:left="720" w:hanging="720"/>
        <w:rPr>
          <w:rFonts w:ascii="Times New Roman" w:hAnsi="Times New Roman" w:cs="Times New Roman"/>
          <w:sz w:val="24"/>
        </w:rPr>
      </w:pPr>
      <w:bookmarkStart w:id="16" w:name="_ENREF_9"/>
      <w:r w:rsidRPr="00FC31F1">
        <w:rPr>
          <w:rFonts w:ascii="Times New Roman" w:hAnsi="Times New Roman" w:cs="Times New Roman"/>
          <w:sz w:val="24"/>
        </w:rPr>
        <w:t>Sunagar K, Johnson WE, O'Brien SJ, Vasconcelos V, and Antunes A. 2012. Evolution of CRISPs associated with toxicoferan-reptilian venom and mammalian reproduction.</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29:1807-1822.</w:t>
      </w:r>
      <w:bookmarkEnd w:id="16"/>
    </w:p>
    <w:p w:rsidR="00FC31F1" w:rsidRPr="00FC31F1" w:rsidRDefault="00FC31F1" w:rsidP="00FC31F1">
      <w:pPr>
        <w:pStyle w:val="EndNoteBibliography"/>
        <w:ind w:left="720" w:hanging="720"/>
        <w:rPr>
          <w:rFonts w:ascii="Times New Roman" w:hAnsi="Times New Roman" w:cs="Times New Roman"/>
          <w:sz w:val="24"/>
        </w:rPr>
      </w:pPr>
      <w:bookmarkStart w:id="17" w:name="_ENREF_10"/>
      <w:r w:rsidRPr="00FC31F1">
        <w:rPr>
          <w:rFonts w:ascii="Times New Roman" w:hAnsi="Times New Roman" w:cs="Times New Roman"/>
          <w:sz w:val="24"/>
        </w:rPr>
        <w:t>Tamura K, Stecher G, Peterson D, Filipski A, and Kumar S. 2013. MEGA6: molecular evolutionary genetics analysis version 6.0.</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30:2725-2729.</w:t>
      </w:r>
      <w:bookmarkEnd w:id="17"/>
    </w:p>
    <w:p w:rsidR="00FC31F1" w:rsidRPr="00FC31F1" w:rsidRDefault="00FC31F1" w:rsidP="00FC31F1">
      <w:pPr>
        <w:pStyle w:val="EndNoteBibliography"/>
        <w:ind w:left="720" w:hanging="720"/>
        <w:rPr>
          <w:rFonts w:ascii="Times New Roman" w:hAnsi="Times New Roman" w:cs="Times New Roman"/>
          <w:sz w:val="24"/>
        </w:rPr>
      </w:pPr>
      <w:bookmarkStart w:id="18" w:name="_ENREF_11"/>
      <w:r w:rsidRPr="00FC31F1">
        <w:rPr>
          <w:rFonts w:ascii="Times New Roman" w:hAnsi="Times New Roman" w:cs="Times New Roman"/>
          <w:sz w:val="24"/>
        </w:rPr>
        <w:t>Wertheim JO, Murrell B, Smith MD, Pond SLK, and Scheffler K. 2015. RELAX: detecting relaxed selection in a phylogenetic framework.</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32:820-832.</w:t>
      </w:r>
      <w:bookmarkEnd w:id="18"/>
    </w:p>
    <w:p w:rsidR="00FC31F1" w:rsidRPr="00FC31F1" w:rsidRDefault="00FC31F1" w:rsidP="00FC31F1">
      <w:pPr>
        <w:pStyle w:val="EndNoteBibliography"/>
        <w:ind w:left="720" w:hanging="720"/>
        <w:rPr>
          <w:rFonts w:ascii="Times New Roman" w:hAnsi="Times New Roman" w:cs="Times New Roman"/>
          <w:sz w:val="24"/>
        </w:rPr>
      </w:pPr>
      <w:bookmarkStart w:id="19" w:name="_ENREF_12"/>
      <w:r w:rsidRPr="00FC31F1">
        <w:rPr>
          <w:rFonts w:ascii="Times New Roman" w:hAnsi="Times New Roman" w:cs="Times New Roman"/>
          <w:sz w:val="24"/>
        </w:rPr>
        <w:t>Woolley S, Johnson J, Smith MJ, Crandall KA, and McClellan DA. 2003. TreeSAAP: selection on amino acid properties using phylogenetic trees.</w:t>
      </w:r>
      <w:r w:rsidRPr="00FC31F1">
        <w:rPr>
          <w:rFonts w:ascii="Times New Roman" w:hAnsi="Times New Roman" w:cs="Times New Roman"/>
          <w:i/>
          <w:sz w:val="24"/>
        </w:rPr>
        <w:t xml:space="preserve"> Bioinformatics</w:t>
      </w:r>
      <w:r w:rsidRPr="00FC31F1">
        <w:rPr>
          <w:rFonts w:ascii="Times New Roman" w:hAnsi="Times New Roman" w:cs="Times New Roman"/>
          <w:sz w:val="24"/>
        </w:rPr>
        <w:t xml:space="preserve"> 19:671-672.</w:t>
      </w:r>
      <w:bookmarkEnd w:id="19"/>
    </w:p>
    <w:p w:rsidR="00FC31F1" w:rsidRPr="00FC31F1" w:rsidRDefault="00FC31F1" w:rsidP="00FC31F1">
      <w:pPr>
        <w:pStyle w:val="EndNoteBibliography"/>
        <w:ind w:left="720" w:hanging="720"/>
        <w:rPr>
          <w:rFonts w:ascii="Times New Roman" w:hAnsi="Times New Roman" w:cs="Times New Roman"/>
          <w:sz w:val="24"/>
        </w:rPr>
      </w:pPr>
      <w:bookmarkStart w:id="20" w:name="_ENREF_13"/>
      <w:r w:rsidRPr="00FC31F1">
        <w:rPr>
          <w:rFonts w:ascii="Times New Roman" w:hAnsi="Times New Roman" w:cs="Times New Roman"/>
          <w:sz w:val="24"/>
        </w:rPr>
        <w:t>Yang ZH. 2007. PAML 4: Phylogenetic analysis by maximum likelihood.</w:t>
      </w:r>
      <w:r w:rsidRPr="00FC31F1">
        <w:rPr>
          <w:rFonts w:ascii="Times New Roman" w:hAnsi="Times New Roman" w:cs="Times New Roman"/>
          <w:i/>
          <w:sz w:val="24"/>
        </w:rPr>
        <w:t xml:space="preserve"> Molecular Biology and Evolution</w:t>
      </w:r>
      <w:r w:rsidRPr="00FC31F1">
        <w:rPr>
          <w:rFonts w:ascii="Times New Roman" w:hAnsi="Times New Roman" w:cs="Times New Roman"/>
          <w:sz w:val="24"/>
        </w:rPr>
        <w:t xml:space="preserve"> 24:1586-1591.</w:t>
      </w:r>
      <w:bookmarkEnd w:id="20"/>
    </w:p>
    <w:p w:rsidR="008D1CC5" w:rsidRPr="00B634D7" w:rsidRDefault="00061E0E" w:rsidP="00094A3D">
      <w:pPr>
        <w:jc w:val="left"/>
      </w:pPr>
      <w:r w:rsidRPr="00B62558">
        <w:rPr>
          <w:rFonts w:ascii="Times" w:hAnsi="Times" w:cs="Times"/>
        </w:rPr>
        <w:fldChar w:fldCharType="end"/>
      </w:r>
    </w:p>
    <w:sectPr w:rsidR="008D1CC5" w:rsidRPr="00B634D7" w:rsidSect="00860F19">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02" w:rsidRDefault="007D1002" w:rsidP="00B634D7">
      <w:r>
        <w:separator/>
      </w:r>
    </w:p>
  </w:endnote>
  <w:endnote w:type="continuationSeparator" w:id="0">
    <w:p w:rsidR="007D1002" w:rsidRDefault="007D1002" w:rsidP="00B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02" w:rsidRDefault="007D1002" w:rsidP="00B634D7">
      <w:r>
        <w:separator/>
      </w:r>
    </w:p>
  </w:footnote>
  <w:footnote w:type="continuationSeparator" w:id="0">
    <w:p w:rsidR="007D1002" w:rsidRDefault="007D1002" w:rsidP="00B63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sxspdert5zpwie9z06xpfe7se9f0etfddf0&quot;&gt;My EndNote Library_digestive_enzyme&lt;record-ids&gt;&lt;item&gt;199&lt;/item&gt;&lt;item&gt;203&lt;/item&gt;&lt;item&gt;204&lt;/item&gt;&lt;item&gt;205&lt;/item&gt;&lt;item&gt;207&lt;/item&gt;&lt;item&gt;209&lt;/item&gt;&lt;item&gt;210&lt;/item&gt;&lt;item&gt;301&lt;/item&gt;&lt;item&gt;302&lt;/item&gt;&lt;item&gt;382&lt;/item&gt;&lt;item&gt;413&lt;/item&gt;&lt;item&gt;414&lt;/item&gt;&lt;/record-ids&gt;&lt;/item&gt;&lt;/Libraries&gt;"/>
  </w:docVars>
  <w:rsids>
    <w:rsidRoot w:val="00AD0B32"/>
    <w:rsid w:val="00061E0E"/>
    <w:rsid w:val="00094A3D"/>
    <w:rsid w:val="000B7EC3"/>
    <w:rsid w:val="0010042A"/>
    <w:rsid w:val="001302D8"/>
    <w:rsid w:val="00134FAE"/>
    <w:rsid w:val="001A2661"/>
    <w:rsid w:val="001C09BE"/>
    <w:rsid w:val="001C4CEB"/>
    <w:rsid w:val="00256992"/>
    <w:rsid w:val="002B5418"/>
    <w:rsid w:val="002D12AE"/>
    <w:rsid w:val="002E7AA1"/>
    <w:rsid w:val="003279BC"/>
    <w:rsid w:val="00365AD6"/>
    <w:rsid w:val="003832D4"/>
    <w:rsid w:val="00392775"/>
    <w:rsid w:val="003979DE"/>
    <w:rsid w:val="004170F7"/>
    <w:rsid w:val="0042307E"/>
    <w:rsid w:val="00470BA8"/>
    <w:rsid w:val="00477E43"/>
    <w:rsid w:val="00497763"/>
    <w:rsid w:val="004B7774"/>
    <w:rsid w:val="005179EF"/>
    <w:rsid w:val="005A6AC7"/>
    <w:rsid w:val="005F703A"/>
    <w:rsid w:val="00637E03"/>
    <w:rsid w:val="006813D6"/>
    <w:rsid w:val="006B5DF7"/>
    <w:rsid w:val="006D0DED"/>
    <w:rsid w:val="007117B9"/>
    <w:rsid w:val="00716958"/>
    <w:rsid w:val="00792855"/>
    <w:rsid w:val="007A05B4"/>
    <w:rsid w:val="007A487A"/>
    <w:rsid w:val="007D1002"/>
    <w:rsid w:val="008133B5"/>
    <w:rsid w:val="00821F78"/>
    <w:rsid w:val="008475B3"/>
    <w:rsid w:val="0085477B"/>
    <w:rsid w:val="00854C6D"/>
    <w:rsid w:val="00860F19"/>
    <w:rsid w:val="008932B8"/>
    <w:rsid w:val="008D06D9"/>
    <w:rsid w:val="008D1CC5"/>
    <w:rsid w:val="009435AE"/>
    <w:rsid w:val="0097510F"/>
    <w:rsid w:val="00991BD9"/>
    <w:rsid w:val="009C69FF"/>
    <w:rsid w:val="009F5909"/>
    <w:rsid w:val="00A01251"/>
    <w:rsid w:val="00A253D2"/>
    <w:rsid w:val="00AD0B32"/>
    <w:rsid w:val="00B62558"/>
    <w:rsid w:val="00B634D7"/>
    <w:rsid w:val="00BA7E35"/>
    <w:rsid w:val="00C06464"/>
    <w:rsid w:val="00C41CB7"/>
    <w:rsid w:val="00C54CC2"/>
    <w:rsid w:val="00C6793F"/>
    <w:rsid w:val="00C72A0C"/>
    <w:rsid w:val="00CA78C6"/>
    <w:rsid w:val="00D342D3"/>
    <w:rsid w:val="00D452E0"/>
    <w:rsid w:val="00D63498"/>
    <w:rsid w:val="00D8385D"/>
    <w:rsid w:val="00D95EF2"/>
    <w:rsid w:val="00DA1252"/>
    <w:rsid w:val="00DE1C4B"/>
    <w:rsid w:val="00E77930"/>
    <w:rsid w:val="00E94ED5"/>
    <w:rsid w:val="00EB7DE1"/>
    <w:rsid w:val="00EC486E"/>
    <w:rsid w:val="00F07139"/>
    <w:rsid w:val="00F56F2A"/>
    <w:rsid w:val="00F7094E"/>
    <w:rsid w:val="00FC3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4D7"/>
    <w:rPr>
      <w:sz w:val="18"/>
      <w:szCs w:val="18"/>
    </w:rPr>
  </w:style>
  <w:style w:type="paragraph" w:styleId="a4">
    <w:name w:val="footer"/>
    <w:basedOn w:val="a"/>
    <w:link w:val="Char0"/>
    <w:uiPriority w:val="99"/>
    <w:unhideWhenUsed/>
    <w:rsid w:val="00B634D7"/>
    <w:pPr>
      <w:tabs>
        <w:tab w:val="center" w:pos="4153"/>
        <w:tab w:val="right" w:pos="8306"/>
      </w:tabs>
      <w:snapToGrid w:val="0"/>
      <w:jc w:val="left"/>
    </w:pPr>
    <w:rPr>
      <w:sz w:val="18"/>
      <w:szCs w:val="18"/>
    </w:rPr>
  </w:style>
  <w:style w:type="character" w:customStyle="1" w:styleId="Char0">
    <w:name w:val="页脚 Char"/>
    <w:basedOn w:val="a0"/>
    <w:link w:val="a4"/>
    <w:uiPriority w:val="99"/>
    <w:rsid w:val="00B634D7"/>
    <w:rPr>
      <w:sz w:val="18"/>
      <w:szCs w:val="18"/>
    </w:rPr>
  </w:style>
  <w:style w:type="character" w:styleId="a5">
    <w:name w:val="Hyperlink"/>
    <w:basedOn w:val="a0"/>
    <w:uiPriority w:val="99"/>
    <w:unhideWhenUsed/>
    <w:rsid w:val="00B634D7"/>
    <w:rPr>
      <w:color w:val="0000FF"/>
      <w:u w:val="single"/>
    </w:rPr>
  </w:style>
  <w:style w:type="character" w:styleId="a6">
    <w:name w:val="line number"/>
    <w:basedOn w:val="a0"/>
    <w:uiPriority w:val="99"/>
    <w:semiHidden/>
    <w:unhideWhenUsed/>
    <w:rsid w:val="00860F19"/>
  </w:style>
  <w:style w:type="paragraph" w:customStyle="1" w:styleId="EndNoteBibliographyTitle">
    <w:name w:val="EndNote Bibliography Title"/>
    <w:basedOn w:val="a"/>
    <w:link w:val="EndNoteBibliographyTitleChar"/>
    <w:rsid w:val="00061E0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61E0E"/>
    <w:rPr>
      <w:rFonts w:ascii="Calibri" w:hAnsi="Calibri" w:cs="Calibri"/>
      <w:noProof/>
      <w:sz w:val="20"/>
    </w:rPr>
  </w:style>
  <w:style w:type="paragraph" w:customStyle="1" w:styleId="EndNoteBibliography">
    <w:name w:val="EndNote Bibliography"/>
    <w:basedOn w:val="a"/>
    <w:link w:val="EndNoteBibliographyChar"/>
    <w:rsid w:val="00061E0E"/>
    <w:rPr>
      <w:rFonts w:ascii="Calibri" w:hAnsi="Calibri" w:cs="Calibri"/>
      <w:noProof/>
      <w:sz w:val="20"/>
    </w:rPr>
  </w:style>
  <w:style w:type="character" w:customStyle="1" w:styleId="EndNoteBibliographyChar">
    <w:name w:val="EndNote Bibliography Char"/>
    <w:basedOn w:val="a0"/>
    <w:link w:val="EndNoteBibliography"/>
    <w:rsid w:val="00061E0E"/>
    <w:rPr>
      <w:rFonts w:ascii="Calibri" w:hAnsi="Calibri" w:cs="Calibri"/>
      <w:noProof/>
      <w:sz w:val="20"/>
    </w:rPr>
  </w:style>
  <w:style w:type="character" w:styleId="a7">
    <w:name w:val="Emphasis"/>
    <w:basedOn w:val="a0"/>
    <w:uiPriority w:val="20"/>
    <w:qFormat/>
    <w:rsid w:val="007928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4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34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34D7"/>
    <w:rPr>
      <w:sz w:val="18"/>
      <w:szCs w:val="18"/>
    </w:rPr>
  </w:style>
  <w:style w:type="paragraph" w:styleId="a4">
    <w:name w:val="footer"/>
    <w:basedOn w:val="a"/>
    <w:link w:val="Char0"/>
    <w:uiPriority w:val="99"/>
    <w:unhideWhenUsed/>
    <w:rsid w:val="00B634D7"/>
    <w:pPr>
      <w:tabs>
        <w:tab w:val="center" w:pos="4153"/>
        <w:tab w:val="right" w:pos="8306"/>
      </w:tabs>
      <w:snapToGrid w:val="0"/>
      <w:jc w:val="left"/>
    </w:pPr>
    <w:rPr>
      <w:sz w:val="18"/>
      <w:szCs w:val="18"/>
    </w:rPr>
  </w:style>
  <w:style w:type="character" w:customStyle="1" w:styleId="Char0">
    <w:name w:val="页脚 Char"/>
    <w:basedOn w:val="a0"/>
    <w:link w:val="a4"/>
    <w:uiPriority w:val="99"/>
    <w:rsid w:val="00B634D7"/>
    <w:rPr>
      <w:sz w:val="18"/>
      <w:szCs w:val="18"/>
    </w:rPr>
  </w:style>
  <w:style w:type="character" w:styleId="a5">
    <w:name w:val="Hyperlink"/>
    <w:basedOn w:val="a0"/>
    <w:uiPriority w:val="99"/>
    <w:unhideWhenUsed/>
    <w:rsid w:val="00B634D7"/>
    <w:rPr>
      <w:color w:val="0000FF"/>
      <w:u w:val="single"/>
    </w:rPr>
  </w:style>
  <w:style w:type="character" w:styleId="a6">
    <w:name w:val="line number"/>
    <w:basedOn w:val="a0"/>
    <w:uiPriority w:val="99"/>
    <w:semiHidden/>
    <w:unhideWhenUsed/>
    <w:rsid w:val="00860F19"/>
  </w:style>
  <w:style w:type="paragraph" w:customStyle="1" w:styleId="EndNoteBibliographyTitle">
    <w:name w:val="EndNote Bibliography Title"/>
    <w:basedOn w:val="a"/>
    <w:link w:val="EndNoteBibliographyTitleChar"/>
    <w:rsid w:val="00061E0E"/>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61E0E"/>
    <w:rPr>
      <w:rFonts w:ascii="Calibri" w:hAnsi="Calibri" w:cs="Calibri"/>
      <w:noProof/>
      <w:sz w:val="20"/>
    </w:rPr>
  </w:style>
  <w:style w:type="paragraph" w:customStyle="1" w:styleId="EndNoteBibliography">
    <w:name w:val="EndNote Bibliography"/>
    <w:basedOn w:val="a"/>
    <w:link w:val="EndNoteBibliographyChar"/>
    <w:rsid w:val="00061E0E"/>
    <w:rPr>
      <w:rFonts w:ascii="Calibri" w:hAnsi="Calibri" w:cs="Calibri"/>
      <w:noProof/>
      <w:sz w:val="20"/>
    </w:rPr>
  </w:style>
  <w:style w:type="character" w:customStyle="1" w:styleId="EndNoteBibliographyChar">
    <w:name w:val="EndNote Bibliography Char"/>
    <w:basedOn w:val="a0"/>
    <w:link w:val="EndNoteBibliography"/>
    <w:rsid w:val="00061E0E"/>
    <w:rPr>
      <w:rFonts w:ascii="Calibri" w:hAnsi="Calibri" w:cs="Calibri"/>
      <w:noProof/>
      <w:sz w:val="20"/>
    </w:rPr>
  </w:style>
  <w:style w:type="character" w:styleId="a7">
    <w:name w:val="Emphasis"/>
    <w:basedOn w:val="a0"/>
    <w:uiPriority w:val="20"/>
    <w:qFormat/>
    <w:rsid w:val="00792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4825</Words>
  <Characters>27507</Characters>
  <Application>Microsoft Office Word</Application>
  <DocSecurity>0</DocSecurity>
  <Lines>229</Lines>
  <Paragraphs>64</Paragraphs>
  <ScaleCrop>false</ScaleCrop>
  <Company/>
  <LinksUpToDate>false</LinksUpToDate>
  <CharactersWithSpaces>32268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chenyanhong</dc:creator>
  <cp:lastModifiedBy>chenyanhong</cp:lastModifiedBy>
  <cp:revision>7</cp:revision>
  <dcterms:created xsi:type="dcterms:W3CDTF">2019-03-19T05:36:00Z</dcterms:created>
  <dcterms:modified xsi:type="dcterms:W3CDTF">2019-03-21T07:40:00Z</dcterms:modified>
</cp:coreProperties>
</file>