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12" w:type="dxa"/>
        <w:jc w:val="center"/>
        <w:tblLook w:val="04A0" w:firstRow="1" w:lastRow="0" w:firstColumn="1" w:lastColumn="0" w:noHBand="0" w:noVBand="1"/>
      </w:tblPr>
      <w:tblGrid>
        <w:gridCol w:w="2571"/>
        <w:gridCol w:w="838"/>
        <w:gridCol w:w="1109"/>
        <w:gridCol w:w="1250"/>
        <w:gridCol w:w="1320"/>
        <w:gridCol w:w="1050"/>
        <w:gridCol w:w="1174"/>
      </w:tblGrid>
      <w:tr w:rsidR="00F420CF" w:rsidRPr="00DC6198" w14:paraId="1B08FD10" w14:textId="77777777" w:rsidTr="00087768">
        <w:trPr>
          <w:trHeight w:val="661"/>
          <w:jc w:val="center"/>
        </w:trPr>
        <w:tc>
          <w:tcPr>
            <w:tcW w:w="931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68A8479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en-US"/>
              </w:rPr>
              <w:t xml:space="preserve">Table S3 GHG emissions, carbon stock, carbon balance, and carbon economic efficiency of agricultural production systems in </w:t>
            </w:r>
            <w:proofErr w:type="spellStart"/>
            <w:r w:rsidRPr="00DC6198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en-US"/>
              </w:rPr>
              <w:t>Minqin</w:t>
            </w:r>
            <w:proofErr w:type="spellEnd"/>
            <w:r w:rsidRPr="00DC6198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en-US"/>
              </w:rPr>
              <w:t xml:space="preserve"> Oasis.</w:t>
            </w:r>
          </w:p>
        </w:tc>
      </w:tr>
      <w:tr w:rsidR="00F420CF" w:rsidRPr="00DC6198" w14:paraId="632495EF" w14:textId="77777777" w:rsidTr="00087768">
        <w:trPr>
          <w:trHeight w:val="409"/>
          <w:jc w:val="center"/>
        </w:trPr>
        <w:tc>
          <w:tcPr>
            <w:tcW w:w="25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0FFE4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 xml:space="preserve">　</w:t>
            </w:r>
          </w:p>
        </w:tc>
        <w:tc>
          <w:tcPr>
            <w:tcW w:w="8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CC5A6B1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ICP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598BE79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ICLP</w:t>
            </w:r>
          </w:p>
        </w:tc>
        <w:tc>
          <w:tcPr>
            <w:tcW w:w="12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FD0108E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IFLP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C18074E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EGLP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0DD0E81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SED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1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B825C87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P-Value</w:t>
            </w:r>
          </w:p>
        </w:tc>
      </w:tr>
      <w:tr w:rsidR="00F420CF" w:rsidRPr="00DC6198" w14:paraId="3E8CD399" w14:textId="77777777" w:rsidTr="00087768">
        <w:trPr>
          <w:trHeight w:val="330"/>
          <w:jc w:val="center"/>
        </w:trPr>
        <w:tc>
          <w:tcPr>
            <w:tcW w:w="9312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8EB70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Carbon balance (</w:t>
            </w:r>
            <w:proofErr w:type="spellStart"/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tonne</w:t>
            </w:r>
            <w:proofErr w:type="spellEnd"/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 xml:space="preserve"> CO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bscript"/>
                <w:lang w:val="en-US"/>
              </w:rPr>
              <w:t>2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-eq /farm)</w:t>
            </w:r>
          </w:p>
        </w:tc>
      </w:tr>
      <w:tr w:rsidR="00F420CF" w:rsidRPr="00DC6198" w14:paraId="44C8DBE5" w14:textId="77777777" w:rsidTr="00087768">
        <w:trPr>
          <w:trHeight w:val="330"/>
          <w:jc w:val="center"/>
        </w:trPr>
        <w:tc>
          <w:tcPr>
            <w:tcW w:w="93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E58FE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 xml:space="preserve">  Crop &amp; Rangeland (not including livestock)</w:t>
            </w:r>
          </w:p>
        </w:tc>
      </w:tr>
      <w:tr w:rsidR="00F420CF" w:rsidRPr="00DC6198" w14:paraId="56665955" w14:textId="77777777" w:rsidTr="00087768">
        <w:trPr>
          <w:trHeight w:val="393"/>
          <w:jc w:val="center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8AEF0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 xml:space="preserve">    GHG emissions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C29B8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10.2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94D56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9.2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8BFBE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E49F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9,978.0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6055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31.02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F7C09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&lt;0.001</w:t>
            </w:r>
          </w:p>
        </w:tc>
      </w:tr>
      <w:tr w:rsidR="00F420CF" w:rsidRPr="00DC6198" w14:paraId="2D592225" w14:textId="77777777" w:rsidTr="00087768">
        <w:trPr>
          <w:trHeight w:val="393"/>
          <w:jc w:val="center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DF995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 xml:space="preserve">    Carbon stock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8B98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7.6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3FE1E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8.0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88BB4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46B2E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39,430.0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0A80B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125.40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B69DE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&lt;0.001</w:t>
            </w:r>
          </w:p>
        </w:tc>
      </w:tr>
      <w:tr w:rsidR="00F420CF" w:rsidRPr="00DC6198" w14:paraId="6746E527" w14:textId="77777777" w:rsidTr="00087768">
        <w:trPr>
          <w:trHeight w:val="393"/>
          <w:jc w:val="center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BDA2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 xml:space="preserve">    Carbon balance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C1AC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-2.5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4CAD0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-0.7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539E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5CE3C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29,451.0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594C2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96.30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8C2D2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&lt;0.001</w:t>
            </w:r>
          </w:p>
        </w:tc>
      </w:tr>
      <w:tr w:rsidR="00F420CF" w:rsidRPr="00DC6198" w14:paraId="029C5745" w14:textId="77777777" w:rsidTr="00087768">
        <w:trPr>
          <w:trHeight w:val="330"/>
          <w:jc w:val="center"/>
        </w:trPr>
        <w:tc>
          <w:tcPr>
            <w:tcW w:w="93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F478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 xml:space="preserve">  Livestock</w:t>
            </w:r>
          </w:p>
        </w:tc>
      </w:tr>
      <w:tr w:rsidR="00F420CF" w:rsidRPr="00DC6198" w14:paraId="2EA8B3B4" w14:textId="77777777" w:rsidTr="00087768">
        <w:trPr>
          <w:trHeight w:val="393"/>
          <w:jc w:val="center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CA3F8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 xml:space="preserve">    GHG emissions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B39E3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88D50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7.3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1F35B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191.8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B3DD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79.1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DFBE7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1.59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5A5DC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&lt;0.001</w:t>
            </w:r>
          </w:p>
        </w:tc>
      </w:tr>
      <w:tr w:rsidR="00F420CF" w:rsidRPr="00DC6198" w14:paraId="4AA2C596" w14:textId="77777777" w:rsidTr="00087768">
        <w:trPr>
          <w:trHeight w:val="393"/>
          <w:jc w:val="center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BE82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 xml:space="preserve">    Carbon stock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34AF5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F68A7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0.25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EABBA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6.48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EF57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2.68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09E51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0.049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66EBA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&lt;0.001</w:t>
            </w:r>
          </w:p>
        </w:tc>
      </w:tr>
      <w:tr w:rsidR="00F420CF" w:rsidRPr="00DC6198" w14:paraId="51F6E60F" w14:textId="77777777" w:rsidTr="00087768">
        <w:trPr>
          <w:trHeight w:val="393"/>
          <w:jc w:val="center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2FA9C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 xml:space="preserve">    Carbon balance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51AD2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2D690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-7.07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E17EC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-185.33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888C3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-76.45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35403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1.553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AF99D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&lt;0.001</w:t>
            </w:r>
          </w:p>
        </w:tc>
      </w:tr>
      <w:tr w:rsidR="00F420CF" w:rsidRPr="00DC6198" w14:paraId="6A151200" w14:textId="77777777" w:rsidTr="00087768">
        <w:trPr>
          <w:trHeight w:val="330"/>
          <w:jc w:val="center"/>
        </w:trPr>
        <w:tc>
          <w:tcPr>
            <w:tcW w:w="93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4A831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 xml:space="preserve">  Crop &amp; Rangeland (including livestock)</w:t>
            </w:r>
          </w:p>
        </w:tc>
      </w:tr>
      <w:tr w:rsidR="00F420CF" w:rsidRPr="00DC6198" w14:paraId="0A59F368" w14:textId="77777777" w:rsidTr="00087768">
        <w:trPr>
          <w:trHeight w:val="393"/>
          <w:jc w:val="center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07EAA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 xml:space="preserve">    GHG emissions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8127B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10.2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9C08A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16.0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C4F63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192.0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8053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10,058.0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DD7A2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27.13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0F69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&lt;0.001</w:t>
            </w:r>
          </w:p>
        </w:tc>
      </w:tr>
      <w:tr w:rsidR="00F420CF" w:rsidRPr="00DC6198" w14:paraId="23588523" w14:textId="77777777" w:rsidTr="00087768">
        <w:trPr>
          <w:trHeight w:val="393"/>
          <w:jc w:val="center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BA277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 xml:space="preserve">    Carbon stock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48638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7.6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E0E20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9.0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0BE2A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6.0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C113F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39,432.0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E7C5F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109.51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62439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&lt;0.001</w:t>
            </w:r>
          </w:p>
        </w:tc>
      </w:tr>
      <w:tr w:rsidR="00F420CF" w:rsidRPr="00DC6198" w14:paraId="28078282" w14:textId="77777777" w:rsidTr="00087768">
        <w:trPr>
          <w:trHeight w:val="393"/>
          <w:jc w:val="center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84ECF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 xml:space="preserve">    Carbon balance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40C6D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-2.5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9866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-8.0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C62FC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-185.0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E46E6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29,375.0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2A7DD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84.00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EBFFA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&lt;0.001</w:t>
            </w:r>
          </w:p>
        </w:tc>
      </w:tr>
      <w:tr w:rsidR="00F420CF" w:rsidRPr="00DC6198" w14:paraId="372C204B" w14:textId="77777777" w:rsidTr="00087768">
        <w:trPr>
          <w:trHeight w:val="330"/>
          <w:jc w:val="center"/>
        </w:trPr>
        <w:tc>
          <w:tcPr>
            <w:tcW w:w="93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680E8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Carbon economic efficiency (1,000</w:t>
            </w:r>
            <w:r w:rsidRPr="00DC6198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  <w:lang w:val="en-US"/>
              </w:rPr>
              <w:t xml:space="preserve"> CN¥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/</w:t>
            </w:r>
            <w:proofErr w:type="spellStart"/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tonne</w:t>
            </w:r>
            <w:proofErr w:type="spellEnd"/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 xml:space="preserve"> CO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bscript"/>
                <w:lang w:val="en-US"/>
              </w:rPr>
              <w:t>2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-eq /farm)</w:t>
            </w:r>
          </w:p>
        </w:tc>
      </w:tr>
      <w:tr w:rsidR="00F420CF" w:rsidRPr="00DC6198" w14:paraId="4BD0150B" w14:textId="77777777" w:rsidTr="00087768">
        <w:trPr>
          <w:trHeight w:val="330"/>
          <w:jc w:val="center"/>
        </w:trPr>
        <w:tc>
          <w:tcPr>
            <w:tcW w:w="93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FB92F" w14:textId="77777777" w:rsidR="00F420CF" w:rsidRPr="00DC6198" w:rsidRDefault="00F420CF" w:rsidP="00805B3D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  <w:lang w:val="en-US"/>
              </w:rPr>
              <w:t>CN¥ (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1000</w:t>
            </w:r>
            <w:r w:rsidRPr="00DC6198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  <w:lang w:val="en-US"/>
              </w:rPr>
              <w:t>¥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/</w:t>
            </w:r>
            <w:proofErr w:type="spellStart"/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tonne</w:t>
            </w:r>
            <w:proofErr w:type="spellEnd"/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 xml:space="preserve"> CO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bscript"/>
                <w:lang w:val="en-US"/>
              </w:rPr>
              <w:t>2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-eq /farm)</w:t>
            </w:r>
          </w:p>
        </w:tc>
      </w:tr>
      <w:tr w:rsidR="00F420CF" w:rsidRPr="00DC6198" w14:paraId="4DDD0108" w14:textId="77777777" w:rsidTr="00087768">
        <w:trPr>
          <w:trHeight w:val="393"/>
          <w:jc w:val="center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2017" w14:textId="77777777" w:rsidR="00F420CF" w:rsidRPr="00DC6198" w:rsidRDefault="00F420CF" w:rsidP="00805B3D">
            <w:pPr>
              <w:widowControl/>
              <w:ind w:firstLine="480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Crop &amp; Rangeland</w:t>
            </w:r>
          </w:p>
          <w:p w14:paraId="670FC4B5" w14:textId="77777777" w:rsidR="00F420CF" w:rsidRPr="00DC6198" w:rsidRDefault="00F420CF" w:rsidP="00805B3D">
            <w:pPr>
              <w:widowControl/>
              <w:ind w:firstLine="480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(</w:t>
            </w:r>
            <w:r w:rsidRPr="00E47CDD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en-US"/>
              </w:rPr>
              <w:t>not including livestock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2FFD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5.12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FEDC1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5.24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0CDB9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0E60E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3.26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9B9A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0.041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C27BA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&lt;0.001</w:t>
            </w:r>
          </w:p>
        </w:tc>
      </w:tr>
      <w:tr w:rsidR="00F420CF" w:rsidRPr="00DC6198" w14:paraId="40CEE93B" w14:textId="77777777" w:rsidTr="00087768">
        <w:trPr>
          <w:trHeight w:val="393"/>
          <w:jc w:val="center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D706A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 xml:space="preserve">    Livestock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E6A8D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671D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2969.0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26661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2771.0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E5C79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3,015.0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E6181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25.94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F59A4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&lt;0.001</w:t>
            </w:r>
          </w:p>
        </w:tc>
      </w:tr>
      <w:tr w:rsidR="00F420CF" w:rsidRPr="00DC6198" w14:paraId="4DF19A52" w14:textId="77777777" w:rsidTr="00087768">
        <w:trPr>
          <w:trHeight w:val="661"/>
          <w:jc w:val="center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651A0" w14:textId="77777777" w:rsidR="00F420CF" w:rsidRPr="00DC6198" w:rsidRDefault="00F420CF" w:rsidP="00805B3D">
            <w:pPr>
              <w:widowControl/>
              <w:ind w:leftChars="208" w:left="437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 xml:space="preserve">Crop &amp; </w:t>
            </w:r>
            <w:proofErr w:type="gramStart"/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Rangeland  (</w:t>
            </w:r>
            <w:proofErr w:type="gramEnd"/>
            <w:r w:rsidRPr="00E47CDD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en-US"/>
              </w:rPr>
              <w:t>including livestock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551F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5.12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C529C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10.19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2E66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2771.00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2BF1F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93.80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AC75B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40.401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E9F4A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&lt;0.001</w:t>
            </w:r>
          </w:p>
        </w:tc>
      </w:tr>
      <w:tr w:rsidR="00F420CF" w:rsidRPr="00DC6198" w14:paraId="27130532" w14:textId="77777777" w:rsidTr="00087768">
        <w:trPr>
          <w:trHeight w:val="661"/>
          <w:jc w:val="center"/>
        </w:trPr>
        <w:tc>
          <w:tcPr>
            <w:tcW w:w="93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A1DB8" w14:textId="77777777" w:rsidR="00F420CF" w:rsidRPr="00DC6198" w:rsidRDefault="00F420CF" w:rsidP="00805B3D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US$</w:t>
            </w:r>
            <w:r w:rsidRPr="00DC6198">
              <w:rPr>
                <w:rFonts w:ascii="Times New Roman" w:hAnsi="Times New Roman"/>
                <w:kern w:val="0"/>
                <w:sz w:val="24"/>
                <w:szCs w:val="24"/>
                <w:vertAlign w:val="superscript"/>
                <w:lang w:val="en-US"/>
              </w:rPr>
              <w:t>8</w:t>
            </w:r>
            <w:r w:rsidRPr="00DC6198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(160$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/</w:t>
            </w:r>
            <w:proofErr w:type="spellStart"/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tonne</w:t>
            </w:r>
            <w:proofErr w:type="spellEnd"/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 xml:space="preserve"> CO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bscript"/>
                <w:lang w:val="en-US"/>
              </w:rPr>
              <w:t>2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-eq /farm)</w:t>
            </w:r>
          </w:p>
        </w:tc>
      </w:tr>
      <w:tr w:rsidR="00F420CF" w:rsidRPr="00DC6198" w14:paraId="3D525AB5" w14:textId="77777777" w:rsidTr="00087768">
        <w:trPr>
          <w:trHeight w:val="661"/>
          <w:jc w:val="center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B117A" w14:textId="77777777" w:rsidR="00F420CF" w:rsidRPr="00DC6198" w:rsidRDefault="00F420CF" w:rsidP="00805B3D">
            <w:pPr>
              <w:widowControl/>
              <w:ind w:firstLine="480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Crop &amp; Rangeland</w:t>
            </w:r>
          </w:p>
          <w:p w14:paraId="669A45A4" w14:textId="77777777" w:rsidR="00F420CF" w:rsidRPr="00DC6198" w:rsidRDefault="00F420CF" w:rsidP="00805B3D">
            <w:pPr>
              <w:widowControl/>
              <w:ind w:firstLine="480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(</w:t>
            </w:r>
            <w:r w:rsidRPr="00E47CDD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en-US"/>
              </w:rPr>
              <w:t>not including livestock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E99FE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0.82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670F3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0.84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805A6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D9663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0.52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F08C9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0.006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10966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&lt;0.001</w:t>
            </w:r>
          </w:p>
        </w:tc>
      </w:tr>
      <w:tr w:rsidR="00F420CF" w:rsidRPr="00DC6198" w14:paraId="5EB75388" w14:textId="77777777" w:rsidTr="00087768">
        <w:trPr>
          <w:trHeight w:val="661"/>
          <w:jc w:val="center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EA4A1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 xml:space="preserve">    Livestock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E63EA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C0764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475.1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432B6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443.3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A507B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482.4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E396D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4.15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DF405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&lt;0.001</w:t>
            </w:r>
          </w:p>
        </w:tc>
      </w:tr>
      <w:tr w:rsidR="00F420CF" w:rsidRPr="00DC6198" w14:paraId="2CAC680C" w14:textId="77777777" w:rsidTr="00087768">
        <w:trPr>
          <w:trHeight w:val="661"/>
          <w:jc w:val="center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C81F1" w14:textId="77777777" w:rsidR="00F420CF" w:rsidRPr="00DC6198" w:rsidRDefault="00F420CF" w:rsidP="00805B3D">
            <w:pPr>
              <w:widowControl/>
              <w:ind w:leftChars="208" w:left="437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 xml:space="preserve">Crop &amp; </w:t>
            </w:r>
            <w:proofErr w:type="gramStart"/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Rangeland  (</w:t>
            </w:r>
            <w:proofErr w:type="gramEnd"/>
            <w:r w:rsidRPr="00E47CDD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en-US"/>
              </w:rPr>
              <w:t>including livestock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1C5DB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0.82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02B17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1.63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1E49B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443.30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BBA37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8.81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3BAC2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6.46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051BD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&lt;0.001</w:t>
            </w:r>
          </w:p>
        </w:tc>
      </w:tr>
      <w:tr w:rsidR="00F420CF" w:rsidRPr="00DC6198" w14:paraId="0FA3928A" w14:textId="77777777" w:rsidTr="00087768">
        <w:trPr>
          <w:trHeight w:val="330"/>
          <w:jc w:val="center"/>
        </w:trPr>
        <w:tc>
          <w:tcPr>
            <w:tcW w:w="93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06A86" w14:textId="01742EE2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Crop &amp; Rangeland (including livestock) (</w:t>
            </w:r>
            <w:proofErr w:type="spellStart"/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tonne</w:t>
            </w:r>
            <w:proofErr w:type="spellEnd"/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 xml:space="preserve"> CO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bscript"/>
                <w:lang w:val="en-US"/>
              </w:rPr>
              <w:t>2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-eq /ha)</w:t>
            </w:r>
          </w:p>
        </w:tc>
      </w:tr>
      <w:tr w:rsidR="00F420CF" w:rsidRPr="00DC6198" w14:paraId="63D0F547" w14:textId="77777777" w:rsidTr="00087768">
        <w:trPr>
          <w:trHeight w:val="393"/>
          <w:jc w:val="center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9755A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 xml:space="preserve">    GHG emissions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7C088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12.7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1FC26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12.6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2F002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E4B08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5.6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11E43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0.04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2DE8F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&lt;0.001</w:t>
            </w:r>
          </w:p>
        </w:tc>
      </w:tr>
      <w:tr w:rsidR="00F420CF" w:rsidRPr="00DC6198" w14:paraId="22968440" w14:textId="77777777" w:rsidTr="00087768">
        <w:trPr>
          <w:trHeight w:val="393"/>
          <w:jc w:val="center"/>
        </w:trPr>
        <w:tc>
          <w:tcPr>
            <w:tcW w:w="25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EA31F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 xml:space="preserve">    Carbon stock</w:t>
            </w:r>
          </w:p>
        </w:tc>
        <w:tc>
          <w:tcPr>
            <w:tcW w:w="8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4BF8A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9.6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04D3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12.1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6D783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93A8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22.2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B706B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0.08</w:t>
            </w: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914A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&lt;0.001</w:t>
            </w:r>
          </w:p>
        </w:tc>
      </w:tr>
      <w:tr w:rsidR="00F420CF" w:rsidRPr="00DC6198" w14:paraId="28142AB7" w14:textId="77777777" w:rsidTr="00087768">
        <w:trPr>
          <w:trHeight w:val="409"/>
          <w:jc w:val="center"/>
        </w:trPr>
        <w:tc>
          <w:tcPr>
            <w:tcW w:w="25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C3FDB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 xml:space="preserve">    Carbon balance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A554E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-3.2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75345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-0.6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27847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CF92A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16.6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F6AAB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0.07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BF49D" w14:textId="77777777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&lt;0.001</w:t>
            </w:r>
          </w:p>
        </w:tc>
      </w:tr>
      <w:tr w:rsidR="00F420CF" w:rsidRPr="00DC6198" w14:paraId="212CA389" w14:textId="77777777" w:rsidTr="00087768">
        <w:trPr>
          <w:trHeight w:val="2390"/>
          <w:jc w:val="center"/>
        </w:trPr>
        <w:tc>
          <w:tcPr>
            <w:tcW w:w="9312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775BD" w14:textId="35D7B041" w:rsidR="00F420CF" w:rsidRPr="00DC6198" w:rsidRDefault="00F420CF" w:rsidP="00805B3D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bookmarkStart w:id="0" w:name="_GoBack"/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lastRenderedPageBreak/>
              <w:t>1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 xml:space="preserve">SED: standard error of differences; 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2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 xml:space="preserve">GHG emissions from crop production inputs; 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3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 xml:space="preserve">carbon stock of the net accumulation of photosynthesis from crop products, such as the grain, stem, and root; 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4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 xml:space="preserve">carbon balances of crop production (carbon stock - GHG emissions); 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5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 xml:space="preserve">GHG emissions from livestock production; 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6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 xml:space="preserve">carbon stock from livestock products, such as the carcass, milk and wool; 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7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 xml:space="preserve">carbon balances of livestock production (carbon stock - GHG emissions); 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  <w:lang w:val="en-US"/>
              </w:rPr>
              <w:t>8</w:t>
            </w:r>
            <w:r w:rsidRPr="00DC6198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 xml:space="preserve">US$: </w:t>
            </w:r>
            <w:r w:rsidRPr="00DC6198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  <w:lang w:val="en-US"/>
              </w:rPr>
              <w:t xml:space="preserve">An average of the US$ : CN¥ exchange rate for the years 2014 to 2015 of 1 US$ : 6.25 CN¥ has been used to show prices in both currencies (http://finance.yahoo.com/chart/USDCNY); 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similar letters: no significant difference</w:t>
            </w:r>
            <w:r w:rsidR="00B91EB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lang w:val="en-US"/>
              </w:rPr>
              <w:t xml:space="preserve">; 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dissimilar letters (a, b, c) indicates a significant difference (</w:t>
            </w:r>
            <w:r w:rsidRPr="00DC6198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DC6198">
              <w:rPr>
                <w:rFonts w:ascii="Times New Roman" w:hAnsi="Times New Roman"/>
                <w:sz w:val="24"/>
                <w:szCs w:val="24"/>
              </w:rPr>
              <w:t>&lt;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  <w:t>0.05).</w:t>
            </w:r>
            <w:bookmarkEnd w:id="0"/>
          </w:p>
        </w:tc>
      </w:tr>
    </w:tbl>
    <w:p w14:paraId="488A8A5F" w14:textId="77777777" w:rsidR="00F420CF" w:rsidRPr="00DC6198" w:rsidRDefault="00F420CF" w:rsidP="00F420CF">
      <w:pPr>
        <w:tabs>
          <w:tab w:val="left" w:pos="1451"/>
        </w:tabs>
        <w:rPr>
          <w:rFonts w:ascii="Times New Roman" w:hAnsi="Times New Roman"/>
          <w:sz w:val="24"/>
          <w:szCs w:val="24"/>
        </w:rPr>
      </w:pPr>
    </w:p>
    <w:p w14:paraId="3A022CBE" w14:textId="77777777" w:rsidR="005E17E0" w:rsidRPr="00F420CF" w:rsidRDefault="005E17E0"/>
    <w:sectPr w:rsidR="005E17E0" w:rsidRPr="00F420CF" w:rsidSect="003222D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3F8F4" w14:textId="77777777" w:rsidR="00673E4A" w:rsidRDefault="00673E4A" w:rsidP="00F420CF">
      <w:r>
        <w:separator/>
      </w:r>
    </w:p>
  </w:endnote>
  <w:endnote w:type="continuationSeparator" w:id="0">
    <w:p w14:paraId="4DC6A1C8" w14:textId="77777777" w:rsidR="00673E4A" w:rsidRDefault="00673E4A" w:rsidP="00F4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DD6F6" w14:textId="77777777" w:rsidR="00673E4A" w:rsidRDefault="00673E4A" w:rsidP="00F420CF">
      <w:r>
        <w:separator/>
      </w:r>
    </w:p>
  </w:footnote>
  <w:footnote w:type="continuationSeparator" w:id="0">
    <w:p w14:paraId="0034111F" w14:textId="77777777" w:rsidR="00673E4A" w:rsidRDefault="00673E4A" w:rsidP="00F42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31"/>
    <w:rsid w:val="00087768"/>
    <w:rsid w:val="00167118"/>
    <w:rsid w:val="002562D6"/>
    <w:rsid w:val="003222D6"/>
    <w:rsid w:val="005B5897"/>
    <w:rsid w:val="005E17E0"/>
    <w:rsid w:val="00673E4A"/>
    <w:rsid w:val="007B1531"/>
    <w:rsid w:val="00B91EB7"/>
    <w:rsid w:val="00BC723F"/>
    <w:rsid w:val="00E43642"/>
    <w:rsid w:val="00E47CDD"/>
    <w:rsid w:val="00F4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9F844"/>
  <w15:chartTrackingRefBased/>
  <w15:docId w15:val="{F71A2C23-5052-492C-9C23-160C0B55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20CF"/>
    <w:pPr>
      <w:widowControl w:val="0"/>
      <w:jc w:val="both"/>
    </w:pPr>
    <w:rPr>
      <w:rFonts w:ascii="Calibri" w:eastAsia="宋体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a4">
    <w:name w:val="页眉 字符"/>
    <w:basedOn w:val="a0"/>
    <w:link w:val="a3"/>
    <w:uiPriority w:val="99"/>
    <w:rsid w:val="00F420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20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a6">
    <w:name w:val="页脚 字符"/>
    <w:basedOn w:val="a0"/>
    <w:link w:val="a5"/>
    <w:uiPriority w:val="99"/>
    <w:rsid w:val="00F420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燕振刚</dc:creator>
  <cp:keywords/>
  <dc:description/>
  <cp:lastModifiedBy>燕振刚</cp:lastModifiedBy>
  <cp:revision>7</cp:revision>
  <dcterms:created xsi:type="dcterms:W3CDTF">2018-12-29T14:14:00Z</dcterms:created>
  <dcterms:modified xsi:type="dcterms:W3CDTF">2019-01-09T12:57:00Z</dcterms:modified>
</cp:coreProperties>
</file>