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21F" w:rsidRPr="00D01EED" w:rsidRDefault="00E6621F" w:rsidP="002F5A80">
      <w:pPr>
        <w:rPr>
          <w:rFonts w:ascii="Times New Roman" w:hAnsi="Times New Roman" w:cs="Times New Roman"/>
          <w:sz w:val="24"/>
          <w:szCs w:val="24"/>
        </w:rPr>
      </w:pPr>
      <w:r w:rsidRPr="00D01E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2FAEC0" wp14:editId="024FCF00">
            <wp:extent cx="5531633" cy="4029075"/>
            <wp:effectExtent l="0" t="0" r="0" b="0"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21" cy="403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C43" w:rsidRPr="00D01EED" w:rsidRDefault="00522223" w:rsidP="002F5A80">
      <w:pPr>
        <w:rPr>
          <w:rFonts w:ascii="Times New Roman" w:hAnsi="Times New Roman" w:cs="Times New Roman"/>
          <w:sz w:val="24"/>
          <w:szCs w:val="24"/>
        </w:rPr>
      </w:pPr>
      <w:r w:rsidRPr="00D01E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C4DEE8" wp14:editId="7DA8550E">
            <wp:extent cx="5544711" cy="40386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15" cy="4054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599" w:rsidRPr="00D01EED" w:rsidRDefault="00AA057F" w:rsidP="00F63C43">
      <w:pPr>
        <w:rPr>
          <w:rFonts w:ascii="Times New Roman" w:hAnsi="Times New Roman" w:cs="Times New Roman"/>
          <w:sz w:val="24"/>
          <w:szCs w:val="24"/>
        </w:rPr>
      </w:pPr>
      <w:r w:rsidRPr="00D01E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D3E4B6" wp14:editId="04F9DFE1">
            <wp:extent cx="5467350" cy="3260362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14" cy="3266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599" w:rsidRPr="00D01EED" w:rsidRDefault="005B1592" w:rsidP="00A85599">
      <w:pPr>
        <w:pStyle w:val="TUParagraphNormal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Supplementary </w:t>
      </w:r>
      <w:r w:rsidR="00361FBD" w:rsidRPr="00D01EED">
        <w:rPr>
          <w:rFonts w:ascii="Times New Roman" w:eastAsia="Calibri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="00361FBD" w:rsidRPr="00D01EE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1</w:t>
      </w:r>
      <w:r w:rsidR="00F63C43" w:rsidRPr="00D01EE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63C43" w:rsidRPr="00D01EED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F63C43" w:rsidRPr="00D01E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3C43" w:rsidRPr="00D01EED">
        <w:rPr>
          <w:rFonts w:ascii="Times New Roman" w:eastAsia="Calibri" w:hAnsi="Times New Roman" w:cs="Times New Roman"/>
          <w:b/>
          <w:bCs/>
          <w:sz w:val="24"/>
          <w:szCs w:val="24"/>
        </w:rPr>
        <w:t>and 3</w:t>
      </w:r>
      <w:r w:rsidR="00A85599" w:rsidRPr="00D01EED">
        <w:rPr>
          <w:rFonts w:ascii="Times New Roman" w:eastAsia="Calibri" w:hAnsi="Times New Roman" w:cs="Times New Roman"/>
          <w:sz w:val="24"/>
          <w:szCs w:val="24"/>
        </w:rPr>
        <w:t xml:space="preserve"> The MIC</w:t>
      </w:r>
      <w:r w:rsidR="00D01EED">
        <w:rPr>
          <w:rFonts w:ascii="Times New Roman" w:eastAsia="Calibri" w:hAnsi="Times New Roman" w:cs="Times New Roman"/>
          <w:sz w:val="24"/>
          <w:szCs w:val="24"/>
        </w:rPr>
        <w:t>s</w:t>
      </w:r>
      <w:r w:rsidR="00A85599" w:rsidRPr="00D01EED">
        <w:rPr>
          <w:rFonts w:ascii="Times New Roman" w:eastAsia="Calibri" w:hAnsi="Times New Roman" w:cs="Times New Roman"/>
          <w:sz w:val="24"/>
          <w:szCs w:val="24"/>
        </w:rPr>
        <w:t xml:space="preserve"> of</w:t>
      </w:r>
      <w:r w:rsidR="00D01EED">
        <w:rPr>
          <w:rFonts w:ascii="Times New Roman" w:eastAsia="Calibri" w:hAnsi="Times New Roman" w:cs="Times New Roman"/>
          <w:sz w:val="24"/>
          <w:szCs w:val="24"/>
        </w:rPr>
        <w:t xml:space="preserve"> 9 isolates of </w:t>
      </w:r>
      <w:r w:rsidR="00D01EED" w:rsidRPr="00D01EED">
        <w:rPr>
          <w:rFonts w:ascii="Times New Roman" w:eastAsia="Calibri" w:hAnsi="Times New Roman" w:cs="Times New Roman"/>
          <w:i/>
          <w:iCs/>
          <w:sz w:val="24"/>
          <w:szCs w:val="24"/>
        </w:rPr>
        <w:t>E. cloacae</w:t>
      </w:r>
      <w:r w:rsidR="00D01EED">
        <w:rPr>
          <w:rFonts w:ascii="Times New Roman" w:eastAsia="Calibri" w:hAnsi="Times New Roman" w:cs="Times New Roman"/>
          <w:sz w:val="24"/>
          <w:szCs w:val="24"/>
        </w:rPr>
        <w:t xml:space="preserve"> and standard strain</w:t>
      </w:r>
      <w:r w:rsidR="00A85599" w:rsidRPr="00D01EED">
        <w:rPr>
          <w:rFonts w:ascii="Times New Roman" w:eastAsia="Calibri" w:hAnsi="Times New Roman" w:cs="Times New Roman"/>
          <w:sz w:val="24"/>
          <w:szCs w:val="24"/>
        </w:rPr>
        <w:t xml:space="preserve"> ATCC 13047 against cadmium were performed by the Agar Dilution method according to CLSI, 2012 recommendation</w:t>
      </w:r>
    </w:p>
    <w:p w:rsidR="00F63C43" w:rsidRPr="00D01EED" w:rsidRDefault="00F63C43" w:rsidP="00A85599">
      <w:pPr>
        <w:pStyle w:val="TUParagraphNormal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599" w:rsidRPr="00D01EED" w:rsidRDefault="00062396" w:rsidP="00A85599">
      <w:pPr>
        <w:jc w:val="center"/>
        <w:rPr>
          <w:rFonts w:ascii="Times New Roman" w:hAnsi="Times New Roman" w:cs="Times New Roman"/>
          <w:sz w:val="24"/>
          <w:szCs w:val="24"/>
        </w:rPr>
      </w:pPr>
      <w:r w:rsidRPr="00D01E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0E7257" wp14:editId="22451E8B">
            <wp:extent cx="5569008" cy="2512695"/>
            <wp:effectExtent l="0" t="0" r="0" b="190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97" cy="2523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599" w:rsidRPr="00D01EED" w:rsidRDefault="005B1592" w:rsidP="00A8559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Supplementary </w:t>
      </w:r>
      <w:r w:rsidR="00F63C43" w:rsidRPr="00D01EED">
        <w:rPr>
          <w:rFonts w:ascii="Times New Roman" w:eastAsia="Calibri" w:hAnsi="Times New Roman" w:cs="Times New Roman"/>
          <w:b/>
          <w:bCs/>
          <w:sz w:val="24"/>
          <w:szCs w:val="24"/>
        </w:rPr>
        <w:t>Figure 4</w:t>
      </w:r>
      <w:r w:rsidR="00A85599" w:rsidRPr="00D01E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A85599" w:rsidRPr="00D01EED">
        <w:rPr>
          <w:rFonts w:ascii="Times New Roman" w:eastAsia="Calibri" w:hAnsi="Times New Roman" w:cs="Times New Roman"/>
          <w:sz w:val="24"/>
          <w:szCs w:val="24"/>
        </w:rPr>
        <w:t>The</w:t>
      </w:r>
      <w:proofErr w:type="gramEnd"/>
      <w:r w:rsidR="00A85599" w:rsidRPr="00D01EED">
        <w:rPr>
          <w:rFonts w:ascii="Times New Roman" w:eastAsia="Calibri" w:hAnsi="Times New Roman" w:cs="Times New Roman"/>
          <w:sz w:val="24"/>
          <w:szCs w:val="24"/>
        </w:rPr>
        <w:t xml:space="preserve"> MIC</w:t>
      </w:r>
      <w:r w:rsidR="00D01EED">
        <w:rPr>
          <w:rFonts w:ascii="Times New Roman" w:eastAsia="Calibri" w:hAnsi="Times New Roman" w:cs="Times New Roman"/>
          <w:sz w:val="24"/>
          <w:szCs w:val="24"/>
        </w:rPr>
        <w:t>s</w:t>
      </w:r>
      <w:r w:rsidR="00A85599" w:rsidRPr="00D01EED"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r w:rsidR="00D01EED">
        <w:rPr>
          <w:rFonts w:ascii="Times New Roman" w:eastAsia="Calibri" w:hAnsi="Times New Roman" w:cs="Times New Roman"/>
          <w:sz w:val="24"/>
          <w:szCs w:val="24"/>
        </w:rPr>
        <w:t xml:space="preserve">9 isolates </w:t>
      </w:r>
      <w:r w:rsidR="007217B2">
        <w:rPr>
          <w:rFonts w:ascii="Times New Roman" w:eastAsia="Calibri" w:hAnsi="Times New Roman" w:cs="Times New Roman"/>
          <w:sz w:val="24"/>
          <w:szCs w:val="24"/>
        </w:rPr>
        <w:t xml:space="preserve">of </w:t>
      </w:r>
      <w:r w:rsidR="007217B2" w:rsidRPr="00D01EED">
        <w:rPr>
          <w:rFonts w:ascii="Times New Roman" w:eastAsia="Calibri" w:hAnsi="Times New Roman" w:cs="Times New Roman"/>
          <w:i/>
          <w:iCs/>
          <w:sz w:val="24"/>
          <w:szCs w:val="24"/>
        </w:rPr>
        <w:t>E. cloacae</w:t>
      </w:r>
      <w:r w:rsidR="007217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1EED">
        <w:rPr>
          <w:rFonts w:ascii="Times New Roman" w:eastAsia="Calibri" w:hAnsi="Times New Roman" w:cs="Times New Roman"/>
          <w:sz w:val="24"/>
          <w:szCs w:val="24"/>
        </w:rPr>
        <w:t xml:space="preserve">and standard strain </w:t>
      </w:r>
      <w:r w:rsidR="00A85599" w:rsidRPr="00D01EED">
        <w:rPr>
          <w:rFonts w:ascii="Times New Roman" w:eastAsia="Calibri" w:hAnsi="Times New Roman" w:cs="Times New Roman"/>
          <w:sz w:val="24"/>
          <w:szCs w:val="24"/>
        </w:rPr>
        <w:t>ATCC 13047 against zinc were performed by the Agar Dilution method according to CLSI, 2012 recommendations</w:t>
      </w:r>
    </w:p>
    <w:p w:rsidR="00D01018" w:rsidRPr="00D01EED" w:rsidRDefault="00D01018" w:rsidP="00A8559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85599" w:rsidRPr="00D01EED" w:rsidRDefault="00062396" w:rsidP="00A85599">
      <w:pPr>
        <w:jc w:val="center"/>
        <w:rPr>
          <w:rFonts w:ascii="Times New Roman" w:hAnsi="Times New Roman" w:cs="Times New Roman"/>
          <w:sz w:val="24"/>
          <w:szCs w:val="24"/>
        </w:rPr>
      </w:pPr>
      <w:r w:rsidRPr="00D01E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B1710B" wp14:editId="424AA154">
            <wp:extent cx="5506547" cy="3339277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25" cy="3356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599" w:rsidRPr="00D01EED" w:rsidRDefault="005B1592" w:rsidP="00A8559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Supplementary </w:t>
      </w:r>
      <w:r w:rsidR="00361FBD" w:rsidRPr="00D01EE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Figure </w:t>
      </w:r>
      <w:r w:rsidR="00F63C43" w:rsidRPr="00D01EED"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="00A85599" w:rsidRPr="00D01E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A85599" w:rsidRPr="00D01EED">
        <w:rPr>
          <w:rFonts w:ascii="Times New Roman" w:eastAsia="Calibri" w:hAnsi="Times New Roman" w:cs="Times New Roman"/>
          <w:sz w:val="24"/>
          <w:szCs w:val="24"/>
        </w:rPr>
        <w:t>The</w:t>
      </w:r>
      <w:proofErr w:type="gramEnd"/>
      <w:r w:rsidR="00A85599" w:rsidRPr="00D01EED">
        <w:rPr>
          <w:rFonts w:ascii="Times New Roman" w:eastAsia="Calibri" w:hAnsi="Times New Roman" w:cs="Times New Roman"/>
          <w:sz w:val="24"/>
          <w:szCs w:val="24"/>
        </w:rPr>
        <w:t xml:space="preserve"> MIC</w:t>
      </w:r>
      <w:r w:rsidR="00D01EED">
        <w:rPr>
          <w:rFonts w:ascii="Times New Roman" w:eastAsia="Calibri" w:hAnsi="Times New Roman" w:cs="Times New Roman"/>
          <w:sz w:val="24"/>
          <w:szCs w:val="24"/>
        </w:rPr>
        <w:t>s</w:t>
      </w:r>
      <w:r w:rsidR="00A85599" w:rsidRPr="00D01EED">
        <w:rPr>
          <w:rFonts w:ascii="Times New Roman" w:eastAsia="Calibri" w:hAnsi="Times New Roman" w:cs="Times New Roman"/>
          <w:sz w:val="24"/>
          <w:szCs w:val="24"/>
        </w:rPr>
        <w:t xml:space="preserve"> of 9 isolates</w:t>
      </w:r>
      <w:r w:rsidR="007217B2"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r w:rsidR="007217B2" w:rsidRPr="00D01EED">
        <w:rPr>
          <w:rFonts w:ascii="Times New Roman" w:eastAsia="Calibri" w:hAnsi="Times New Roman" w:cs="Times New Roman"/>
          <w:i/>
          <w:iCs/>
          <w:sz w:val="24"/>
          <w:szCs w:val="24"/>
        </w:rPr>
        <w:t>E. cloacae</w:t>
      </w:r>
      <w:r w:rsidR="00A85599" w:rsidRPr="00D01EED">
        <w:rPr>
          <w:rFonts w:ascii="Times New Roman" w:eastAsia="Calibri" w:hAnsi="Times New Roman" w:cs="Times New Roman"/>
          <w:sz w:val="24"/>
          <w:szCs w:val="24"/>
        </w:rPr>
        <w:t xml:space="preserve"> and standar</w:t>
      </w:r>
      <w:r w:rsidR="00D01EED">
        <w:rPr>
          <w:rFonts w:ascii="Times New Roman" w:eastAsia="Calibri" w:hAnsi="Times New Roman" w:cs="Times New Roman"/>
          <w:sz w:val="24"/>
          <w:szCs w:val="24"/>
        </w:rPr>
        <w:t>d strain</w:t>
      </w:r>
      <w:r w:rsidR="00A85599" w:rsidRPr="00D01EED">
        <w:rPr>
          <w:rFonts w:ascii="Times New Roman" w:eastAsia="Calibri" w:hAnsi="Times New Roman" w:cs="Times New Roman"/>
          <w:sz w:val="24"/>
          <w:szCs w:val="24"/>
        </w:rPr>
        <w:t xml:space="preserve"> ATCC 13047 against copper were performed by the Agar Dilution method according to CLSI, 2012 recommendations</w:t>
      </w:r>
    </w:p>
    <w:p w:rsidR="007217B2" w:rsidRDefault="007217B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217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 New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altName w:val="Times New Roman"/>
    <w:charset w:val="00"/>
    <w:family w:val="auto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F6085F"/>
    <w:multiLevelType w:val="hybridMultilevel"/>
    <w:tmpl w:val="2CC2817C"/>
    <w:lvl w:ilvl="0" w:tplc="F822F810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91D"/>
    <w:rsid w:val="0000091D"/>
    <w:rsid w:val="00062396"/>
    <w:rsid w:val="000917DF"/>
    <w:rsid w:val="00150E88"/>
    <w:rsid w:val="002F5A80"/>
    <w:rsid w:val="003040BB"/>
    <w:rsid w:val="00336E3B"/>
    <w:rsid w:val="00361FBD"/>
    <w:rsid w:val="003C1B13"/>
    <w:rsid w:val="003F40FB"/>
    <w:rsid w:val="00402E81"/>
    <w:rsid w:val="00412B16"/>
    <w:rsid w:val="004709D3"/>
    <w:rsid w:val="004F19B9"/>
    <w:rsid w:val="00522223"/>
    <w:rsid w:val="005419DD"/>
    <w:rsid w:val="0057392F"/>
    <w:rsid w:val="005B1592"/>
    <w:rsid w:val="00600BBA"/>
    <w:rsid w:val="0061600D"/>
    <w:rsid w:val="00707139"/>
    <w:rsid w:val="007217B2"/>
    <w:rsid w:val="007D1A19"/>
    <w:rsid w:val="00812C2F"/>
    <w:rsid w:val="008533A6"/>
    <w:rsid w:val="00861B6A"/>
    <w:rsid w:val="008E05C2"/>
    <w:rsid w:val="009167CA"/>
    <w:rsid w:val="00984C1C"/>
    <w:rsid w:val="00A740C8"/>
    <w:rsid w:val="00A85599"/>
    <w:rsid w:val="00AA057F"/>
    <w:rsid w:val="00AB528B"/>
    <w:rsid w:val="00B26CED"/>
    <w:rsid w:val="00B52F99"/>
    <w:rsid w:val="00B66F2B"/>
    <w:rsid w:val="00BA4C88"/>
    <w:rsid w:val="00C15B7D"/>
    <w:rsid w:val="00C624B3"/>
    <w:rsid w:val="00CC38BA"/>
    <w:rsid w:val="00D01018"/>
    <w:rsid w:val="00D01EED"/>
    <w:rsid w:val="00DA4096"/>
    <w:rsid w:val="00E26588"/>
    <w:rsid w:val="00E6621F"/>
    <w:rsid w:val="00F63C43"/>
    <w:rsid w:val="00F9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UParaSub-heading1">
    <w:name w:val="TU_Para_Sub-heading 1"/>
    <w:basedOn w:val="Normal"/>
    <w:qFormat/>
    <w:rsid w:val="0000091D"/>
    <w:pPr>
      <w:spacing w:after="0" w:line="240" w:lineRule="auto"/>
      <w:ind w:firstLine="1714"/>
    </w:pPr>
    <w:rPr>
      <w:rFonts w:ascii="TH Sarabun New" w:hAnsi="TH Sarabun New" w:cs="TH Sarabun New"/>
      <w:sz w:val="32"/>
      <w:szCs w:val="32"/>
    </w:rPr>
  </w:style>
  <w:style w:type="table" w:customStyle="1" w:styleId="21">
    <w:name w:val="ตารางรายการ 21"/>
    <w:basedOn w:val="TableNormal"/>
    <w:uiPriority w:val="47"/>
    <w:rsid w:val="0000091D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1">
    <w:name w:val="ตารางรายการ 6 แบบมีสีสัน1"/>
    <w:basedOn w:val="TableNormal"/>
    <w:uiPriority w:val="51"/>
    <w:rsid w:val="002F5A80"/>
    <w:pPr>
      <w:spacing w:after="0" w:line="240" w:lineRule="auto"/>
    </w:pPr>
    <w:rPr>
      <w:rFonts w:ascii="TH Sarabun New" w:hAnsi="TH Sarabun New" w:cs="TH Sarabun New"/>
      <w:color w:val="000000" w:themeColor="text1"/>
      <w:sz w:val="32"/>
      <w:szCs w:val="32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2F5A80"/>
    <w:pPr>
      <w:ind w:left="720"/>
      <w:contextualSpacing/>
    </w:pPr>
  </w:style>
  <w:style w:type="paragraph" w:customStyle="1" w:styleId="TUParagraphNormal">
    <w:name w:val="TU_Paragraph_Normal"/>
    <w:basedOn w:val="Normal"/>
    <w:qFormat/>
    <w:rsid w:val="00A85599"/>
    <w:pPr>
      <w:spacing w:after="0" w:line="240" w:lineRule="auto"/>
      <w:ind w:firstLine="1152"/>
    </w:pPr>
    <w:rPr>
      <w:rFonts w:ascii="TH Sarabun New" w:hAnsi="TH Sarabun New" w:cs="TH Sarabun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3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3A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UParaSub-heading1">
    <w:name w:val="TU_Para_Sub-heading 1"/>
    <w:basedOn w:val="Normal"/>
    <w:qFormat/>
    <w:rsid w:val="0000091D"/>
    <w:pPr>
      <w:spacing w:after="0" w:line="240" w:lineRule="auto"/>
      <w:ind w:firstLine="1714"/>
    </w:pPr>
    <w:rPr>
      <w:rFonts w:ascii="TH Sarabun New" w:hAnsi="TH Sarabun New" w:cs="TH Sarabun New"/>
      <w:sz w:val="32"/>
      <w:szCs w:val="32"/>
    </w:rPr>
  </w:style>
  <w:style w:type="table" w:customStyle="1" w:styleId="21">
    <w:name w:val="ตารางรายการ 21"/>
    <w:basedOn w:val="TableNormal"/>
    <w:uiPriority w:val="47"/>
    <w:rsid w:val="0000091D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1">
    <w:name w:val="ตารางรายการ 6 แบบมีสีสัน1"/>
    <w:basedOn w:val="TableNormal"/>
    <w:uiPriority w:val="51"/>
    <w:rsid w:val="002F5A80"/>
    <w:pPr>
      <w:spacing w:after="0" w:line="240" w:lineRule="auto"/>
    </w:pPr>
    <w:rPr>
      <w:rFonts w:ascii="TH Sarabun New" w:hAnsi="TH Sarabun New" w:cs="TH Sarabun New"/>
      <w:color w:val="000000" w:themeColor="text1"/>
      <w:sz w:val="32"/>
      <w:szCs w:val="32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2F5A80"/>
    <w:pPr>
      <w:ind w:left="720"/>
      <w:contextualSpacing/>
    </w:pPr>
  </w:style>
  <w:style w:type="paragraph" w:customStyle="1" w:styleId="TUParagraphNormal">
    <w:name w:val="TU_Paragraph_Normal"/>
    <w:basedOn w:val="Normal"/>
    <w:qFormat/>
    <w:rsid w:val="00A85599"/>
    <w:pPr>
      <w:spacing w:after="0" w:line="240" w:lineRule="auto"/>
      <w:ind w:firstLine="1152"/>
    </w:pPr>
    <w:rPr>
      <w:rFonts w:ascii="TH Sarabun New" w:hAnsi="TH Sarabun New" w:cs="TH Sarabun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3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3A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</Words>
  <Characters>500</Characters>
  <Application>Microsoft Office Word</Application>
  <DocSecurity>0</DocSecurity>
  <Lines>11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Owner</cp:lastModifiedBy>
  <cp:revision>3</cp:revision>
  <cp:lastPrinted>2019-01-28T07:16:00Z</cp:lastPrinted>
  <dcterms:created xsi:type="dcterms:W3CDTF">2019-02-23T07:23:00Z</dcterms:created>
  <dcterms:modified xsi:type="dcterms:W3CDTF">2019-02-23T07:23:00Z</dcterms:modified>
</cp:coreProperties>
</file>