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>pET-32a（+）Protein enzyme activity</w:t>
      </w:r>
    </w:p>
    <w:p>
      <w:pPr>
        <w:ind w:left="0" w:leftChars="0" w:firstLine="0" w:firstLineChars="0"/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Cs/>
          <w:iCs/>
          <w:color w:val="000000"/>
          <w:sz w:val="21"/>
          <w:szCs w:val="21"/>
        </w:rPr>
        <w:t>Muralytic activity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eastAsia="zh-CN"/>
        </w:rPr>
        <w:t>：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>0</w:t>
      </w:r>
    </w:p>
    <w:p>
      <w:pPr>
        <w:ind w:left="0" w:leftChars="0" w:firstLine="0" w:firstLineChars="0"/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Cs/>
          <w:iCs/>
          <w:color w:val="000000"/>
          <w:sz w:val="21"/>
          <w:szCs w:val="21"/>
        </w:rPr>
        <w:t>Protease activity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eastAsia="zh-CN"/>
        </w:rPr>
        <w:t>：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>0</w:t>
      </w:r>
    </w:p>
    <w:p>
      <w:pPr>
        <w:ind w:left="0" w:leftChars="0" w:firstLine="0" w:firstLineChars="0"/>
        <w:rPr>
          <w:rFonts w:hint="default" w:ascii="Times New Roman" w:hAnsi="Times New Roman" w:eastAsiaTheme="minorEastAsia"/>
          <w:bCs/>
          <w:i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Cs/>
          <w:iCs/>
          <w:color w:val="000000"/>
          <w:sz w:val="21"/>
          <w:szCs w:val="21"/>
        </w:rPr>
        <w:t xml:space="preserve">The growth ability of the </w:t>
      </w:r>
      <w:r>
        <w:rPr>
          <w:rFonts w:ascii="Times New Roman" w:hAnsi="Times New Roman"/>
          <w:bCs/>
          <w:i/>
          <w:iCs w:val="0"/>
          <w:color w:val="000000"/>
          <w:sz w:val="21"/>
          <w:szCs w:val="21"/>
        </w:rPr>
        <w:t>R. erythropolis</w:t>
      </w:r>
      <w:r>
        <w:rPr>
          <w:rFonts w:ascii="Times New Roman" w:hAnsi="Times New Roman"/>
          <w:bCs/>
          <w:iCs/>
          <w:color w:val="000000"/>
          <w:sz w:val="21"/>
          <w:szCs w:val="21"/>
        </w:rPr>
        <w:t xml:space="preserve"> cells with addition of 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>pET-32a（+）</w:t>
      </w:r>
      <w:r>
        <w:rPr>
          <w:rFonts w:ascii="Times New Roman" w:hAnsi="Times New Roman"/>
          <w:bCs/>
          <w:iCs/>
          <w:color w:val="000000"/>
          <w:sz w:val="21"/>
          <w:szCs w:val="21"/>
        </w:rPr>
        <w:t>protein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 xml:space="preserve"> as shown in the table below,Closed to inactivated protein data.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Incubation time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OD595nm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0.031±0.003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0.039±0.002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0.049±0.003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0.078±0.004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0.179±0.011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0.406±0.016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1.051±0.023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2.121±0.019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3.017±0.021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4261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 w:val="21"/>
                <w:szCs w:val="21"/>
                <w:vertAlign w:val="baseline"/>
                <w:lang w:val="en-US" w:eastAsia="zh-CN"/>
              </w:rPr>
              <w:t>2.999±0.047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rPr>
          <w:rFonts w:ascii="Times New Roman" w:hAnsi="Times New Roman"/>
          <w:bCs/>
          <w:color w:val="000000"/>
          <w:kern w:val="0"/>
          <w:sz w:val="21"/>
          <w:szCs w:val="21"/>
        </w:rPr>
      </w:pPr>
    </w:p>
    <w:p>
      <w:pPr>
        <w:ind w:left="0" w:leftChars="0" w:firstLine="0" w:firstLineChars="0"/>
        <w:rPr>
          <w:rFonts w:hint="default" w:ascii="Times New Roman" w:hAnsi="Times New Roman"/>
          <w:bCs/>
          <w:i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Cs/>
          <w:color w:val="000000"/>
          <w:kern w:val="0"/>
          <w:sz w:val="21"/>
          <w:szCs w:val="21"/>
        </w:rPr>
        <w:t xml:space="preserve">Recovery of the </w:t>
      </w:r>
      <w:r>
        <w:rPr>
          <w:rFonts w:ascii="Times New Roman" w:hAnsi="Times New Roman"/>
          <w:bCs/>
          <w:i/>
          <w:color w:val="000000"/>
          <w:kern w:val="0"/>
          <w:sz w:val="21"/>
          <w:szCs w:val="21"/>
        </w:rPr>
        <w:t>R. erythropolis</w:t>
      </w:r>
      <w:r>
        <w:rPr>
          <w:rFonts w:ascii="Times New Roman" w:hAnsi="Times New Roman"/>
          <w:bCs/>
          <w:color w:val="000000"/>
          <w:kern w:val="0"/>
          <w:sz w:val="21"/>
          <w:szCs w:val="21"/>
        </w:rPr>
        <w:t xml:space="preserve"> KB1 cells under cold and starved condition by addition of the 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>pET-32a（+）</w:t>
      </w:r>
      <w:r>
        <w:rPr>
          <w:rFonts w:ascii="Times New Roman" w:hAnsi="Times New Roman"/>
          <w:bCs/>
          <w:iCs/>
          <w:color w:val="000000"/>
          <w:sz w:val="21"/>
          <w:szCs w:val="21"/>
        </w:rPr>
        <w:t>protein</w:t>
      </w:r>
      <w:r>
        <w:rPr>
          <w:rFonts w:hint="eastAsia" w:ascii="Times New Roman" w:hAnsi="Times New Roman"/>
          <w:bCs/>
          <w:iCs/>
          <w:color w:val="000000" w:themeColor="text1"/>
          <w:sz w:val="21"/>
          <w:szCs w:val="21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culturable counts</w:t>
      </w:r>
      <w:r>
        <w:rPr>
          <w:rFonts w:ascii="Times New Roman" w:hAnsi="Times New Roman"/>
          <w:color w:val="000000" w:themeColor="text1"/>
          <w:kern w:val="0"/>
          <w:sz w:val="21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1"/>
          <w:szCs w:val="21"/>
          <w:lang w:val="en-US" w:eastAsia="zh-CN"/>
        </w:rPr>
        <w:t>was 8.19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vertAlign w:val="baseline"/>
          <w:lang w:val="en-US" w:eastAsia="zh-CN"/>
        </w:rPr>
        <w:t xml:space="preserve">±0.27 </w:t>
      </w:r>
      <w:r>
        <w:rPr>
          <w:rFonts w:ascii="Times New Roman" w:hAnsi="Times New Roman"/>
          <w:color w:val="000000"/>
          <w:kern w:val="0"/>
          <w:sz w:val="21"/>
          <w:szCs w:val="21"/>
        </w:rPr>
        <w:t>CFU mL</w:t>
      </w:r>
      <w:r>
        <w:rPr>
          <w:rFonts w:ascii="Times New Roman" w:hAnsi="Times New Roman"/>
          <w:color w:val="000000"/>
          <w:kern w:val="0"/>
          <w:sz w:val="21"/>
          <w:szCs w:val="21"/>
          <w:vertAlign w:val="superscript"/>
        </w:rPr>
        <w:t xml:space="preserve">-1 </w:t>
      </w:r>
      <w:r>
        <w:rPr>
          <w:rFonts w:ascii="Times New Roman" w:hAnsi="Times New Roman"/>
          <w:color w:val="000000"/>
          <w:kern w:val="0"/>
          <w:sz w:val="21"/>
          <w:szCs w:val="21"/>
        </w:rPr>
        <w:t>(</w:t>
      </w:r>
      <w:r>
        <w:rPr>
          <w:rFonts w:ascii="Times New Roman" w:hAnsi="Times New Roman"/>
          <w:color w:val="000000"/>
        </w:rPr>
        <w:t>×10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)</w:t>
      </w:r>
      <w:r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  <w:t>,Closed to inactivated protein data.</w:t>
      </w:r>
    </w:p>
    <w:p>
      <w:pPr>
        <w:ind w:left="0" w:leftChars="0" w:firstLine="0" w:firstLineChars="0"/>
        <w:rPr>
          <w:rFonts w:hint="eastAsia" w:ascii="Times New Roman" w:hAnsi="Times New Roman"/>
          <w:bCs/>
          <w:iCs/>
          <w:color w:val="000000"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default" w:ascii="Times New Roman" w:hAnsi="Times New Roman"/>
          <w:bCs/>
          <w:color w:val="00000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24759"/>
    <w:rsid w:val="00A17228"/>
    <w:rsid w:val="01005A70"/>
    <w:rsid w:val="02843A21"/>
    <w:rsid w:val="07ED498E"/>
    <w:rsid w:val="08363A85"/>
    <w:rsid w:val="0E3D71BB"/>
    <w:rsid w:val="0EF33597"/>
    <w:rsid w:val="0EF33C95"/>
    <w:rsid w:val="13BA20F3"/>
    <w:rsid w:val="173C1F0F"/>
    <w:rsid w:val="184750F2"/>
    <w:rsid w:val="19C65DE5"/>
    <w:rsid w:val="1DDC4812"/>
    <w:rsid w:val="1EE32FFF"/>
    <w:rsid w:val="206C08C3"/>
    <w:rsid w:val="21C9123D"/>
    <w:rsid w:val="26DF49D4"/>
    <w:rsid w:val="2B681C2E"/>
    <w:rsid w:val="2C81169D"/>
    <w:rsid w:val="2D917C60"/>
    <w:rsid w:val="31483DAD"/>
    <w:rsid w:val="33AC1BDE"/>
    <w:rsid w:val="33EF01FC"/>
    <w:rsid w:val="35150AA4"/>
    <w:rsid w:val="3520536A"/>
    <w:rsid w:val="36141F0E"/>
    <w:rsid w:val="362E3169"/>
    <w:rsid w:val="38B24453"/>
    <w:rsid w:val="3A5F17BC"/>
    <w:rsid w:val="445377FB"/>
    <w:rsid w:val="48F8655F"/>
    <w:rsid w:val="4BAD4F47"/>
    <w:rsid w:val="51561DD8"/>
    <w:rsid w:val="531B5826"/>
    <w:rsid w:val="53944411"/>
    <w:rsid w:val="58764FD6"/>
    <w:rsid w:val="59C13A3A"/>
    <w:rsid w:val="5E724759"/>
    <w:rsid w:val="60A97595"/>
    <w:rsid w:val="61DE1912"/>
    <w:rsid w:val="62A706BC"/>
    <w:rsid w:val="66E4011C"/>
    <w:rsid w:val="6CAD4F24"/>
    <w:rsid w:val="6D6C154B"/>
    <w:rsid w:val="6DB20846"/>
    <w:rsid w:val="6F9A4FB6"/>
    <w:rsid w:val="726B7224"/>
    <w:rsid w:val="72D91DF3"/>
    <w:rsid w:val="73FB7C12"/>
    <w:rsid w:val="75E12018"/>
    <w:rsid w:val="76534F3B"/>
    <w:rsid w:val="78DF2FC2"/>
    <w:rsid w:val="7B7065AC"/>
    <w:rsid w:val="7BA626BB"/>
    <w:rsid w:val="7BF27143"/>
    <w:rsid w:val="7BF51301"/>
    <w:rsid w:val="7E8C7767"/>
    <w:rsid w:val="7FB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80" w:lineRule="exact"/>
      <w:ind w:firstLine="536" w:firstLineChars="200"/>
    </w:pPr>
    <w:rPr>
      <w:rFonts w:asciiTheme="minorAscii" w:hAnsiTheme="minorAsci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100" w:beforeLines="100" w:after="50" w:afterLines="50" w:line="380" w:lineRule="atLeast"/>
      <w:ind w:firstLine="0" w:firstLineChars="0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40" w:after="240" w:line="380" w:lineRule="exact"/>
      <w:outlineLvl w:val="1"/>
    </w:pPr>
    <w:rPr>
      <w:rFonts w:ascii="Arial" w:hAnsi="Arial" w:eastAsia="黑体" w:cs="Times New Roman"/>
      <w:bCs/>
      <w:sz w:val="30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spacing w:before="120" w:beforeAutospacing="0" w:after="120" w:afterAutospacing="0" w:line="380" w:lineRule="exact"/>
      <w:jc w:val="both"/>
      <w:outlineLvl w:val="2"/>
    </w:pPr>
    <w:rPr>
      <w:rFonts w:ascii="黑体" w:hAnsi="黑体" w:eastAsia="黑体" w:cs="宋体"/>
      <w:bCs/>
      <w:kern w:val="0"/>
      <w:sz w:val="28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link w:val="28"/>
    <w:semiHidden/>
    <w:unhideWhenUsed/>
    <w:qFormat/>
    <w:uiPriority w:val="0"/>
    <w:pPr>
      <w:spacing w:line="380" w:lineRule="exact"/>
      <w:ind w:firstLine="0" w:firstLineChars="0"/>
      <w:jc w:val="center"/>
    </w:pPr>
    <w:rPr>
      <w:rFonts w:ascii="Times New Roman" w:hAnsi="Times New Roman" w:eastAsia="黑体" w:cstheme="majorBidi"/>
      <w:sz w:val="21"/>
      <w:szCs w:val="20"/>
    </w:rPr>
  </w:style>
  <w:style w:type="paragraph" w:styleId="6">
    <w:name w:val="toc 6"/>
    <w:basedOn w:val="1"/>
    <w:next w:val="1"/>
    <w:qFormat/>
    <w:uiPriority w:val="0"/>
    <w:pPr>
      <w:ind w:left="2100" w:leftChars="1000"/>
      <w:jc w:val="left"/>
    </w:pPr>
    <w:rPr>
      <w:rFonts w:ascii="Times New Roman" w:hAnsi="Times New Roman" w:eastAsia="宋体" w:cs="Times New Roman"/>
      <w:sz w:val="24"/>
      <w:szCs w:val="22"/>
    </w:rPr>
  </w:style>
  <w:style w:type="paragraph" w:styleId="7">
    <w:name w:val="table of figures"/>
    <w:basedOn w:val="1"/>
    <w:next w:val="1"/>
    <w:qFormat/>
    <w:uiPriority w:val="0"/>
    <w:pPr>
      <w:ind w:leftChars="200" w:hanging="200" w:hangingChars="200"/>
    </w:pPr>
    <w:rPr>
      <w:rFonts w:ascii="Times New Roman" w:hAnsi="Times New Roman" w:eastAsia="黑体"/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Char"/>
    <w:basedOn w:val="10"/>
    <w:link w:val="3"/>
    <w:qFormat/>
    <w:uiPriority w:val="9"/>
    <w:rPr>
      <w:rFonts w:ascii="Arial" w:hAnsi="Arial" w:eastAsia="黑体" w:cs="Times New Roman"/>
      <w:bCs/>
      <w:sz w:val="30"/>
      <w:szCs w:val="32"/>
    </w:rPr>
  </w:style>
  <w:style w:type="character" w:customStyle="1" w:styleId="12">
    <w:name w:val="标题 3 Char"/>
    <w:basedOn w:val="10"/>
    <w:link w:val="4"/>
    <w:qFormat/>
    <w:uiPriority w:val="9"/>
    <w:rPr>
      <w:rFonts w:ascii="黑体" w:hAnsi="黑体" w:eastAsia="黑体" w:cs="宋体"/>
      <w:bCs/>
      <w:kern w:val="0"/>
      <w:sz w:val="28"/>
      <w:szCs w:val="27"/>
    </w:rPr>
  </w:style>
  <w:style w:type="paragraph" w:customStyle="1" w:styleId="13">
    <w:name w:val="章"/>
    <w:basedOn w:val="1"/>
    <w:link w:val="22"/>
    <w:qFormat/>
    <w:uiPriority w:val="0"/>
    <w:rPr>
      <w:rFonts w:ascii="Times New Roman" w:hAnsi="Times New Roman" w:eastAsia="黑体"/>
      <w:sz w:val="36"/>
    </w:rPr>
  </w:style>
  <w:style w:type="paragraph" w:customStyle="1" w:styleId="14">
    <w:name w:val="1.1"/>
    <w:basedOn w:val="1"/>
    <w:link w:val="15"/>
    <w:qFormat/>
    <w:uiPriority w:val="0"/>
    <w:rPr>
      <w:rFonts w:ascii="Times New Roman" w:hAnsi="Times New Roman" w:eastAsia="黑体"/>
      <w:sz w:val="30"/>
    </w:rPr>
  </w:style>
  <w:style w:type="character" w:customStyle="1" w:styleId="15">
    <w:name w:val="1.1 Char"/>
    <w:link w:val="14"/>
    <w:qFormat/>
    <w:uiPriority w:val="0"/>
    <w:rPr>
      <w:rFonts w:ascii="Times New Roman" w:hAnsi="Times New Roman" w:eastAsia="黑体"/>
      <w:sz w:val="30"/>
    </w:rPr>
  </w:style>
  <w:style w:type="paragraph" w:customStyle="1" w:styleId="16">
    <w:name w:val="1.1.1"/>
    <w:basedOn w:val="1"/>
    <w:link w:val="17"/>
    <w:qFormat/>
    <w:uiPriority w:val="0"/>
    <w:pPr>
      <w:spacing w:before="120" w:after="120" w:line="120" w:lineRule="atLeast"/>
    </w:pPr>
    <w:rPr>
      <w:rFonts w:eastAsia="黑体"/>
      <w:sz w:val="28"/>
    </w:rPr>
  </w:style>
  <w:style w:type="character" w:customStyle="1" w:styleId="17">
    <w:name w:val="1.1.1 Char"/>
    <w:link w:val="16"/>
    <w:qFormat/>
    <w:uiPriority w:val="0"/>
    <w:rPr>
      <w:rFonts w:ascii="Times New Roman" w:hAnsi="Times New Roman" w:eastAsia="黑体"/>
      <w:sz w:val="28"/>
    </w:rPr>
  </w:style>
  <w:style w:type="paragraph" w:customStyle="1" w:styleId="18">
    <w:name w:val="1.1.1.1"/>
    <w:basedOn w:val="1"/>
    <w:link w:val="19"/>
    <w:qFormat/>
    <w:uiPriority w:val="0"/>
    <w:pPr>
      <w:spacing w:before="120" w:after="120" w:line="120" w:lineRule="atLeast"/>
    </w:pPr>
    <w:rPr>
      <w:rFonts w:eastAsia="黑体"/>
    </w:rPr>
  </w:style>
  <w:style w:type="character" w:customStyle="1" w:styleId="19">
    <w:name w:val="1.1.1.1 Char"/>
    <w:link w:val="18"/>
    <w:qFormat/>
    <w:uiPriority w:val="0"/>
    <w:rPr>
      <w:rFonts w:ascii="Times New Roman" w:hAnsi="Times New Roman" w:eastAsia="黑体"/>
    </w:rPr>
  </w:style>
  <w:style w:type="paragraph" w:customStyle="1" w:styleId="20">
    <w:name w:val="正文1"/>
    <w:basedOn w:val="1"/>
    <w:link w:val="21"/>
    <w:semiHidden/>
    <w:qFormat/>
    <w:uiPriority w:val="0"/>
    <w:pPr>
      <w:spacing w:line="380" w:lineRule="exact"/>
      <w:ind w:leftChars="0" w:firstLine="480" w:firstLineChars="200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21">
    <w:name w:val="正文1 Char"/>
    <w:link w:val="20"/>
    <w:semiHidden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22">
    <w:name w:val="章 Char"/>
    <w:link w:val="13"/>
    <w:qFormat/>
    <w:uiPriority w:val="0"/>
    <w:rPr>
      <w:rFonts w:ascii="Times New Roman" w:hAnsi="Times New Roman" w:eastAsia="黑体"/>
      <w:sz w:val="36"/>
    </w:rPr>
  </w:style>
  <w:style w:type="character" w:customStyle="1" w:styleId="23">
    <w:name w:val="标题 1 Char"/>
    <w:basedOn w:val="10"/>
    <w:link w:val="2"/>
    <w:qFormat/>
    <w:uiPriority w:val="9"/>
    <w:rPr>
      <w:rFonts w:ascii="Times New Roman" w:hAnsi="Times New Roman" w:eastAsia="黑体" w:cs="Times New Roman"/>
      <w:bCs/>
      <w:kern w:val="44"/>
      <w:sz w:val="36"/>
      <w:szCs w:val="44"/>
    </w:rPr>
  </w:style>
  <w:style w:type="paragraph" w:customStyle="1" w:styleId="24">
    <w:name w:val="WPSOffice手动目录 1"/>
    <w:qFormat/>
    <w:uiPriority w:val="0"/>
    <w:pPr>
      <w:ind w:leftChars="0"/>
    </w:pPr>
    <w:rPr>
      <w:rFonts w:ascii="Times New Roman" w:hAnsi="Times New Roman" w:eastAsia="黑体" w:cstheme="minorBidi"/>
      <w:sz w:val="24"/>
      <w:szCs w:val="20"/>
    </w:rPr>
  </w:style>
  <w:style w:type="paragraph" w:customStyle="1" w:styleId="25">
    <w:name w:val="WPSOffice手动目录 3"/>
    <w:qFormat/>
    <w:uiPriority w:val="0"/>
    <w:pPr>
      <w:ind w:leftChars="400"/>
    </w:pPr>
    <w:rPr>
      <w:rFonts w:ascii="Times New Roman" w:hAnsi="Times New Roman" w:eastAsia="宋体" w:cstheme="minorBidi"/>
      <w:sz w:val="24"/>
      <w:szCs w:val="20"/>
    </w:rPr>
  </w:style>
  <w:style w:type="paragraph" w:customStyle="1" w:styleId="26">
    <w:name w:val="WPSOffice手动目录 2"/>
    <w:qFormat/>
    <w:uiPriority w:val="0"/>
    <w:pPr>
      <w:ind w:leftChars="200"/>
    </w:pPr>
    <w:rPr>
      <w:rFonts w:ascii="Times New Roman" w:hAnsi="Times New Roman" w:eastAsia="宋体" w:cstheme="minorBidi"/>
      <w:sz w:val="24"/>
      <w:szCs w:val="24"/>
    </w:rPr>
  </w:style>
  <w:style w:type="paragraph" w:styleId="27">
    <w:name w:val="List Paragraph"/>
    <w:basedOn w:val="1"/>
    <w:qFormat/>
    <w:uiPriority w:val="34"/>
    <w:pPr>
      <w:spacing w:line="380" w:lineRule="atLeast"/>
      <w:ind w:firstLine="420" w:firstLineChars="200"/>
    </w:pPr>
    <w:rPr>
      <w:rFonts w:eastAsia="宋体"/>
    </w:rPr>
  </w:style>
  <w:style w:type="character" w:customStyle="1" w:styleId="28">
    <w:name w:val="题注 字符"/>
    <w:basedOn w:val="10"/>
    <w:link w:val="5"/>
    <w:qFormat/>
    <w:uiPriority w:val="99"/>
    <w:rPr>
      <w:rFonts w:ascii="Times New Roman" w:hAnsi="Times New Roman" w:eastAsia="黑体" w:cstheme="majorBid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2019-04-01T01:30:00Z</dcterms:created>
  <dc:creator>acer</dc:creator>
  <cp:lastModifiedBy>acer</cp:lastModifiedBy>
  <dcterms:modified xsi:type="dcterms:W3CDTF">2019-04-02T02:43:29Z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