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C6" w:rsidRPr="00C84FE6" w:rsidRDefault="00E852C6" w:rsidP="00E511AF">
      <w:pPr>
        <w:widowControl/>
        <w:pBdr>
          <w:top w:val="nil"/>
          <w:left w:val="nil"/>
          <w:bottom w:val="nil"/>
          <w:right w:val="nil"/>
          <w:between w:val="nil"/>
          <w:bar w:val="nil"/>
        </w:pBdr>
        <w:autoSpaceDE w:val="0"/>
        <w:autoSpaceDN w:val="0"/>
        <w:adjustRightInd w:val="0"/>
        <w:snapToGrid w:val="0"/>
        <w:spacing w:line="300" w:lineRule="auto"/>
        <w:jc w:val="center"/>
        <w:rPr>
          <w:rFonts w:ascii="Times New Roman" w:hAnsi="Times New Roman" w:hint="eastAsia"/>
          <w:color w:val="000000"/>
          <w:kern w:val="0"/>
          <w:sz w:val="20"/>
          <w:szCs w:val="20"/>
          <w:bdr w:val="nil"/>
        </w:rPr>
      </w:pPr>
    </w:p>
    <w:p w:rsidR="00B67639" w:rsidRPr="00C84FE6" w:rsidRDefault="00B67639" w:rsidP="00E511AF">
      <w:pPr>
        <w:widowControl/>
        <w:pBdr>
          <w:top w:val="nil"/>
          <w:left w:val="nil"/>
          <w:bottom w:val="nil"/>
          <w:right w:val="nil"/>
          <w:between w:val="nil"/>
          <w:bar w:val="nil"/>
        </w:pBdr>
        <w:autoSpaceDE w:val="0"/>
        <w:autoSpaceDN w:val="0"/>
        <w:adjustRightInd w:val="0"/>
        <w:snapToGrid w:val="0"/>
        <w:spacing w:line="300" w:lineRule="auto"/>
        <w:jc w:val="center"/>
        <w:rPr>
          <w:rFonts w:ascii="Times New Roman" w:hAnsi="Times New Roman" w:hint="eastAsia"/>
          <w:color w:val="000000"/>
          <w:kern w:val="0"/>
          <w:sz w:val="20"/>
          <w:szCs w:val="20"/>
          <w:bdr w:val="nil"/>
        </w:rPr>
      </w:pPr>
      <w:r w:rsidRPr="00C84FE6">
        <w:rPr>
          <w:rFonts w:ascii="Times New Roman" w:hAnsi="Times New Roman"/>
          <w:color w:val="000000"/>
          <w:kern w:val="0"/>
          <w:sz w:val="20"/>
          <w:szCs w:val="20"/>
          <w:bdr w:val="nil"/>
        </w:rPr>
        <w:t>SUPPLEMENTARY DATA</w:t>
      </w:r>
    </w:p>
    <w:p w:rsidR="00B67639" w:rsidRPr="00C84FE6" w:rsidRDefault="00B67639" w:rsidP="00E511AF">
      <w:pPr>
        <w:widowControl/>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olor w:val="000000"/>
          <w:kern w:val="0"/>
          <w:sz w:val="20"/>
          <w:szCs w:val="20"/>
          <w:bdr w:val="nil"/>
        </w:rPr>
      </w:pPr>
    </w:p>
    <w:p w:rsidR="001E3285" w:rsidRPr="001E3285" w:rsidRDefault="001E3285" w:rsidP="001E3285">
      <w:pPr>
        <w:widowControl/>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
          <w:sz w:val="28"/>
          <w:szCs w:val="28"/>
        </w:rPr>
      </w:pPr>
      <w:r w:rsidRPr="001E3285">
        <w:rPr>
          <w:rFonts w:ascii="Times New Roman" w:hAnsi="Times New Roman"/>
          <w:b/>
          <w:sz w:val="28"/>
          <w:szCs w:val="28"/>
        </w:rPr>
        <w:t xml:space="preserve">Osteology and phylogeny of </w:t>
      </w:r>
      <w:r w:rsidRPr="001E3285">
        <w:rPr>
          <w:rFonts w:ascii="Times New Roman" w:hAnsi="Times New Roman"/>
          <w:b/>
          <w:i/>
          <w:sz w:val="28"/>
          <w:szCs w:val="28"/>
        </w:rPr>
        <w:t>Robustichthys luopingensis</w:t>
      </w:r>
      <w:r w:rsidRPr="001E3285">
        <w:rPr>
          <w:rFonts w:ascii="Times New Roman" w:hAnsi="Times New Roman"/>
          <w:b/>
          <w:sz w:val="28"/>
          <w:szCs w:val="28"/>
        </w:rPr>
        <w:t>, the largest holostean fish in the Middle Triassic</w:t>
      </w:r>
    </w:p>
    <w:p w:rsidR="00361CDD" w:rsidRDefault="00361CDD" w:rsidP="00E511AF">
      <w:pPr>
        <w:adjustRightInd w:val="0"/>
        <w:snapToGrid w:val="0"/>
        <w:spacing w:line="300" w:lineRule="auto"/>
        <w:jc w:val="left"/>
        <w:rPr>
          <w:rFonts w:ascii="Times New Roman" w:hAnsi="Times New Roman"/>
          <w:color w:val="000000"/>
          <w:sz w:val="20"/>
          <w:szCs w:val="20"/>
        </w:rPr>
      </w:pPr>
    </w:p>
    <w:p w:rsidR="00AC43F2" w:rsidRPr="00433327" w:rsidRDefault="00433327" w:rsidP="00AC43F2">
      <w:pPr>
        <w:snapToGrid w:val="0"/>
        <w:spacing w:line="348" w:lineRule="auto"/>
        <w:jc w:val="center"/>
        <w:rPr>
          <w:rFonts w:ascii="Times New Roman" w:hAnsi="Times New Roman"/>
          <w:sz w:val="22"/>
          <w:vertAlign w:val="superscript"/>
        </w:rPr>
      </w:pPr>
      <w:r w:rsidRPr="00433327">
        <w:rPr>
          <w:rFonts w:ascii="Times New Roman" w:hAnsi="Times New Roman"/>
          <w:caps/>
          <w:sz w:val="22"/>
        </w:rPr>
        <w:t>G</w:t>
      </w:r>
      <w:r w:rsidRPr="00433327">
        <w:rPr>
          <w:rFonts w:ascii="Times New Roman" w:hAnsi="Times New Roman"/>
          <w:sz w:val="22"/>
        </w:rPr>
        <w:t>uang</w:t>
      </w:r>
      <w:r w:rsidRPr="00433327">
        <w:rPr>
          <w:rFonts w:ascii="Times New Roman" w:hAnsi="Times New Roman"/>
          <w:caps/>
          <w:sz w:val="22"/>
        </w:rPr>
        <w:t>-H</w:t>
      </w:r>
      <w:r w:rsidRPr="00433327">
        <w:rPr>
          <w:rFonts w:ascii="Times New Roman" w:hAnsi="Times New Roman"/>
          <w:sz w:val="22"/>
        </w:rPr>
        <w:t>ui</w:t>
      </w:r>
      <w:r w:rsidR="001E3285" w:rsidRPr="001E3285">
        <w:rPr>
          <w:rFonts w:ascii="Times New Roman" w:hAnsi="Times New Roman"/>
          <w:caps/>
          <w:sz w:val="22"/>
        </w:rPr>
        <w:t xml:space="preserve"> </w:t>
      </w:r>
      <w:r w:rsidR="001E3285" w:rsidRPr="00433327">
        <w:rPr>
          <w:rFonts w:ascii="Times New Roman" w:hAnsi="Times New Roman"/>
          <w:caps/>
          <w:sz w:val="22"/>
        </w:rPr>
        <w:t>Xu</w:t>
      </w:r>
      <w:r w:rsidRPr="00433327">
        <w:rPr>
          <w:rFonts w:ascii="Times New Roman" w:hAnsi="Times New Roman"/>
          <w:caps/>
          <w:sz w:val="22"/>
          <w:vertAlign w:val="superscript"/>
        </w:rPr>
        <w:t>1</w:t>
      </w:r>
      <w:proofErr w:type="gramStart"/>
      <w:r w:rsidRPr="00433327">
        <w:rPr>
          <w:rFonts w:ascii="Times New Roman" w:hAnsi="Times New Roman"/>
          <w:sz w:val="22"/>
          <w:vertAlign w:val="superscript"/>
        </w:rPr>
        <w:t>,2</w:t>
      </w:r>
      <w:proofErr w:type="gramEnd"/>
    </w:p>
    <w:p w:rsidR="001E3285" w:rsidRPr="00D757A6" w:rsidRDefault="001E3285" w:rsidP="00D757A6">
      <w:pPr>
        <w:snapToGrid w:val="0"/>
        <w:spacing w:line="348" w:lineRule="auto"/>
        <w:jc w:val="left"/>
        <w:rPr>
          <w:rFonts w:ascii="Times New Roman" w:hAnsi="Times New Roman"/>
          <w:sz w:val="20"/>
          <w:szCs w:val="20"/>
        </w:rPr>
      </w:pPr>
      <w:r w:rsidRPr="00D757A6">
        <w:rPr>
          <w:rFonts w:ascii="Times New Roman" w:hAnsi="Times New Roman"/>
          <w:sz w:val="20"/>
          <w:szCs w:val="20"/>
          <w:vertAlign w:val="superscript"/>
        </w:rPr>
        <w:t>1</w:t>
      </w:r>
      <w:r w:rsidRPr="00D757A6">
        <w:rPr>
          <w:rFonts w:ascii="Times New Roman" w:hAnsi="Times New Roman"/>
          <w:sz w:val="20"/>
          <w:szCs w:val="20"/>
        </w:rPr>
        <w:t>Key Laboratory of Vertebrate Evolution and Human Origins of Chinese Academy of Sciences, Institute of Vertebrate Paleontology and Paleoanthropology, Chinese Academy of Sciences, Beijing 100044, China</w:t>
      </w:r>
    </w:p>
    <w:p w:rsidR="001E3285" w:rsidRPr="00D757A6" w:rsidRDefault="001E3285" w:rsidP="00D757A6">
      <w:pPr>
        <w:snapToGrid w:val="0"/>
        <w:spacing w:line="348" w:lineRule="auto"/>
        <w:jc w:val="left"/>
        <w:rPr>
          <w:rFonts w:ascii="Times New Roman" w:hAnsi="Times New Roman"/>
          <w:sz w:val="20"/>
          <w:szCs w:val="20"/>
        </w:rPr>
      </w:pPr>
      <w:r w:rsidRPr="00D757A6">
        <w:rPr>
          <w:rFonts w:ascii="Times New Roman" w:hAnsi="Times New Roman"/>
          <w:sz w:val="20"/>
          <w:szCs w:val="20"/>
          <w:vertAlign w:val="superscript"/>
        </w:rPr>
        <w:t>2</w:t>
      </w:r>
      <w:r w:rsidRPr="00D757A6">
        <w:rPr>
          <w:rFonts w:ascii="Times New Roman" w:hAnsi="Times New Roman"/>
          <w:iCs/>
          <w:sz w:val="20"/>
          <w:szCs w:val="20"/>
        </w:rPr>
        <w:t>CAS Center for Excellence in Life and Paleoenvironment, Beijing, 100044,</w:t>
      </w:r>
      <w:r w:rsidRPr="00D757A6">
        <w:rPr>
          <w:rFonts w:ascii="Times New Roman" w:hAnsi="Times New Roman" w:hint="eastAsia"/>
          <w:iCs/>
          <w:sz w:val="20"/>
          <w:szCs w:val="20"/>
        </w:rPr>
        <w:t xml:space="preserve"> </w:t>
      </w:r>
      <w:r w:rsidRPr="00D757A6">
        <w:rPr>
          <w:rFonts w:ascii="Times New Roman" w:hAnsi="Times New Roman"/>
          <w:iCs/>
          <w:sz w:val="20"/>
          <w:szCs w:val="20"/>
        </w:rPr>
        <w:t>China</w:t>
      </w:r>
    </w:p>
    <w:p w:rsidR="00386859" w:rsidRDefault="001E3285" w:rsidP="00BD39DC">
      <w:pPr>
        <w:adjustRightInd w:val="0"/>
        <w:snapToGrid w:val="0"/>
        <w:spacing w:line="300" w:lineRule="auto"/>
        <w:ind w:left="1"/>
        <w:jc w:val="left"/>
        <w:rPr>
          <w:rFonts w:ascii="Times New Roman" w:hAnsi="Times New Roman"/>
          <w:kern w:val="0"/>
          <w:sz w:val="20"/>
          <w:szCs w:val="20"/>
          <w:bdr w:val="nil"/>
        </w:rPr>
      </w:pPr>
      <w:r w:rsidRPr="001E3285" w:rsidDel="001E3285">
        <w:rPr>
          <w:rFonts w:ascii="Times New Roman" w:hAnsi="Times New Roman"/>
          <w:sz w:val="16"/>
          <w:szCs w:val="16"/>
        </w:rPr>
        <w:t xml:space="preserve"> </w:t>
      </w:r>
    </w:p>
    <w:p w:rsidR="00BD39DC" w:rsidRPr="00C84FE6" w:rsidRDefault="00BD39DC" w:rsidP="00BD39DC">
      <w:pPr>
        <w:adjustRightInd w:val="0"/>
        <w:snapToGrid w:val="0"/>
        <w:spacing w:line="300" w:lineRule="auto"/>
        <w:ind w:left="1"/>
        <w:jc w:val="left"/>
        <w:rPr>
          <w:rFonts w:ascii="Times New Roman" w:hAnsi="Times New Roman"/>
          <w:color w:val="000000"/>
          <w:sz w:val="20"/>
          <w:szCs w:val="20"/>
          <w:vertAlign w:val="superscript"/>
        </w:rPr>
      </w:pPr>
      <w:r>
        <w:rPr>
          <w:rFonts w:ascii="Times New Roman" w:hAnsi="Times New Roman"/>
          <w:kern w:val="0"/>
          <w:sz w:val="20"/>
          <w:szCs w:val="20"/>
          <w:bdr w:val="nil"/>
        </w:rPr>
        <w:t xml:space="preserve">Part </w:t>
      </w:r>
      <w:proofErr w:type="gramStart"/>
      <w:r>
        <w:rPr>
          <w:rFonts w:ascii="Times New Roman" w:hAnsi="Times New Roman"/>
          <w:kern w:val="0"/>
          <w:sz w:val="20"/>
          <w:szCs w:val="20"/>
          <w:bdr w:val="nil"/>
        </w:rPr>
        <w:t>A</w:t>
      </w:r>
      <w:r w:rsidR="00BC2043">
        <w:rPr>
          <w:rFonts w:ascii="Times New Roman" w:hAnsi="Times New Roman"/>
          <w:kern w:val="0"/>
          <w:sz w:val="20"/>
          <w:szCs w:val="20"/>
          <w:bdr w:val="nil"/>
        </w:rPr>
        <w:t xml:space="preserve"> </w:t>
      </w:r>
      <w:r>
        <w:rPr>
          <w:rFonts w:ascii="Times New Roman" w:hAnsi="Times New Roman"/>
          <w:kern w:val="0"/>
          <w:sz w:val="20"/>
          <w:szCs w:val="20"/>
          <w:bdr w:val="nil"/>
        </w:rPr>
        <w:t xml:space="preserve"> </w:t>
      </w:r>
      <w:r w:rsidRPr="00BD39DC">
        <w:rPr>
          <w:rFonts w:ascii="Times New Roman" w:hAnsi="Times New Roman"/>
          <w:kern w:val="0"/>
          <w:sz w:val="20"/>
          <w:szCs w:val="20"/>
          <w:bdr w:val="nil"/>
        </w:rPr>
        <w:t>M</w:t>
      </w:r>
      <w:r w:rsidR="00386859">
        <w:rPr>
          <w:rFonts w:ascii="Times New Roman" w:hAnsi="Times New Roman"/>
          <w:kern w:val="0"/>
          <w:sz w:val="20"/>
          <w:szCs w:val="20"/>
          <w:bdr w:val="nil"/>
        </w:rPr>
        <w:t>aterial</w:t>
      </w:r>
      <w:proofErr w:type="gramEnd"/>
      <w:r w:rsidR="00386859">
        <w:rPr>
          <w:rFonts w:ascii="Times New Roman" w:hAnsi="Times New Roman"/>
          <w:kern w:val="0"/>
          <w:sz w:val="20"/>
          <w:szCs w:val="20"/>
          <w:bdr w:val="nil"/>
        </w:rPr>
        <w:t xml:space="preserve"> examined and references</w:t>
      </w:r>
    </w:p>
    <w:p w:rsidR="00BD39DC" w:rsidRPr="001E3285"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F27544">
        <w:rPr>
          <w:rFonts w:ascii="Times New Roman" w:hAnsi="Times New Roman"/>
          <w:i/>
          <w:iCs/>
          <w:color w:val="000000"/>
          <w:sz w:val="20"/>
          <w:szCs w:val="20"/>
        </w:rPr>
        <w:t>Amia calva</w:t>
      </w:r>
      <w:r w:rsidRPr="00F27544">
        <w:rPr>
          <w:rFonts w:ascii="Times New Roman" w:hAnsi="Times New Roman" w:hint="eastAsia"/>
          <w:color w:val="000000"/>
          <w:sz w:val="20"/>
          <w:szCs w:val="20"/>
        </w:rPr>
        <w:t xml:space="preserve"> and</w:t>
      </w:r>
      <w:r w:rsidRPr="00F27544">
        <w:rPr>
          <w:rFonts w:ascii="Times New Roman" w:hAnsi="Times New Roman"/>
          <w:i/>
          <w:color w:val="000000"/>
          <w:sz w:val="20"/>
          <w:szCs w:val="20"/>
        </w:rPr>
        <w:t xml:space="preserve"> Solnhofenamia </w:t>
      </w:r>
      <w:r w:rsidR="00386859" w:rsidRPr="00F27544">
        <w:rPr>
          <w:rFonts w:ascii="Times New Roman" w:hAnsi="Times New Roman"/>
          <w:i/>
          <w:color w:val="000000"/>
          <w:sz w:val="20"/>
          <w:szCs w:val="20"/>
        </w:rPr>
        <w:t>elongata</w:t>
      </w:r>
      <w:r w:rsidR="00386859" w:rsidRPr="00F27544">
        <w:rPr>
          <w:rFonts w:ascii="Times New Roman" w:hAnsi="Times New Roman" w:hint="eastAsia"/>
          <w:color w:val="000000"/>
          <w:sz w:val="20"/>
          <w:szCs w:val="20"/>
        </w:rPr>
        <w:t xml:space="preserve"> </w:t>
      </w:r>
      <w:r w:rsidRPr="00F27544">
        <w:rPr>
          <w:rFonts w:ascii="Times New Roman" w:hAnsi="Times New Roman" w:hint="eastAsia"/>
          <w:color w:val="000000"/>
          <w:sz w:val="20"/>
          <w:szCs w:val="20"/>
        </w:rPr>
        <w:t>(</w:t>
      </w:r>
      <w:r w:rsidRPr="007300B8">
        <w:rPr>
          <w:rFonts w:ascii="Times New Roman" w:hAnsi="Times New Roman"/>
          <w:color w:val="000000"/>
          <w:sz w:val="20"/>
          <w:szCs w:val="20"/>
        </w:rPr>
        <w:t>Grande and Bemis</w:t>
      </w:r>
      <w:r w:rsidRPr="001E3285">
        <w:rPr>
          <w:rFonts w:ascii="Times New Roman" w:hAnsi="Times New Roman" w:hint="eastAsia"/>
          <w:color w:val="000000"/>
          <w:sz w:val="20"/>
          <w:szCs w:val="20"/>
        </w:rPr>
        <w:t>,</w:t>
      </w:r>
      <w:r w:rsidRPr="001E3285">
        <w:rPr>
          <w:rFonts w:ascii="Times New Roman" w:hAnsi="Times New Roman"/>
          <w:color w:val="000000"/>
          <w:sz w:val="20"/>
          <w:szCs w:val="20"/>
        </w:rPr>
        <w:t xml:space="preserve"> 1998</w:t>
      </w:r>
      <w:r w:rsidRPr="001E3285">
        <w:rPr>
          <w:rFonts w:ascii="Times New Roman" w:hAnsi="Times New Roman" w:hint="eastAsia"/>
          <w:color w:val="000000"/>
          <w:sz w:val="20"/>
          <w:szCs w:val="20"/>
        </w:rPr>
        <w:t xml:space="preserve">); </w:t>
      </w:r>
    </w:p>
    <w:p w:rsidR="00BD39DC" w:rsidRPr="001E3285"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1E3285">
        <w:rPr>
          <w:rFonts w:ascii="Times New Roman" w:hAnsi="Times New Roman"/>
          <w:i/>
          <w:color w:val="000000"/>
          <w:sz w:val="20"/>
          <w:szCs w:val="20"/>
        </w:rPr>
        <w:t xml:space="preserve">Araripelepidotes temnurus </w:t>
      </w:r>
      <w:r w:rsidRPr="001E3285">
        <w:rPr>
          <w:rFonts w:ascii="Times New Roman" w:hAnsi="Times New Roman" w:hint="eastAsia"/>
          <w:color w:val="000000"/>
          <w:sz w:val="20"/>
          <w:szCs w:val="20"/>
        </w:rPr>
        <w:t xml:space="preserve">(Maisey, 1991; </w:t>
      </w:r>
      <w:r w:rsidRPr="001E3285">
        <w:rPr>
          <w:rFonts w:ascii="Times New Roman" w:hAnsi="Times New Roman"/>
          <w:color w:val="000000"/>
          <w:sz w:val="20"/>
          <w:szCs w:val="20"/>
        </w:rPr>
        <w:t>Thies</w:t>
      </w:r>
      <w:r w:rsidRPr="001E3285">
        <w:rPr>
          <w:rFonts w:ascii="Times New Roman" w:hAnsi="Times New Roman" w:hint="eastAsia"/>
          <w:color w:val="000000"/>
          <w:sz w:val="20"/>
          <w:szCs w:val="20"/>
        </w:rPr>
        <w:t>,</w:t>
      </w:r>
      <w:r w:rsidRPr="001E3285">
        <w:rPr>
          <w:rFonts w:ascii="Times New Roman" w:hAnsi="Times New Roman"/>
          <w:color w:val="000000"/>
          <w:sz w:val="20"/>
          <w:szCs w:val="20"/>
        </w:rPr>
        <w:t xml:space="preserve"> 1996</w:t>
      </w:r>
      <w:r w:rsidRPr="001E3285">
        <w:rPr>
          <w:rFonts w:ascii="Times New Roman" w:hAnsi="Times New Roman" w:hint="eastAsia"/>
          <w:color w:val="000000"/>
          <w:sz w:val="20"/>
          <w:szCs w:val="20"/>
        </w:rPr>
        <w:t xml:space="preserve">); </w:t>
      </w:r>
    </w:p>
    <w:p w:rsidR="00BD39DC" w:rsidRPr="00D757A6"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E948A6">
        <w:rPr>
          <w:rFonts w:ascii="Times New Roman" w:hAnsi="Times New Roman" w:hint="eastAsia"/>
          <w:i/>
          <w:color w:val="000000"/>
          <w:sz w:val="20"/>
          <w:szCs w:val="20"/>
        </w:rPr>
        <w:t>Asialepidotus</w:t>
      </w:r>
      <w:r w:rsidRPr="00E948A6">
        <w:rPr>
          <w:rFonts w:ascii="Times New Roman" w:hAnsi="Times New Roman"/>
          <w:i/>
          <w:color w:val="000000"/>
          <w:sz w:val="20"/>
          <w:szCs w:val="20"/>
        </w:rPr>
        <w:t xml:space="preserve"> </w:t>
      </w:r>
      <w:r w:rsidR="006840F7" w:rsidRPr="00E948A6">
        <w:rPr>
          <w:rFonts w:ascii="Times New Roman" w:hAnsi="Times New Roman"/>
          <w:i/>
          <w:color w:val="000000"/>
          <w:sz w:val="20"/>
          <w:szCs w:val="20"/>
        </w:rPr>
        <w:t>shi</w:t>
      </w:r>
      <w:r w:rsidRPr="00D757A6">
        <w:rPr>
          <w:rFonts w:ascii="Times New Roman" w:hAnsi="Times New Roman"/>
          <w:i/>
          <w:color w:val="000000"/>
          <w:sz w:val="20"/>
          <w:szCs w:val="20"/>
        </w:rPr>
        <w:t>ngyiensis</w:t>
      </w:r>
      <w:r w:rsidRPr="00D757A6">
        <w:rPr>
          <w:rFonts w:ascii="Times New Roman" w:hAnsi="Times New Roman" w:hint="eastAsia"/>
          <w:color w:val="000000"/>
          <w:sz w:val="20"/>
          <w:szCs w:val="20"/>
        </w:rPr>
        <w:t xml:space="preserve"> </w:t>
      </w:r>
      <w:r w:rsidRPr="00D757A6">
        <w:rPr>
          <w:rFonts w:ascii="Times New Roman" w:hAnsi="Times New Roman"/>
          <w:color w:val="000000"/>
          <w:sz w:val="20"/>
          <w:szCs w:val="20"/>
        </w:rPr>
        <w:t>(Xu and Ma, 2018);</w:t>
      </w:r>
    </w:p>
    <w:p w:rsidR="00BD39DC" w:rsidRPr="00D757A6"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i/>
          <w:color w:val="000000"/>
          <w:sz w:val="20"/>
          <w:szCs w:val="20"/>
        </w:rPr>
        <w:t>Atractosteus spatula</w:t>
      </w:r>
      <w:r w:rsidRPr="00D757A6">
        <w:rPr>
          <w:rFonts w:ascii="Times New Roman" w:hAnsi="Times New Roman" w:hint="eastAsia"/>
          <w:color w:val="000000"/>
          <w:sz w:val="20"/>
          <w:szCs w:val="20"/>
        </w:rPr>
        <w:t>,</w:t>
      </w:r>
      <w:r w:rsidRPr="00D757A6">
        <w:rPr>
          <w:rFonts w:ascii="Times New Roman" w:hAnsi="Times New Roman"/>
          <w:i/>
          <w:color w:val="000000"/>
          <w:sz w:val="20"/>
          <w:szCs w:val="20"/>
        </w:rPr>
        <w:t xml:space="preserve"> Cuneatus wileyi</w:t>
      </w:r>
      <w:r w:rsidRPr="00D757A6">
        <w:rPr>
          <w:rFonts w:ascii="Times New Roman" w:hAnsi="Times New Roman" w:hint="eastAsia"/>
          <w:color w:val="000000"/>
          <w:sz w:val="20"/>
          <w:szCs w:val="20"/>
        </w:rPr>
        <w:t>,</w:t>
      </w:r>
      <w:r w:rsidRPr="00D757A6">
        <w:rPr>
          <w:rFonts w:ascii="Times New Roman" w:hAnsi="Times New Roman" w:hint="eastAsia"/>
          <w:i/>
          <w:color w:val="000000"/>
          <w:sz w:val="20"/>
          <w:szCs w:val="20"/>
        </w:rPr>
        <w:t xml:space="preserve"> </w:t>
      </w:r>
      <w:r w:rsidRPr="00D757A6">
        <w:rPr>
          <w:rFonts w:ascii="Times New Roman" w:hAnsi="Times New Roman"/>
          <w:i/>
          <w:color w:val="000000"/>
          <w:sz w:val="20"/>
          <w:szCs w:val="20"/>
        </w:rPr>
        <w:t>Dentilepisosteus laevis</w:t>
      </w:r>
      <w:r w:rsidRPr="00D757A6">
        <w:rPr>
          <w:rFonts w:ascii="Times New Roman" w:hAnsi="Times New Roman" w:hint="eastAsia"/>
          <w:color w:val="000000"/>
          <w:sz w:val="20"/>
          <w:szCs w:val="20"/>
        </w:rPr>
        <w:t>,</w:t>
      </w:r>
      <w:r w:rsidRPr="00D757A6">
        <w:rPr>
          <w:rFonts w:ascii="Times New Roman" w:hAnsi="Times New Roman"/>
          <w:i/>
          <w:color w:val="000000"/>
          <w:sz w:val="20"/>
          <w:szCs w:val="20"/>
        </w:rPr>
        <w:t xml:space="preserve"> Lepisosteus</w:t>
      </w:r>
      <w:r w:rsidRPr="00D757A6">
        <w:rPr>
          <w:rFonts w:ascii="Times New Roman" w:hAnsi="Times New Roman" w:hint="eastAsia"/>
          <w:i/>
          <w:color w:val="000000"/>
          <w:sz w:val="20"/>
          <w:szCs w:val="20"/>
        </w:rPr>
        <w:t xml:space="preserve"> </w:t>
      </w:r>
      <w:r w:rsidRPr="00D757A6">
        <w:rPr>
          <w:rFonts w:ascii="Times New Roman" w:hAnsi="Times New Roman"/>
          <w:i/>
          <w:color w:val="000000"/>
          <w:sz w:val="20"/>
          <w:szCs w:val="20"/>
        </w:rPr>
        <w:t>osseus</w:t>
      </w:r>
      <w:r w:rsidRPr="00D757A6">
        <w:rPr>
          <w:rFonts w:ascii="Times New Roman" w:hAnsi="Times New Roman" w:hint="eastAsia"/>
          <w:color w:val="000000"/>
          <w:sz w:val="20"/>
          <w:szCs w:val="20"/>
        </w:rPr>
        <w:t xml:space="preserve">, </w:t>
      </w:r>
      <w:r w:rsidRPr="00D757A6">
        <w:rPr>
          <w:rFonts w:ascii="Times New Roman" w:hAnsi="Times New Roman"/>
          <w:i/>
          <w:color w:val="000000"/>
          <w:sz w:val="20"/>
          <w:szCs w:val="20"/>
        </w:rPr>
        <w:t>Masillosteus janeae</w:t>
      </w:r>
      <w:r w:rsidRPr="00D757A6">
        <w:rPr>
          <w:rFonts w:ascii="Times New Roman" w:hAnsi="Times New Roman" w:hint="eastAsia"/>
          <w:color w:val="000000"/>
          <w:sz w:val="20"/>
          <w:szCs w:val="20"/>
        </w:rPr>
        <w:t>,</w:t>
      </w:r>
      <w:r w:rsidRPr="00D757A6">
        <w:rPr>
          <w:rFonts w:ascii="Times New Roman" w:hAnsi="Times New Roman"/>
          <w:i/>
          <w:color w:val="000000"/>
          <w:sz w:val="20"/>
          <w:szCs w:val="20"/>
        </w:rPr>
        <w:t xml:space="preserve"> </w:t>
      </w:r>
      <w:r w:rsidRPr="00D757A6">
        <w:rPr>
          <w:rFonts w:ascii="Times New Roman" w:hAnsi="Times New Roman" w:hint="eastAsia"/>
          <w:color w:val="000000"/>
          <w:sz w:val="20"/>
          <w:szCs w:val="20"/>
        </w:rPr>
        <w:t xml:space="preserve">and </w:t>
      </w:r>
      <w:r w:rsidRPr="00D757A6">
        <w:rPr>
          <w:rFonts w:ascii="Times New Roman" w:hAnsi="Times New Roman"/>
          <w:i/>
          <w:color w:val="000000"/>
          <w:sz w:val="20"/>
          <w:szCs w:val="20"/>
        </w:rPr>
        <w:t>Obaichthys decoratus</w:t>
      </w:r>
      <w:r w:rsidRPr="00D757A6">
        <w:rPr>
          <w:rFonts w:ascii="Times New Roman" w:hAnsi="Times New Roman"/>
          <w:color w:val="000000"/>
          <w:sz w:val="20"/>
          <w:szCs w:val="20"/>
        </w:rPr>
        <w:t xml:space="preserve"> </w:t>
      </w:r>
      <w:r w:rsidRPr="00D757A6">
        <w:rPr>
          <w:rFonts w:ascii="Times New Roman" w:hAnsi="Times New Roman" w:hint="eastAsia"/>
          <w:color w:val="000000"/>
          <w:sz w:val="20"/>
          <w:szCs w:val="20"/>
        </w:rPr>
        <w:t>(</w:t>
      </w:r>
      <w:r w:rsidRPr="00D757A6">
        <w:rPr>
          <w:rFonts w:ascii="Times New Roman" w:hAnsi="Times New Roman"/>
          <w:color w:val="000000"/>
          <w:sz w:val="20"/>
          <w:szCs w:val="20"/>
        </w:rPr>
        <w:t>Grande</w:t>
      </w:r>
      <w:r w:rsidRPr="00D757A6">
        <w:rPr>
          <w:rFonts w:ascii="Times New Roman" w:hAnsi="Times New Roman" w:hint="eastAsia"/>
          <w:color w:val="000000"/>
          <w:sz w:val="20"/>
          <w:szCs w:val="20"/>
        </w:rPr>
        <w:t>,</w:t>
      </w:r>
      <w:r w:rsidRPr="00D757A6">
        <w:rPr>
          <w:rFonts w:ascii="Times New Roman" w:hAnsi="Times New Roman"/>
          <w:color w:val="000000"/>
          <w:sz w:val="20"/>
          <w:szCs w:val="20"/>
        </w:rPr>
        <w:t xml:space="preserve"> 2010</w:t>
      </w:r>
      <w:r w:rsidRPr="00D757A6">
        <w:rPr>
          <w:rFonts w:ascii="Times New Roman" w:hAnsi="Times New Roman" w:hint="eastAsia"/>
          <w:color w:val="000000"/>
          <w:sz w:val="20"/>
          <w:szCs w:val="20"/>
        </w:rPr>
        <w:t>);</w:t>
      </w:r>
      <w:r w:rsidRPr="00D757A6">
        <w:rPr>
          <w:rFonts w:ascii="Times New Roman" w:hAnsi="Times New Roman"/>
          <w:color w:val="000000"/>
          <w:sz w:val="20"/>
          <w:szCs w:val="20"/>
        </w:rPr>
        <w:t xml:space="preserve"> </w:t>
      </w:r>
    </w:p>
    <w:p w:rsidR="00BD39DC" w:rsidRPr="00D757A6"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i/>
          <w:color w:val="000000"/>
          <w:sz w:val="20"/>
          <w:szCs w:val="20"/>
        </w:rPr>
        <w:t>Caturus</w:t>
      </w:r>
      <w:r w:rsidRPr="00D757A6">
        <w:rPr>
          <w:rFonts w:ascii="Times New Roman" w:hAnsi="Times New Roman" w:hint="eastAsia"/>
          <w:i/>
          <w:color w:val="000000"/>
          <w:sz w:val="20"/>
          <w:szCs w:val="20"/>
        </w:rPr>
        <w:t xml:space="preserve"> </w:t>
      </w:r>
      <w:r w:rsidRPr="00D757A6">
        <w:rPr>
          <w:rFonts w:ascii="Times New Roman" w:hAnsi="Times New Roman"/>
          <w:i/>
          <w:color w:val="000000"/>
          <w:sz w:val="20"/>
          <w:szCs w:val="20"/>
        </w:rPr>
        <w:t>furcatus</w:t>
      </w:r>
      <w:r w:rsidRPr="00D757A6">
        <w:rPr>
          <w:rFonts w:ascii="Times New Roman" w:hAnsi="Times New Roman"/>
          <w:color w:val="000000"/>
          <w:sz w:val="20"/>
          <w:szCs w:val="20"/>
        </w:rPr>
        <w:t xml:space="preserve"> </w:t>
      </w:r>
      <w:r w:rsidRPr="00D757A6">
        <w:rPr>
          <w:rFonts w:ascii="Times New Roman" w:hAnsi="Times New Roman" w:hint="eastAsia"/>
          <w:color w:val="000000"/>
          <w:sz w:val="20"/>
          <w:szCs w:val="20"/>
        </w:rPr>
        <w:t xml:space="preserve">(Patterson, 1975; </w:t>
      </w:r>
      <w:r w:rsidRPr="00D757A6">
        <w:rPr>
          <w:rFonts w:ascii="Times New Roman" w:hAnsi="Times New Roman" w:hint="eastAsia"/>
          <w:bCs/>
          <w:color w:val="000000"/>
          <w:sz w:val="20"/>
          <w:szCs w:val="20"/>
        </w:rPr>
        <w:t>Lambers, 1992;</w:t>
      </w:r>
      <w:r w:rsidRPr="00D757A6">
        <w:rPr>
          <w:rFonts w:ascii="Times New Roman" w:hAnsi="Times New Roman"/>
          <w:color w:val="000000"/>
          <w:sz w:val="20"/>
          <w:szCs w:val="20"/>
        </w:rPr>
        <w:t xml:space="preserve"> Grande and Bemis</w:t>
      </w:r>
      <w:r w:rsidRPr="00D757A6">
        <w:rPr>
          <w:rFonts w:ascii="Times New Roman" w:hAnsi="Times New Roman" w:hint="eastAsia"/>
          <w:color w:val="000000"/>
          <w:sz w:val="20"/>
          <w:szCs w:val="20"/>
        </w:rPr>
        <w:t>,</w:t>
      </w:r>
      <w:r w:rsidRPr="00D757A6">
        <w:rPr>
          <w:rFonts w:ascii="Times New Roman" w:hAnsi="Times New Roman"/>
          <w:color w:val="000000"/>
          <w:sz w:val="20"/>
          <w:szCs w:val="20"/>
        </w:rPr>
        <w:t xml:space="preserve"> 1998</w:t>
      </w:r>
      <w:r w:rsidRPr="00D757A6">
        <w:rPr>
          <w:rFonts w:ascii="Times New Roman" w:hAnsi="Times New Roman" w:hint="eastAsia"/>
          <w:color w:val="000000"/>
          <w:sz w:val="20"/>
          <w:szCs w:val="20"/>
        </w:rPr>
        <w:t xml:space="preserve">; </w:t>
      </w:r>
      <w:r w:rsidRPr="00D757A6">
        <w:rPr>
          <w:rFonts w:ascii="Times New Roman" w:hAnsi="Times New Roman"/>
          <w:color w:val="000000"/>
          <w:sz w:val="20"/>
          <w:szCs w:val="20"/>
        </w:rPr>
        <w:t>FMNH UC2057</w:t>
      </w:r>
      <w:r w:rsidRPr="00D757A6">
        <w:rPr>
          <w:rFonts w:ascii="Times New Roman" w:hAnsi="Times New Roman" w:hint="eastAsia"/>
          <w:color w:val="000000"/>
          <w:sz w:val="20"/>
          <w:szCs w:val="20"/>
        </w:rPr>
        <w:t xml:space="preserve">); </w:t>
      </w:r>
    </w:p>
    <w:p w:rsidR="00D44ABE" w:rsidRPr="00D757A6" w:rsidRDefault="00D44ABE"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i/>
          <w:color w:val="000000"/>
          <w:sz w:val="20"/>
          <w:szCs w:val="20"/>
        </w:rPr>
        <w:t>Cerinichthys koelb</w:t>
      </w:r>
      <w:r w:rsidR="00646287" w:rsidRPr="00D757A6">
        <w:rPr>
          <w:rFonts w:ascii="Times New Roman" w:hAnsi="Times New Roman"/>
          <w:i/>
          <w:color w:val="000000"/>
          <w:sz w:val="20"/>
          <w:szCs w:val="20"/>
        </w:rPr>
        <w:t>l</w:t>
      </w:r>
      <w:r w:rsidRPr="00D757A6">
        <w:rPr>
          <w:rFonts w:ascii="Times New Roman" w:hAnsi="Times New Roman"/>
          <w:i/>
          <w:color w:val="000000"/>
          <w:sz w:val="20"/>
          <w:szCs w:val="20"/>
        </w:rPr>
        <w:t>ae</w:t>
      </w:r>
      <w:r w:rsidR="00646287" w:rsidRPr="00D757A6">
        <w:rPr>
          <w:rFonts w:ascii="Times New Roman" w:hAnsi="Times New Roman"/>
          <w:color w:val="000000"/>
          <w:sz w:val="20"/>
          <w:szCs w:val="20"/>
        </w:rPr>
        <w:t xml:space="preserve"> (Ebert, 2018);</w:t>
      </w:r>
    </w:p>
    <w:p w:rsidR="00D44ABE" w:rsidRPr="00D757A6" w:rsidRDefault="00D44ABE"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F27544">
        <w:rPr>
          <w:rFonts w:ascii="Times New Roman" w:hAnsi="Times New Roman"/>
          <w:i/>
          <w:color w:val="000000"/>
          <w:sz w:val="20"/>
          <w:szCs w:val="20"/>
        </w:rPr>
        <w:t>Congophiopsis lepersonnei</w:t>
      </w:r>
      <w:r w:rsidR="00646287" w:rsidRPr="00F27544">
        <w:rPr>
          <w:rFonts w:ascii="Times New Roman" w:hAnsi="Times New Roman"/>
          <w:color w:val="000000"/>
          <w:sz w:val="20"/>
          <w:szCs w:val="20"/>
        </w:rPr>
        <w:t xml:space="preserve"> (Tave</w:t>
      </w:r>
      <w:r w:rsidR="00646287" w:rsidRPr="007300B8">
        <w:rPr>
          <w:rFonts w:ascii="Times New Roman" w:hAnsi="Times New Roman"/>
          <w:color w:val="000000"/>
          <w:sz w:val="20"/>
          <w:szCs w:val="20"/>
        </w:rPr>
        <w:t>r</w:t>
      </w:r>
      <w:r w:rsidR="00646287" w:rsidRPr="001E3285">
        <w:rPr>
          <w:rFonts w:ascii="Times New Roman" w:hAnsi="Times New Roman"/>
          <w:color w:val="000000"/>
          <w:sz w:val="20"/>
          <w:szCs w:val="20"/>
        </w:rPr>
        <w:t xml:space="preserve">ne, 2015); </w:t>
      </w:r>
    </w:p>
    <w:p w:rsidR="00BD39DC" w:rsidRPr="001E3285"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F27544">
        <w:rPr>
          <w:rFonts w:ascii="Times New Roman" w:hAnsi="Times New Roman"/>
          <w:i/>
          <w:color w:val="000000"/>
          <w:sz w:val="20"/>
          <w:szCs w:val="20"/>
        </w:rPr>
        <w:t>Dorsetichthys</w:t>
      </w:r>
      <w:r w:rsidRPr="00F27544">
        <w:rPr>
          <w:rFonts w:ascii="Times New Roman" w:hAnsi="Times New Roman" w:hint="eastAsia"/>
          <w:color w:val="000000"/>
          <w:sz w:val="20"/>
          <w:szCs w:val="20"/>
        </w:rPr>
        <w:t xml:space="preserve"> (</w:t>
      </w:r>
      <w:r w:rsidRPr="00F27544">
        <w:rPr>
          <w:rFonts w:ascii="Times New Roman" w:hAnsi="Times New Roman"/>
          <w:color w:val="000000"/>
          <w:sz w:val="20"/>
          <w:szCs w:val="20"/>
        </w:rPr>
        <w:t>‘</w:t>
      </w:r>
      <w:r w:rsidRPr="00F27544">
        <w:rPr>
          <w:rFonts w:ascii="Times New Roman" w:hAnsi="Times New Roman"/>
          <w:i/>
          <w:color w:val="000000"/>
          <w:sz w:val="20"/>
          <w:szCs w:val="20"/>
        </w:rPr>
        <w:t>Pholidophorus</w:t>
      </w:r>
      <w:r w:rsidRPr="00F27544">
        <w:rPr>
          <w:rFonts w:ascii="Times New Roman" w:hAnsi="Times New Roman"/>
          <w:color w:val="000000"/>
          <w:sz w:val="20"/>
          <w:szCs w:val="20"/>
        </w:rPr>
        <w:t>’</w:t>
      </w:r>
      <w:r w:rsidRPr="00F27544">
        <w:rPr>
          <w:rFonts w:ascii="Times New Roman" w:hAnsi="Times New Roman" w:hint="eastAsia"/>
          <w:color w:val="000000"/>
          <w:sz w:val="20"/>
          <w:szCs w:val="20"/>
        </w:rPr>
        <w:t>)</w:t>
      </w:r>
      <w:r w:rsidRPr="007300B8">
        <w:rPr>
          <w:rFonts w:ascii="Times New Roman" w:hAnsi="Times New Roman"/>
          <w:i/>
          <w:color w:val="000000"/>
          <w:sz w:val="20"/>
          <w:szCs w:val="20"/>
        </w:rPr>
        <w:t xml:space="preserve"> bechei </w:t>
      </w:r>
      <w:r w:rsidRPr="001E3285">
        <w:rPr>
          <w:rFonts w:ascii="Times New Roman" w:hAnsi="Times New Roman" w:hint="eastAsia"/>
          <w:color w:val="000000"/>
          <w:sz w:val="20"/>
          <w:szCs w:val="20"/>
        </w:rPr>
        <w:t>(</w:t>
      </w:r>
      <w:r w:rsidRPr="001E3285">
        <w:rPr>
          <w:rFonts w:ascii="Times New Roman" w:hAnsi="Times New Roman"/>
          <w:color w:val="000000"/>
          <w:sz w:val="20"/>
          <w:szCs w:val="20"/>
        </w:rPr>
        <w:t>Patterson</w:t>
      </w:r>
      <w:r w:rsidRPr="001E3285">
        <w:rPr>
          <w:rFonts w:ascii="Times New Roman" w:hAnsi="Times New Roman" w:hint="eastAsia"/>
          <w:color w:val="000000"/>
          <w:sz w:val="20"/>
          <w:szCs w:val="20"/>
        </w:rPr>
        <w:t>,</w:t>
      </w:r>
      <w:r w:rsidRPr="001E3285">
        <w:rPr>
          <w:rFonts w:ascii="Times New Roman" w:hAnsi="Times New Roman"/>
          <w:color w:val="000000"/>
          <w:sz w:val="20"/>
          <w:szCs w:val="20"/>
        </w:rPr>
        <w:t xml:space="preserve"> 1975; Grande </w:t>
      </w:r>
      <w:r w:rsidRPr="001E3285">
        <w:rPr>
          <w:rFonts w:ascii="Times New Roman" w:hAnsi="Times New Roman" w:hint="eastAsia"/>
          <w:color w:val="000000"/>
          <w:sz w:val="20"/>
          <w:szCs w:val="20"/>
        </w:rPr>
        <w:t>and</w:t>
      </w:r>
      <w:r w:rsidRPr="001E3285">
        <w:rPr>
          <w:rFonts w:ascii="Times New Roman" w:hAnsi="Times New Roman"/>
          <w:color w:val="000000"/>
          <w:sz w:val="20"/>
          <w:szCs w:val="20"/>
        </w:rPr>
        <w:t xml:space="preserve"> Bemis</w:t>
      </w:r>
      <w:r w:rsidRPr="001E3285">
        <w:rPr>
          <w:rFonts w:ascii="Times New Roman" w:hAnsi="Times New Roman" w:hint="eastAsia"/>
          <w:color w:val="000000"/>
          <w:sz w:val="20"/>
          <w:szCs w:val="20"/>
        </w:rPr>
        <w:t>,</w:t>
      </w:r>
      <w:r w:rsidRPr="001E3285">
        <w:rPr>
          <w:rFonts w:ascii="Times New Roman" w:hAnsi="Times New Roman"/>
          <w:color w:val="000000"/>
          <w:sz w:val="20"/>
          <w:szCs w:val="20"/>
        </w:rPr>
        <w:t xml:space="preserve"> 1998</w:t>
      </w:r>
      <w:r w:rsidRPr="001E3285">
        <w:rPr>
          <w:rFonts w:ascii="Times New Roman" w:hAnsi="Times New Roman" w:hint="eastAsia"/>
          <w:color w:val="000000"/>
          <w:sz w:val="20"/>
          <w:szCs w:val="20"/>
        </w:rPr>
        <w:t xml:space="preserve">; Arratia, 2013); </w:t>
      </w:r>
    </w:p>
    <w:p w:rsidR="00BD39DC" w:rsidRPr="00E948A6"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E948A6">
        <w:rPr>
          <w:rFonts w:ascii="Times New Roman" w:hAnsi="Times New Roman" w:hint="eastAsia"/>
          <w:i/>
          <w:color w:val="000000"/>
          <w:sz w:val="20"/>
          <w:szCs w:val="20"/>
        </w:rPr>
        <w:t xml:space="preserve">Elops hawaiensis </w:t>
      </w:r>
      <w:r w:rsidRPr="00E948A6">
        <w:rPr>
          <w:rFonts w:ascii="Times New Roman" w:hAnsi="Times New Roman" w:hint="eastAsia"/>
          <w:color w:val="000000"/>
          <w:sz w:val="20"/>
          <w:szCs w:val="20"/>
        </w:rPr>
        <w:t xml:space="preserve">(Forey, 1973); </w:t>
      </w:r>
    </w:p>
    <w:p w:rsidR="00D44ABE" w:rsidRPr="001E3285" w:rsidRDefault="00D44ABE"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i/>
          <w:color w:val="000000"/>
          <w:sz w:val="20"/>
          <w:szCs w:val="20"/>
        </w:rPr>
        <w:t>Eosemionotus diskosomus</w:t>
      </w:r>
      <w:r w:rsidR="00646287" w:rsidRPr="00F27544">
        <w:rPr>
          <w:rFonts w:ascii="Times New Roman" w:hAnsi="Times New Roman"/>
          <w:color w:val="000000"/>
          <w:sz w:val="20"/>
          <w:szCs w:val="20"/>
        </w:rPr>
        <w:t xml:space="preserve"> (López-Arbarello et al., 2019</w:t>
      </w:r>
      <w:r w:rsidR="00646287" w:rsidRPr="007300B8">
        <w:rPr>
          <w:rFonts w:ascii="Times New Roman" w:hAnsi="Times New Roman"/>
          <w:color w:val="000000"/>
          <w:sz w:val="20"/>
          <w:szCs w:val="20"/>
        </w:rPr>
        <w:t>)</w:t>
      </w:r>
      <w:r w:rsidR="00646287" w:rsidRPr="001E3285">
        <w:rPr>
          <w:rFonts w:ascii="Times New Roman" w:hAnsi="Times New Roman"/>
          <w:color w:val="000000"/>
          <w:sz w:val="20"/>
          <w:szCs w:val="20"/>
        </w:rPr>
        <w:t>;</w:t>
      </w:r>
    </w:p>
    <w:p w:rsidR="00361CDD" w:rsidRPr="001E3285" w:rsidRDefault="00361CDD"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1E3285">
        <w:rPr>
          <w:rFonts w:ascii="Times New Roman" w:hAnsi="Times New Roman"/>
          <w:i/>
          <w:color w:val="000000"/>
          <w:sz w:val="20"/>
          <w:szCs w:val="20"/>
        </w:rPr>
        <w:t>Fuyuanichthys</w:t>
      </w:r>
      <w:r w:rsidRPr="001E3285">
        <w:rPr>
          <w:rFonts w:ascii="Times New Roman" w:hAnsi="Times New Roman"/>
          <w:color w:val="000000"/>
          <w:sz w:val="20"/>
          <w:szCs w:val="20"/>
        </w:rPr>
        <w:t xml:space="preserve"> </w:t>
      </w:r>
      <w:r w:rsidRPr="001E3285">
        <w:rPr>
          <w:rFonts w:ascii="Times New Roman" w:hAnsi="Times New Roman"/>
          <w:i/>
          <w:color w:val="000000"/>
          <w:sz w:val="20"/>
          <w:szCs w:val="20"/>
        </w:rPr>
        <w:t>wangi</w:t>
      </w:r>
      <w:r w:rsidRPr="001E3285">
        <w:rPr>
          <w:rFonts w:ascii="Times New Roman" w:hAnsi="Times New Roman"/>
          <w:color w:val="000000"/>
          <w:sz w:val="20"/>
          <w:szCs w:val="20"/>
        </w:rPr>
        <w:t xml:space="preserve"> (Xu et al., 2018);</w:t>
      </w:r>
    </w:p>
    <w:p w:rsidR="00D44ABE" w:rsidRPr="00D757A6" w:rsidRDefault="00D44ABE"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1E3285">
        <w:rPr>
          <w:rFonts w:ascii="Times New Roman" w:hAnsi="Times New Roman"/>
          <w:i/>
          <w:color w:val="000000"/>
          <w:sz w:val="20"/>
          <w:szCs w:val="20"/>
        </w:rPr>
        <w:t>Heterolepidotus latus</w:t>
      </w:r>
      <w:r w:rsidR="00646287" w:rsidRPr="001E3285">
        <w:rPr>
          <w:rFonts w:ascii="Times New Roman" w:hAnsi="Times New Roman"/>
          <w:color w:val="000000"/>
          <w:sz w:val="20"/>
          <w:szCs w:val="20"/>
        </w:rPr>
        <w:t xml:space="preserve"> (Broug</w:t>
      </w:r>
      <w:r w:rsidR="00646287" w:rsidRPr="002A60F3">
        <w:rPr>
          <w:rFonts w:ascii="Times New Roman" w:hAnsi="Times New Roman"/>
          <w:color w:val="000000"/>
          <w:sz w:val="20"/>
          <w:szCs w:val="20"/>
        </w:rPr>
        <w:t>h, 19</w:t>
      </w:r>
      <w:r w:rsidR="00646287" w:rsidRPr="00E948A6">
        <w:rPr>
          <w:rFonts w:ascii="Times New Roman" w:hAnsi="Times New Roman"/>
          <w:color w:val="000000"/>
          <w:sz w:val="20"/>
          <w:szCs w:val="20"/>
        </w:rPr>
        <w:t>39;</w:t>
      </w:r>
      <w:r w:rsidR="00646287" w:rsidRPr="00D757A6">
        <w:rPr>
          <w:rFonts w:ascii="Times New Roman" w:hAnsi="Times New Roman"/>
          <w:color w:val="000000"/>
          <w:sz w:val="20"/>
          <w:szCs w:val="20"/>
        </w:rPr>
        <w:t xml:space="preserve"> Gardiner, 19</w:t>
      </w:r>
      <w:r w:rsidR="00F27544" w:rsidRPr="00D757A6">
        <w:rPr>
          <w:rFonts w:ascii="Times New Roman" w:hAnsi="Times New Roman"/>
          <w:color w:val="000000"/>
          <w:sz w:val="20"/>
          <w:szCs w:val="20"/>
        </w:rPr>
        <w:t>60</w:t>
      </w:r>
      <w:r w:rsidR="00646287" w:rsidRPr="00D757A6">
        <w:rPr>
          <w:rFonts w:ascii="Times New Roman" w:hAnsi="Times New Roman"/>
          <w:color w:val="000000"/>
          <w:sz w:val="20"/>
          <w:szCs w:val="20"/>
        </w:rPr>
        <w:t>)</w:t>
      </w:r>
      <w:r w:rsidR="00F27544" w:rsidRPr="00D757A6">
        <w:rPr>
          <w:rFonts w:ascii="Times New Roman" w:hAnsi="Times New Roman"/>
          <w:color w:val="000000"/>
          <w:sz w:val="20"/>
          <w:szCs w:val="20"/>
        </w:rPr>
        <w:t>;</w:t>
      </w:r>
    </w:p>
    <w:p w:rsidR="00BD39DC" w:rsidRPr="00F27544"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F27544">
        <w:rPr>
          <w:rFonts w:ascii="Times New Roman" w:hAnsi="Times New Roman"/>
          <w:i/>
          <w:color w:val="000000"/>
          <w:sz w:val="20"/>
          <w:szCs w:val="20"/>
        </w:rPr>
        <w:t>Ichthyokentema</w:t>
      </w:r>
      <w:r w:rsidRPr="00F27544">
        <w:rPr>
          <w:rFonts w:ascii="Times New Roman" w:hAnsi="Times New Roman" w:hint="eastAsia"/>
          <w:i/>
          <w:color w:val="000000"/>
          <w:sz w:val="20"/>
          <w:szCs w:val="20"/>
        </w:rPr>
        <w:t xml:space="preserve"> purbeckensis</w:t>
      </w:r>
      <w:r w:rsidRPr="00F27544">
        <w:rPr>
          <w:rFonts w:ascii="Times New Roman" w:hAnsi="Times New Roman" w:hint="eastAsia"/>
          <w:color w:val="000000"/>
          <w:sz w:val="20"/>
          <w:szCs w:val="20"/>
        </w:rPr>
        <w:t xml:space="preserve"> (Griffith and Patterson, 1963); </w:t>
      </w:r>
    </w:p>
    <w:p w:rsidR="00BD39DC" w:rsidRPr="001E3285"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F27544">
        <w:rPr>
          <w:rFonts w:ascii="Times New Roman" w:hAnsi="Times New Roman"/>
          <w:i/>
          <w:color w:val="000000"/>
          <w:sz w:val="20"/>
          <w:szCs w:val="20"/>
        </w:rPr>
        <w:t>Ionoscopus cyprinoides</w:t>
      </w:r>
      <w:r w:rsidRPr="00F27544">
        <w:rPr>
          <w:rFonts w:ascii="Times New Roman" w:hAnsi="Times New Roman" w:hint="eastAsia"/>
          <w:color w:val="000000"/>
          <w:sz w:val="20"/>
          <w:szCs w:val="20"/>
        </w:rPr>
        <w:t xml:space="preserve"> (</w:t>
      </w:r>
      <w:r w:rsidRPr="00F27544">
        <w:rPr>
          <w:rFonts w:ascii="Times New Roman" w:hAnsi="Times New Roman"/>
          <w:color w:val="000000"/>
          <w:sz w:val="20"/>
          <w:szCs w:val="20"/>
        </w:rPr>
        <w:t>Grande and Bemis</w:t>
      </w:r>
      <w:r w:rsidRPr="007300B8">
        <w:rPr>
          <w:rFonts w:ascii="Times New Roman" w:hAnsi="Times New Roman" w:hint="eastAsia"/>
          <w:color w:val="000000"/>
          <w:sz w:val="20"/>
          <w:szCs w:val="20"/>
        </w:rPr>
        <w:t>,</w:t>
      </w:r>
      <w:r w:rsidRPr="001E3285">
        <w:rPr>
          <w:rFonts w:ascii="Times New Roman" w:hAnsi="Times New Roman"/>
          <w:color w:val="000000"/>
          <w:sz w:val="20"/>
          <w:szCs w:val="20"/>
        </w:rPr>
        <w:t xml:space="preserve"> 1998</w:t>
      </w:r>
      <w:r w:rsidRPr="001E3285">
        <w:rPr>
          <w:rFonts w:ascii="Times New Roman" w:hAnsi="Times New Roman" w:hint="eastAsia"/>
          <w:color w:val="000000"/>
          <w:sz w:val="20"/>
          <w:szCs w:val="20"/>
        </w:rPr>
        <w:t>; Maisey,</w:t>
      </w:r>
      <w:r w:rsidR="00C24E3E" w:rsidRPr="001E3285">
        <w:rPr>
          <w:rFonts w:ascii="Times New Roman" w:hAnsi="Times New Roman"/>
          <w:color w:val="000000"/>
          <w:sz w:val="20"/>
          <w:szCs w:val="20"/>
        </w:rPr>
        <w:t xml:space="preserve"> </w:t>
      </w:r>
      <w:r w:rsidRPr="001E3285">
        <w:rPr>
          <w:rFonts w:ascii="Times New Roman" w:hAnsi="Times New Roman" w:hint="eastAsia"/>
          <w:color w:val="000000"/>
          <w:sz w:val="20"/>
          <w:szCs w:val="20"/>
        </w:rPr>
        <w:t xml:space="preserve">1999; </w:t>
      </w:r>
      <w:r w:rsidRPr="001E3285">
        <w:rPr>
          <w:rFonts w:ascii="Times New Roman" w:hAnsi="Times New Roman"/>
          <w:color w:val="000000"/>
          <w:sz w:val="20"/>
          <w:szCs w:val="20"/>
        </w:rPr>
        <w:t>FMNH P15472</w:t>
      </w:r>
      <w:r w:rsidRPr="001E3285">
        <w:rPr>
          <w:rFonts w:ascii="Times New Roman" w:hAnsi="Times New Roman" w:hint="eastAsia"/>
          <w:color w:val="000000"/>
          <w:sz w:val="20"/>
          <w:szCs w:val="20"/>
        </w:rPr>
        <w:t xml:space="preserve">); </w:t>
      </w:r>
    </w:p>
    <w:p w:rsidR="00BD39DC" w:rsidRPr="001E3285"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1E3285">
        <w:rPr>
          <w:rFonts w:ascii="Times New Roman" w:hAnsi="Times New Roman"/>
          <w:i/>
          <w:color w:val="000000"/>
          <w:sz w:val="20"/>
          <w:szCs w:val="20"/>
        </w:rPr>
        <w:t>Isanichthys palustris</w:t>
      </w:r>
      <w:r w:rsidRPr="001E3285">
        <w:rPr>
          <w:rFonts w:ascii="Times New Roman" w:hAnsi="Times New Roman"/>
          <w:color w:val="000000"/>
          <w:sz w:val="20"/>
          <w:szCs w:val="20"/>
        </w:rPr>
        <w:t xml:space="preserve"> (Cavin and Suteethorn, 2006); </w:t>
      </w:r>
    </w:p>
    <w:p w:rsidR="00BD39DC" w:rsidRPr="00D757A6" w:rsidRDefault="00B35224"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E948A6">
        <w:rPr>
          <w:rFonts w:ascii="Times New Roman" w:hAnsi="Times New Roman"/>
          <w:i/>
          <w:color w:val="000000"/>
          <w:sz w:val="20"/>
          <w:szCs w:val="20"/>
        </w:rPr>
        <w:t>Kyphosichthys</w:t>
      </w:r>
      <w:r w:rsidRPr="00E948A6">
        <w:rPr>
          <w:rFonts w:ascii="Times New Roman" w:hAnsi="Times New Roman" w:hint="eastAsia"/>
          <w:color w:val="000000"/>
          <w:sz w:val="20"/>
          <w:szCs w:val="20"/>
        </w:rPr>
        <w:t xml:space="preserve"> </w:t>
      </w:r>
      <w:r w:rsidRPr="00E948A6">
        <w:rPr>
          <w:rFonts w:ascii="Times New Roman" w:hAnsi="Times New Roman"/>
          <w:i/>
          <w:color w:val="000000"/>
          <w:sz w:val="20"/>
          <w:szCs w:val="20"/>
        </w:rPr>
        <w:t>grandei</w:t>
      </w:r>
      <w:r w:rsidRPr="00D757A6">
        <w:rPr>
          <w:rFonts w:ascii="Times New Roman" w:hAnsi="Times New Roman"/>
          <w:color w:val="000000"/>
          <w:sz w:val="20"/>
          <w:szCs w:val="20"/>
        </w:rPr>
        <w:t xml:space="preserve"> (Xu and Wu, 2012; Sun and Ni, 2018);</w:t>
      </w:r>
    </w:p>
    <w:p w:rsidR="00D60ED5" w:rsidRPr="00D757A6" w:rsidRDefault="00D60ED5"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i/>
          <w:color w:val="000000"/>
          <w:sz w:val="20"/>
          <w:szCs w:val="20"/>
        </w:rPr>
        <w:t xml:space="preserve">Lashanichthys </w:t>
      </w:r>
      <w:r w:rsidR="00863F3E" w:rsidRPr="00D757A6">
        <w:rPr>
          <w:rFonts w:ascii="Times New Roman" w:hAnsi="Times New Roman"/>
          <w:color w:val="000000"/>
          <w:sz w:val="20"/>
          <w:szCs w:val="20"/>
        </w:rPr>
        <w:t>(‘</w:t>
      </w:r>
      <w:r w:rsidR="00863F3E" w:rsidRPr="00D757A6">
        <w:rPr>
          <w:rFonts w:ascii="Times New Roman" w:hAnsi="Times New Roman"/>
          <w:i/>
          <w:color w:val="000000"/>
          <w:sz w:val="20"/>
          <w:szCs w:val="20"/>
        </w:rPr>
        <w:t>Sangiorgioichthys</w:t>
      </w:r>
      <w:r w:rsidR="00863F3E" w:rsidRPr="00D757A6">
        <w:rPr>
          <w:rFonts w:ascii="Times New Roman" w:hAnsi="Times New Roman"/>
          <w:color w:val="000000"/>
          <w:sz w:val="20"/>
          <w:szCs w:val="20"/>
        </w:rPr>
        <w:t xml:space="preserve">’) </w:t>
      </w:r>
      <w:proofErr w:type="gramStart"/>
      <w:r w:rsidRPr="00D757A6">
        <w:rPr>
          <w:rFonts w:ascii="Times New Roman" w:hAnsi="Times New Roman"/>
          <w:i/>
          <w:color w:val="000000"/>
          <w:sz w:val="20"/>
          <w:szCs w:val="20"/>
        </w:rPr>
        <w:t>sui</w:t>
      </w:r>
      <w:proofErr w:type="gramEnd"/>
      <w:r w:rsidRPr="00D757A6">
        <w:rPr>
          <w:rFonts w:ascii="Times New Roman" w:hAnsi="Times New Roman"/>
          <w:color w:val="000000"/>
          <w:sz w:val="20"/>
          <w:szCs w:val="20"/>
        </w:rPr>
        <w:t xml:space="preserve"> (López-Arbarello et al., 2011);</w:t>
      </w:r>
    </w:p>
    <w:p w:rsidR="00BD39DC" w:rsidRPr="00D757A6"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i/>
          <w:color w:val="000000"/>
          <w:sz w:val="20"/>
          <w:szCs w:val="20"/>
        </w:rPr>
        <w:t>L</w:t>
      </w:r>
      <w:r w:rsidR="00646287" w:rsidRPr="00D757A6">
        <w:rPr>
          <w:rFonts w:ascii="Times New Roman" w:hAnsi="Times New Roman"/>
          <w:i/>
          <w:color w:val="000000"/>
          <w:sz w:val="20"/>
          <w:szCs w:val="20"/>
        </w:rPr>
        <w:t>epidotes</w:t>
      </w:r>
      <w:r w:rsidRPr="00D757A6">
        <w:rPr>
          <w:rFonts w:ascii="Times New Roman" w:hAnsi="Times New Roman" w:hint="eastAsia"/>
          <w:i/>
          <w:color w:val="000000"/>
          <w:sz w:val="20"/>
          <w:szCs w:val="20"/>
        </w:rPr>
        <w:t xml:space="preserve"> </w:t>
      </w:r>
      <w:r w:rsidRPr="00D757A6">
        <w:rPr>
          <w:rFonts w:ascii="Times New Roman" w:hAnsi="Times New Roman"/>
          <w:i/>
          <w:color w:val="000000"/>
          <w:sz w:val="20"/>
          <w:szCs w:val="20"/>
        </w:rPr>
        <w:t>semiserratus</w:t>
      </w:r>
      <w:r w:rsidRPr="00D757A6">
        <w:rPr>
          <w:rFonts w:ascii="Times New Roman" w:hAnsi="Times New Roman" w:hint="eastAsia"/>
          <w:iCs/>
          <w:color w:val="000000"/>
          <w:sz w:val="20"/>
          <w:szCs w:val="20"/>
        </w:rPr>
        <w:t xml:space="preserve"> (</w:t>
      </w:r>
      <w:r w:rsidRPr="00D757A6">
        <w:rPr>
          <w:rFonts w:ascii="Times New Roman" w:hAnsi="Times New Roman"/>
          <w:iCs/>
          <w:color w:val="000000"/>
          <w:sz w:val="20"/>
          <w:szCs w:val="20"/>
        </w:rPr>
        <w:t>Stensiö</w:t>
      </w:r>
      <w:r w:rsidRPr="00D757A6">
        <w:rPr>
          <w:rFonts w:ascii="Times New Roman" w:hAnsi="Times New Roman" w:hint="eastAsia"/>
          <w:iCs/>
          <w:color w:val="000000"/>
          <w:sz w:val="20"/>
          <w:szCs w:val="20"/>
        </w:rPr>
        <w:t>, 1932; Rayner, 1948; Patterson, 1975)</w:t>
      </w:r>
      <w:r w:rsidRPr="00D757A6">
        <w:rPr>
          <w:rFonts w:ascii="Times New Roman" w:hAnsi="Times New Roman" w:hint="eastAsia"/>
          <w:color w:val="000000"/>
          <w:sz w:val="20"/>
          <w:szCs w:val="20"/>
        </w:rPr>
        <w:t>;</w:t>
      </w:r>
    </w:p>
    <w:p w:rsidR="00BD39DC" w:rsidRPr="00D757A6" w:rsidRDefault="00BD39DC" w:rsidP="00BD39DC">
      <w:pPr>
        <w:autoSpaceDE w:val="0"/>
        <w:autoSpaceDN w:val="0"/>
        <w:adjustRightInd w:val="0"/>
        <w:snapToGrid w:val="0"/>
        <w:spacing w:line="300" w:lineRule="auto"/>
        <w:ind w:firstLineChars="210" w:firstLine="420"/>
        <w:jc w:val="left"/>
        <w:rPr>
          <w:rFonts w:ascii="Times New Roman" w:hAnsi="Times New Roman"/>
          <w:i/>
          <w:color w:val="000000"/>
          <w:sz w:val="20"/>
          <w:szCs w:val="20"/>
        </w:rPr>
      </w:pPr>
      <w:r w:rsidRPr="00D757A6">
        <w:rPr>
          <w:rFonts w:ascii="Times New Roman" w:hAnsi="Times New Roman"/>
          <w:i/>
          <w:iCs/>
          <w:color w:val="000000"/>
          <w:sz w:val="20"/>
          <w:szCs w:val="20"/>
        </w:rPr>
        <w:t>Leptolepis coryphaenoides</w:t>
      </w:r>
      <w:r w:rsidRPr="00D757A6">
        <w:rPr>
          <w:rFonts w:ascii="Times New Roman" w:hAnsi="Times New Roman" w:hint="eastAsia"/>
          <w:color w:val="000000"/>
          <w:sz w:val="20"/>
          <w:szCs w:val="20"/>
        </w:rPr>
        <w:t xml:space="preserve"> (</w:t>
      </w:r>
      <w:r w:rsidRPr="00D757A6">
        <w:rPr>
          <w:rFonts w:ascii="Times New Roman" w:hAnsi="Times New Roman"/>
          <w:color w:val="000000"/>
          <w:sz w:val="20"/>
          <w:szCs w:val="20"/>
        </w:rPr>
        <w:t>Patterson</w:t>
      </w:r>
      <w:r w:rsidR="00C67963" w:rsidRPr="00D757A6">
        <w:rPr>
          <w:rFonts w:ascii="Times New Roman" w:hAnsi="Times New Roman"/>
          <w:color w:val="000000"/>
          <w:sz w:val="20"/>
          <w:szCs w:val="20"/>
        </w:rPr>
        <w:t>,</w:t>
      </w:r>
      <w:r w:rsidRPr="00D757A6">
        <w:rPr>
          <w:rFonts w:ascii="Times New Roman" w:hAnsi="Times New Roman"/>
          <w:color w:val="000000"/>
          <w:sz w:val="20"/>
          <w:szCs w:val="20"/>
        </w:rPr>
        <w:t xml:space="preserve"> 1975</w:t>
      </w:r>
      <w:r w:rsidRPr="00D757A6">
        <w:rPr>
          <w:rFonts w:ascii="Times New Roman" w:hAnsi="Times New Roman" w:hint="eastAsia"/>
          <w:color w:val="000000"/>
          <w:sz w:val="20"/>
          <w:szCs w:val="20"/>
        </w:rPr>
        <w:t>);</w:t>
      </w:r>
      <w:r w:rsidRPr="00D757A6">
        <w:rPr>
          <w:rFonts w:ascii="Times New Roman" w:hAnsi="Times New Roman"/>
          <w:i/>
          <w:color w:val="000000"/>
          <w:sz w:val="20"/>
          <w:szCs w:val="20"/>
        </w:rPr>
        <w:t xml:space="preserve"> </w:t>
      </w:r>
    </w:p>
    <w:p w:rsidR="00D60ED5" w:rsidRPr="00D757A6" w:rsidRDefault="00D60ED5"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i/>
          <w:color w:val="000000"/>
          <w:sz w:val="20"/>
          <w:szCs w:val="20"/>
        </w:rPr>
        <w:t xml:space="preserve">Lophionotus </w:t>
      </w:r>
      <w:r w:rsidR="001E20D1" w:rsidRPr="00D757A6">
        <w:rPr>
          <w:rFonts w:ascii="Times New Roman" w:hAnsi="Times New Roman"/>
          <w:i/>
          <w:color w:val="000000"/>
          <w:sz w:val="20"/>
          <w:szCs w:val="20"/>
        </w:rPr>
        <w:t>chinleana</w:t>
      </w:r>
      <w:r w:rsidR="001E20D1" w:rsidRPr="00D757A6">
        <w:rPr>
          <w:rFonts w:ascii="Times New Roman" w:hAnsi="Times New Roman"/>
          <w:color w:val="000000"/>
          <w:sz w:val="20"/>
          <w:szCs w:val="20"/>
        </w:rPr>
        <w:t xml:space="preserve"> (Gibson, 2013)</w:t>
      </w:r>
    </w:p>
    <w:p w:rsidR="00D44ABE" w:rsidRPr="00F27544" w:rsidRDefault="00D44ABE"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i/>
          <w:color w:val="000000"/>
          <w:sz w:val="20"/>
          <w:szCs w:val="20"/>
        </w:rPr>
        <w:t>Macrepistius arenatus</w:t>
      </w:r>
      <w:r w:rsidR="007C2C30" w:rsidRPr="00F27544">
        <w:rPr>
          <w:rFonts w:ascii="Times New Roman" w:hAnsi="Times New Roman"/>
          <w:color w:val="000000"/>
          <w:sz w:val="20"/>
          <w:szCs w:val="20"/>
        </w:rPr>
        <w:t xml:space="preserve"> (</w:t>
      </w:r>
      <w:r w:rsidR="007C2C30" w:rsidRPr="00D757A6">
        <w:rPr>
          <w:rFonts w:ascii="Times New Roman" w:hAnsi="Times New Roman"/>
          <w:kern w:val="0"/>
          <w:sz w:val="20"/>
          <w:szCs w:val="20"/>
        </w:rPr>
        <w:t>Schaeffer 1960, 1971; AMNH 2435)</w:t>
      </w:r>
    </w:p>
    <w:p w:rsidR="00BD39DC" w:rsidRPr="001E3285"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F27544">
        <w:rPr>
          <w:rFonts w:ascii="Times New Roman" w:hAnsi="Times New Roman"/>
          <w:i/>
          <w:color w:val="000000"/>
          <w:sz w:val="20"/>
          <w:szCs w:val="20"/>
        </w:rPr>
        <w:t>Macrosemius rostratus</w:t>
      </w:r>
      <w:r w:rsidRPr="00F27544">
        <w:rPr>
          <w:rFonts w:ascii="Times New Roman" w:hAnsi="Times New Roman" w:hint="eastAsia"/>
          <w:color w:val="000000"/>
          <w:sz w:val="20"/>
          <w:szCs w:val="20"/>
        </w:rPr>
        <w:t xml:space="preserve">, </w:t>
      </w:r>
      <w:r w:rsidRPr="00F27544">
        <w:rPr>
          <w:rFonts w:ascii="Times New Roman" w:hAnsi="Times New Roman"/>
          <w:i/>
          <w:color w:val="000000"/>
          <w:sz w:val="20"/>
          <w:szCs w:val="20"/>
        </w:rPr>
        <w:t>Notagogus denticulatus</w:t>
      </w:r>
      <w:r w:rsidRPr="00F27544">
        <w:rPr>
          <w:rFonts w:ascii="Times New Roman" w:hAnsi="Times New Roman" w:hint="eastAsia"/>
          <w:i/>
          <w:color w:val="000000"/>
          <w:sz w:val="20"/>
          <w:szCs w:val="20"/>
        </w:rPr>
        <w:t xml:space="preserve"> </w:t>
      </w:r>
      <w:r w:rsidRPr="007300B8">
        <w:rPr>
          <w:rFonts w:ascii="Times New Roman" w:hAnsi="Times New Roman" w:hint="eastAsia"/>
          <w:color w:val="000000"/>
          <w:sz w:val="20"/>
          <w:szCs w:val="20"/>
        </w:rPr>
        <w:t>and</w:t>
      </w:r>
      <w:r w:rsidRPr="001E3285">
        <w:rPr>
          <w:rFonts w:ascii="Times New Roman" w:hAnsi="Times New Roman"/>
          <w:color w:val="000000"/>
          <w:sz w:val="20"/>
          <w:szCs w:val="20"/>
        </w:rPr>
        <w:t xml:space="preserve"> </w:t>
      </w:r>
      <w:r w:rsidRPr="001E3285">
        <w:rPr>
          <w:rFonts w:ascii="Times New Roman" w:hAnsi="Times New Roman"/>
          <w:i/>
          <w:color w:val="000000"/>
          <w:sz w:val="20"/>
          <w:szCs w:val="20"/>
        </w:rPr>
        <w:t>Propterus elongatus</w:t>
      </w:r>
      <w:r w:rsidRPr="001E3285">
        <w:rPr>
          <w:rFonts w:ascii="Times New Roman" w:hAnsi="Times New Roman" w:hint="eastAsia"/>
          <w:color w:val="000000"/>
          <w:sz w:val="20"/>
          <w:szCs w:val="20"/>
        </w:rPr>
        <w:t xml:space="preserve"> (</w:t>
      </w:r>
      <w:r w:rsidRPr="001E3285">
        <w:rPr>
          <w:rFonts w:ascii="Times New Roman" w:hAnsi="Times New Roman"/>
          <w:color w:val="000000"/>
          <w:sz w:val="20"/>
          <w:szCs w:val="20"/>
        </w:rPr>
        <w:t>Bartram</w:t>
      </w:r>
      <w:r w:rsidRPr="001E3285">
        <w:rPr>
          <w:rFonts w:ascii="Times New Roman" w:hAnsi="Times New Roman" w:hint="eastAsia"/>
          <w:color w:val="000000"/>
          <w:sz w:val="20"/>
          <w:szCs w:val="20"/>
        </w:rPr>
        <w:t>,</w:t>
      </w:r>
      <w:r w:rsidRPr="001E3285">
        <w:rPr>
          <w:rFonts w:ascii="Times New Roman" w:hAnsi="Times New Roman"/>
          <w:color w:val="000000"/>
          <w:sz w:val="20"/>
          <w:szCs w:val="20"/>
        </w:rPr>
        <w:t xml:space="preserve"> 1977</w:t>
      </w:r>
      <w:r w:rsidRPr="001E3285">
        <w:rPr>
          <w:rFonts w:ascii="Times New Roman" w:hAnsi="Times New Roman" w:hint="eastAsia"/>
          <w:color w:val="000000"/>
          <w:sz w:val="20"/>
          <w:szCs w:val="20"/>
        </w:rPr>
        <w:t xml:space="preserve">); </w:t>
      </w:r>
    </w:p>
    <w:p w:rsidR="00BD39DC" w:rsidRPr="001E3285"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1E3285">
        <w:rPr>
          <w:rFonts w:ascii="Times New Roman" w:hAnsi="Times New Roman" w:hint="eastAsia"/>
          <w:i/>
          <w:color w:val="000000"/>
          <w:sz w:val="20"/>
          <w:szCs w:val="20"/>
        </w:rPr>
        <w:t>Macrosemimimus fegerti</w:t>
      </w:r>
      <w:r w:rsidRPr="001E3285">
        <w:rPr>
          <w:rFonts w:ascii="Times New Roman" w:hAnsi="Times New Roman" w:hint="eastAsia"/>
          <w:color w:val="000000"/>
          <w:sz w:val="20"/>
          <w:szCs w:val="20"/>
        </w:rPr>
        <w:t xml:space="preserve"> (</w:t>
      </w:r>
      <w:r w:rsidRPr="001E3285">
        <w:rPr>
          <w:rFonts w:ascii="Times New Roman" w:hAnsi="Times New Roman"/>
          <w:color w:val="000000"/>
          <w:sz w:val="20"/>
          <w:szCs w:val="20"/>
        </w:rPr>
        <w:t>Schröder</w:t>
      </w:r>
      <w:r w:rsidRPr="001E3285">
        <w:rPr>
          <w:rFonts w:ascii="Times New Roman" w:hAnsi="Times New Roman" w:hint="eastAsia"/>
          <w:color w:val="000000"/>
          <w:sz w:val="20"/>
          <w:szCs w:val="20"/>
        </w:rPr>
        <w:t xml:space="preserve"> et al., 2012); </w:t>
      </w:r>
    </w:p>
    <w:p w:rsidR="00BD39DC" w:rsidRPr="00D757A6"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E948A6">
        <w:rPr>
          <w:rFonts w:ascii="Times New Roman" w:hAnsi="Times New Roman"/>
          <w:i/>
          <w:color w:val="000000"/>
          <w:sz w:val="20"/>
          <w:szCs w:val="20"/>
        </w:rPr>
        <w:t>Ophiopsiella</w:t>
      </w:r>
      <w:r w:rsidRPr="00E948A6">
        <w:rPr>
          <w:rFonts w:ascii="Times New Roman" w:hAnsi="Times New Roman"/>
          <w:color w:val="000000"/>
          <w:sz w:val="20"/>
          <w:szCs w:val="20"/>
        </w:rPr>
        <w:t xml:space="preserve"> (‘</w:t>
      </w:r>
      <w:r w:rsidRPr="00E948A6">
        <w:rPr>
          <w:rFonts w:ascii="Times New Roman" w:hAnsi="Times New Roman"/>
          <w:i/>
          <w:color w:val="000000"/>
          <w:sz w:val="20"/>
          <w:szCs w:val="20"/>
        </w:rPr>
        <w:t>Ophiopsis</w:t>
      </w:r>
      <w:r w:rsidRPr="00D757A6">
        <w:rPr>
          <w:rFonts w:ascii="Times New Roman" w:hAnsi="Times New Roman"/>
          <w:color w:val="000000"/>
          <w:sz w:val="20"/>
          <w:szCs w:val="20"/>
        </w:rPr>
        <w:t xml:space="preserve">’) </w:t>
      </w:r>
      <w:r w:rsidRPr="00D757A6">
        <w:rPr>
          <w:rFonts w:ascii="Times New Roman" w:hAnsi="Times New Roman"/>
          <w:i/>
          <w:color w:val="000000"/>
          <w:sz w:val="20"/>
          <w:szCs w:val="20"/>
        </w:rPr>
        <w:t>procera</w:t>
      </w:r>
      <w:r w:rsidRPr="00D757A6">
        <w:rPr>
          <w:rFonts w:ascii="Times New Roman" w:hAnsi="Times New Roman" w:hint="eastAsia"/>
          <w:color w:val="000000"/>
          <w:sz w:val="20"/>
          <w:szCs w:val="20"/>
        </w:rPr>
        <w:t xml:space="preserve"> (</w:t>
      </w:r>
      <w:r w:rsidRPr="00D757A6">
        <w:rPr>
          <w:rFonts w:ascii="Times New Roman" w:hAnsi="Times New Roman"/>
          <w:color w:val="000000"/>
          <w:sz w:val="20"/>
          <w:szCs w:val="20"/>
        </w:rPr>
        <w:t>Bartram</w:t>
      </w:r>
      <w:r w:rsidRPr="00D757A6">
        <w:rPr>
          <w:rFonts w:ascii="Times New Roman" w:hAnsi="Times New Roman" w:hint="eastAsia"/>
          <w:color w:val="000000"/>
          <w:sz w:val="20"/>
          <w:szCs w:val="20"/>
        </w:rPr>
        <w:t>, 1975;</w:t>
      </w:r>
      <w:r w:rsidRPr="00D757A6">
        <w:rPr>
          <w:rFonts w:ascii="Times New Roman" w:hAnsi="Times New Roman"/>
          <w:i/>
          <w:color w:val="000000"/>
          <w:sz w:val="20"/>
          <w:szCs w:val="20"/>
        </w:rPr>
        <w:t xml:space="preserve"> </w:t>
      </w:r>
      <w:r w:rsidRPr="00D757A6">
        <w:rPr>
          <w:rFonts w:ascii="Times New Roman" w:hAnsi="Times New Roman"/>
          <w:color w:val="000000"/>
          <w:sz w:val="20"/>
          <w:szCs w:val="20"/>
        </w:rPr>
        <w:t xml:space="preserve">Lane and Ebert, </w:t>
      </w:r>
      <w:r w:rsidRPr="00D757A6">
        <w:rPr>
          <w:rFonts w:ascii="Times New Roman" w:hAnsi="Times New Roman" w:hint="eastAsia"/>
          <w:color w:val="000000"/>
          <w:sz w:val="20"/>
          <w:szCs w:val="20"/>
        </w:rPr>
        <w:t xml:space="preserve">2015; </w:t>
      </w:r>
      <w:r w:rsidRPr="00D757A6">
        <w:rPr>
          <w:rFonts w:ascii="Times New Roman" w:hAnsi="Times New Roman"/>
          <w:color w:val="000000"/>
          <w:sz w:val="20"/>
          <w:szCs w:val="20"/>
        </w:rPr>
        <w:t>FMNH UC2037</w:t>
      </w:r>
      <w:r w:rsidRPr="00D757A6">
        <w:rPr>
          <w:rFonts w:ascii="Times New Roman" w:hAnsi="Times New Roman" w:hint="eastAsia"/>
          <w:color w:val="000000"/>
          <w:sz w:val="20"/>
          <w:szCs w:val="20"/>
        </w:rPr>
        <w:t xml:space="preserve">); </w:t>
      </w:r>
    </w:p>
    <w:p w:rsidR="00D44ABE" w:rsidRPr="00D757A6" w:rsidRDefault="00D44ABE"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i/>
          <w:color w:val="000000"/>
          <w:sz w:val="20"/>
          <w:szCs w:val="20"/>
        </w:rPr>
        <w:t>Ophiopsis muensteri</w:t>
      </w:r>
      <w:r w:rsidR="004C4996" w:rsidRPr="00D757A6">
        <w:rPr>
          <w:rFonts w:ascii="Times New Roman" w:hAnsi="Times New Roman"/>
          <w:color w:val="000000"/>
          <w:sz w:val="20"/>
          <w:szCs w:val="20"/>
        </w:rPr>
        <w:t xml:space="preserve"> </w:t>
      </w:r>
      <w:r w:rsidR="004C4996" w:rsidRPr="00D757A6">
        <w:rPr>
          <w:rFonts w:ascii="Times New Roman" w:hAnsi="Times New Roman" w:hint="eastAsia"/>
          <w:color w:val="000000"/>
          <w:sz w:val="20"/>
          <w:szCs w:val="20"/>
        </w:rPr>
        <w:t>(</w:t>
      </w:r>
      <w:r w:rsidR="007C2C30" w:rsidRPr="00D757A6">
        <w:rPr>
          <w:rFonts w:ascii="Times New Roman" w:hAnsi="Times New Roman"/>
          <w:color w:val="000000"/>
          <w:sz w:val="20"/>
          <w:szCs w:val="20"/>
        </w:rPr>
        <w:t xml:space="preserve">Lane and Ebert, </w:t>
      </w:r>
      <w:r w:rsidR="007C2C30" w:rsidRPr="00D757A6">
        <w:rPr>
          <w:rFonts w:ascii="Times New Roman" w:hAnsi="Times New Roman" w:hint="eastAsia"/>
          <w:color w:val="000000"/>
          <w:sz w:val="20"/>
          <w:szCs w:val="20"/>
        </w:rPr>
        <w:t>201</w:t>
      </w:r>
      <w:r w:rsidR="007C2C30" w:rsidRPr="00D757A6">
        <w:rPr>
          <w:rFonts w:ascii="Times New Roman" w:hAnsi="Times New Roman"/>
          <w:color w:val="000000"/>
          <w:sz w:val="20"/>
          <w:szCs w:val="20"/>
        </w:rPr>
        <w:t>2</w:t>
      </w:r>
      <w:r w:rsidR="004C4996" w:rsidRPr="00D757A6">
        <w:rPr>
          <w:rFonts w:ascii="Times New Roman" w:hAnsi="Times New Roman"/>
          <w:color w:val="000000"/>
          <w:sz w:val="20"/>
          <w:szCs w:val="20"/>
        </w:rPr>
        <w:t>);</w:t>
      </w:r>
    </w:p>
    <w:p w:rsidR="00D44ABE" w:rsidRPr="00D757A6" w:rsidRDefault="00D44ABE"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F27544">
        <w:rPr>
          <w:rFonts w:ascii="Times New Roman" w:hAnsi="Times New Roman"/>
          <w:i/>
          <w:color w:val="000000"/>
          <w:sz w:val="20"/>
          <w:szCs w:val="20"/>
        </w:rPr>
        <w:t>Oshunia brevis</w:t>
      </w:r>
      <w:r w:rsidR="004C4996" w:rsidRPr="00F27544">
        <w:rPr>
          <w:rFonts w:ascii="Times New Roman" w:hAnsi="Times New Roman"/>
          <w:color w:val="000000"/>
          <w:sz w:val="20"/>
          <w:szCs w:val="20"/>
        </w:rPr>
        <w:t xml:space="preserve"> (</w:t>
      </w:r>
      <w:r w:rsidR="007C2C30" w:rsidRPr="00F27544">
        <w:rPr>
          <w:rFonts w:ascii="Times New Roman" w:hAnsi="Times New Roman"/>
          <w:color w:val="000000"/>
          <w:sz w:val="20"/>
          <w:szCs w:val="20"/>
        </w:rPr>
        <w:t>Mais</w:t>
      </w:r>
      <w:r w:rsidR="007C2C30" w:rsidRPr="007300B8">
        <w:rPr>
          <w:rFonts w:ascii="Times New Roman" w:hAnsi="Times New Roman"/>
          <w:color w:val="000000"/>
          <w:sz w:val="20"/>
          <w:szCs w:val="20"/>
        </w:rPr>
        <w:t>e</w:t>
      </w:r>
      <w:r w:rsidR="007C2C30" w:rsidRPr="001E3285">
        <w:rPr>
          <w:rFonts w:ascii="Times New Roman" w:hAnsi="Times New Roman"/>
          <w:color w:val="000000"/>
          <w:sz w:val="20"/>
          <w:szCs w:val="20"/>
        </w:rPr>
        <w:t>y, 1991</w:t>
      </w:r>
      <w:r w:rsidR="00646287" w:rsidRPr="001E3285">
        <w:rPr>
          <w:rFonts w:ascii="Times New Roman" w:hAnsi="Times New Roman"/>
          <w:color w:val="000000"/>
          <w:sz w:val="20"/>
          <w:szCs w:val="20"/>
        </w:rPr>
        <w:t>, 1999</w:t>
      </w:r>
      <w:r w:rsidR="007C2C30" w:rsidRPr="001E3285">
        <w:rPr>
          <w:rFonts w:ascii="Times New Roman" w:hAnsi="Times New Roman"/>
          <w:color w:val="000000"/>
          <w:sz w:val="20"/>
          <w:szCs w:val="20"/>
        </w:rPr>
        <w:t xml:space="preserve">; </w:t>
      </w:r>
      <w:r w:rsidR="007C2C30" w:rsidRPr="00D757A6">
        <w:rPr>
          <w:rFonts w:ascii="Times New Roman" w:hAnsi="Times New Roman"/>
          <w:kern w:val="0"/>
          <w:sz w:val="20"/>
          <w:szCs w:val="20"/>
        </w:rPr>
        <w:t>AMNH 12000, 12793</w:t>
      </w:r>
      <w:r w:rsidR="004C4996" w:rsidRPr="00F27544">
        <w:rPr>
          <w:rFonts w:ascii="Times New Roman" w:hAnsi="Times New Roman"/>
          <w:color w:val="000000"/>
          <w:sz w:val="20"/>
          <w:szCs w:val="20"/>
        </w:rPr>
        <w:t>)</w:t>
      </w:r>
    </w:p>
    <w:p w:rsidR="00D44ABE" w:rsidRPr="00D757A6" w:rsidRDefault="00D44ABE"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F27544">
        <w:rPr>
          <w:rFonts w:ascii="Times New Roman" w:hAnsi="Times New Roman"/>
          <w:i/>
          <w:color w:val="000000"/>
          <w:sz w:val="20"/>
          <w:szCs w:val="20"/>
        </w:rPr>
        <w:t>Panxianichthys imparilis</w:t>
      </w:r>
      <w:r w:rsidR="004C4996" w:rsidRPr="00F27544">
        <w:rPr>
          <w:rFonts w:ascii="Times New Roman" w:hAnsi="Times New Roman"/>
          <w:color w:val="000000"/>
          <w:sz w:val="20"/>
          <w:szCs w:val="20"/>
        </w:rPr>
        <w:t xml:space="preserve"> (Xu a</w:t>
      </w:r>
      <w:r w:rsidR="004C4996" w:rsidRPr="007300B8">
        <w:rPr>
          <w:rFonts w:ascii="Times New Roman" w:hAnsi="Times New Roman"/>
          <w:color w:val="000000"/>
          <w:sz w:val="20"/>
          <w:szCs w:val="20"/>
        </w:rPr>
        <w:t>n</w:t>
      </w:r>
      <w:r w:rsidR="004C4996" w:rsidRPr="001E3285">
        <w:rPr>
          <w:rFonts w:ascii="Times New Roman" w:hAnsi="Times New Roman"/>
          <w:color w:val="000000"/>
          <w:sz w:val="20"/>
          <w:szCs w:val="20"/>
        </w:rPr>
        <w:t>d Shen, 2015);</w:t>
      </w:r>
    </w:p>
    <w:p w:rsidR="00BD39DC" w:rsidRPr="00F27544"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F27544">
        <w:rPr>
          <w:rFonts w:ascii="Times New Roman" w:hAnsi="Times New Roman"/>
          <w:i/>
          <w:color w:val="000000"/>
          <w:sz w:val="20"/>
          <w:szCs w:val="20"/>
        </w:rPr>
        <w:t>Pholidoctenus</w:t>
      </w:r>
      <w:r w:rsidRPr="00F27544">
        <w:rPr>
          <w:rFonts w:ascii="Times New Roman" w:hAnsi="Times New Roman" w:hint="eastAsia"/>
          <w:i/>
          <w:color w:val="000000"/>
          <w:sz w:val="20"/>
          <w:szCs w:val="20"/>
        </w:rPr>
        <w:t xml:space="preserve"> </w:t>
      </w:r>
      <w:r w:rsidRPr="00F27544">
        <w:rPr>
          <w:rFonts w:ascii="Times New Roman" w:hAnsi="Times New Roman"/>
          <w:i/>
          <w:color w:val="000000"/>
          <w:sz w:val="20"/>
          <w:szCs w:val="20"/>
        </w:rPr>
        <w:t>serianus</w:t>
      </w:r>
      <w:r w:rsidRPr="00F27544">
        <w:rPr>
          <w:rFonts w:ascii="Times New Roman" w:hAnsi="Times New Roman" w:hint="eastAsia"/>
          <w:i/>
          <w:color w:val="000000"/>
          <w:sz w:val="20"/>
          <w:szCs w:val="20"/>
        </w:rPr>
        <w:t xml:space="preserve"> </w:t>
      </w:r>
      <w:r w:rsidRPr="00F27544">
        <w:rPr>
          <w:rFonts w:ascii="Times New Roman" w:hAnsi="Times New Roman" w:hint="eastAsia"/>
          <w:color w:val="000000"/>
          <w:sz w:val="20"/>
          <w:szCs w:val="20"/>
        </w:rPr>
        <w:t xml:space="preserve">(Arratia, 2013); </w:t>
      </w:r>
    </w:p>
    <w:p w:rsidR="00BD39DC" w:rsidRPr="001E3285"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7300B8">
        <w:rPr>
          <w:rFonts w:ascii="Times New Roman" w:hAnsi="Times New Roman"/>
          <w:i/>
          <w:color w:val="000000"/>
          <w:sz w:val="20"/>
          <w:szCs w:val="20"/>
        </w:rPr>
        <w:t>Pliodetes ni</w:t>
      </w:r>
      <w:r w:rsidRPr="001E3285">
        <w:rPr>
          <w:rFonts w:ascii="Times New Roman" w:hAnsi="Times New Roman"/>
          <w:i/>
          <w:color w:val="000000"/>
          <w:sz w:val="20"/>
          <w:szCs w:val="20"/>
        </w:rPr>
        <w:t>geriensis</w:t>
      </w:r>
      <w:r w:rsidRPr="001E3285">
        <w:rPr>
          <w:rFonts w:ascii="Times New Roman" w:hAnsi="Times New Roman"/>
          <w:color w:val="000000"/>
          <w:sz w:val="20"/>
          <w:szCs w:val="20"/>
        </w:rPr>
        <w:t xml:space="preserve"> </w:t>
      </w:r>
      <w:r w:rsidRPr="001E3285">
        <w:rPr>
          <w:rFonts w:ascii="Times New Roman" w:hAnsi="Times New Roman" w:hint="eastAsia"/>
          <w:color w:val="000000"/>
          <w:sz w:val="20"/>
          <w:szCs w:val="20"/>
        </w:rPr>
        <w:t>(</w:t>
      </w:r>
      <w:r w:rsidRPr="001E3285">
        <w:rPr>
          <w:rFonts w:ascii="Times New Roman" w:hAnsi="Times New Roman"/>
          <w:color w:val="000000"/>
          <w:sz w:val="20"/>
          <w:szCs w:val="20"/>
        </w:rPr>
        <w:t>Wenz</w:t>
      </w:r>
      <w:r w:rsidRPr="001E3285">
        <w:rPr>
          <w:rFonts w:ascii="Times New Roman" w:hAnsi="Times New Roman" w:hint="eastAsia"/>
          <w:color w:val="000000"/>
          <w:sz w:val="20"/>
          <w:szCs w:val="20"/>
        </w:rPr>
        <w:t>,</w:t>
      </w:r>
      <w:r w:rsidRPr="001E3285">
        <w:rPr>
          <w:rFonts w:ascii="Times New Roman" w:hAnsi="Times New Roman"/>
          <w:color w:val="000000"/>
          <w:sz w:val="20"/>
          <w:szCs w:val="20"/>
        </w:rPr>
        <w:t xml:space="preserve"> 1999</w:t>
      </w:r>
      <w:r w:rsidRPr="001E3285">
        <w:rPr>
          <w:rFonts w:ascii="Times New Roman" w:hAnsi="Times New Roman" w:hint="eastAsia"/>
          <w:color w:val="000000"/>
          <w:sz w:val="20"/>
          <w:szCs w:val="20"/>
        </w:rPr>
        <w:t xml:space="preserve">); </w:t>
      </w:r>
    </w:p>
    <w:p w:rsidR="00BD39DC" w:rsidRPr="001E3285"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1E3285">
        <w:rPr>
          <w:rFonts w:ascii="Times New Roman" w:hAnsi="Times New Roman"/>
          <w:i/>
          <w:color w:val="000000"/>
          <w:sz w:val="20"/>
          <w:szCs w:val="20"/>
        </w:rPr>
        <w:t>Pteronisculus stensi</w:t>
      </w:r>
      <w:r w:rsidR="00C67963" w:rsidRPr="001E3285">
        <w:rPr>
          <w:rFonts w:ascii="Times New Roman" w:hAnsi="Times New Roman"/>
          <w:i/>
          <w:color w:val="000000"/>
          <w:sz w:val="20"/>
          <w:szCs w:val="20"/>
        </w:rPr>
        <w:t>ö</w:t>
      </w:r>
      <w:r w:rsidRPr="001E3285">
        <w:rPr>
          <w:rFonts w:ascii="Times New Roman" w:hAnsi="Times New Roman"/>
          <w:i/>
          <w:color w:val="000000"/>
          <w:sz w:val="20"/>
          <w:szCs w:val="20"/>
        </w:rPr>
        <w:t>i</w:t>
      </w:r>
      <w:r w:rsidRPr="001E3285">
        <w:rPr>
          <w:rFonts w:ascii="Times New Roman" w:hAnsi="Times New Roman" w:hint="eastAsia"/>
          <w:i/>
          <w:color w:val="000000"/>
          <w:sz w:val="20"/>
          <w:szCs w:val="20"/>
        </w:rPr>
        <w:t xml:space="preserve"> </w:t>
      </w:r>
      <w:r w:rsidRPr="001E3285">
        <w:rPr>
          <w:rFonts w:ascii="Times New Roman" w:hAnsi="Times New Roman" w:hint="eastAsia"/>
          <w:color w:val="000000"/>
          <w:sz w:val="20"/>
          <w:szCs w:val="20"/>
        </w:rPr>
        <w:t xml:space="preserve">(Nielsen, 1942); </w:t>
      </w:r>
    </w:p>
    <w:p w:rsidR="00BD39DC" w:rsidRPr="00E948A6"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E948A6">
        <w:rPr>
          <w:rFonts w:ascii="Times New Roman" w:hAnsi="Times New Roman" w:hint="eastAsia"/>
          <w:i/>
          <w:color w:val="000000"/>
          <w:sz w:val="20"/>
          <w:szCs w:val="20"/>
        </w:rPr>
        <w:t>Quetzalichthys perrilliatae</w:t>
      </w:r>
      <w:r w:rsidRPr="00E948A6">
        <w:rPr>
          <w:rFonts w:ascii="Times New Roman" w:hAnsi="Times New Roman" w:hint="eastAsia"/>
          <w:color w:val="000000"/>
          <w:sz w:val="20"/>
          <w:szCs w:val="20"/>
        </w:rPr>
        <w:t xml:space="preserve"> (Alvarado-Ortega and Espinosa-Arrubarrena, 2008); </w:t>
      </w:r>
    </w:p>
    <w:p w:rsidR="00D60ED5" w:rsidRPr="00F27544" w:rsidRDefault="00D60ED5"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hint="eastAsia"/>
          <w:i/>
          <w:color w:val="000000"/>
          <w:sz w:val="20"/>
          <w:szCs w:val="20"/>
        </w:rPr>
        <w:lastRenderedPageBreak/>
        <w:t>R</w:t>
      </w:r>
      <w:r w:rsidRPr="00D757A6">
        <w:rPr>
          <w:rFonts w:ascii="Times New Roman" w:hAnsi="Times New Roman"/>
          <w:i/>
          <w:color w:val="000000"/>
          <w:sz w:val="20"/>
          <w:szCs w:val="20"/>
        </w:rPr>
        <w:t>obustichthys luopingensis</w:t>
      </w:r>
      <w:r w:rsidRPr="00D757A6">
        <w:rPr>
          <w:rFonts w:ascii="Times New Roman" w:hAnsi="Times New Roman"/>
          <w:color w:val="000000"/>
          <w:sz w:val="20"/>
          <w:szCs w:val="20"/>
        </w:rPr>
        <w:t xml:space="preserve"> (Xu et al., 2014</w:t>
      </w:r>
      <w:r w:rsidR="00593B19" w:rsidRPr="00D757A6">
        <w:rPr>
          <w:rFonts w:ascii="Times New Roman" w:hAnsi="Times New Roman"/>
          <w:color w:val="000000"/>
          <w:sz w:val="20"/>
          <w:szCs w:val="20"/>
        </w:rPr>
        <w:t>b</w:t>
      </w:r>
      <w:r w:rsidR="007C2C30" w:rsidRPr="00D757A6">
        <w:rPr>
          <w:rFonts w:ascii="Times New Roman" w:hAnsi="Times New Roman"/>
          <w:color w:val="000000"/>
          <w:sz w:val="20"/>
          <w:szCs w:val="20"/>
        </w:rPr>
        <w:t xml:space="preserve">; </w:t>
      </w:r>
      <w:r w:rsidR="007C2C30" w:rsidRPr="00D757A6">
        <w:rPr>
          <w:rFonts w:ascii="Times New Roman" w:hAnsi="Times New Roman"/>
          <w:sz w:val="20"/>
          <w:szCs w:val="20"/>
        </w:rPr>
        <w:t>IVPP V18568–18573; 20414–20419, 20594–20596; ZMNH M1690, M1691</w:t>
      </w:r>
      <w:r w:rsidRPr="00F27544">
        <w:rPr>
          <w:rFonts w:ascii="Times New Roman" w:hAnsi="Times New Roman"/>
          <w:color w:val="000000"/>
          <w:sz w:val="20"/>
          <w:szCs w:val="20"/>
        </w:rPr>
        <w:t>)</w:t>
      </w:r>
    </w:p>
    <w:p w:rsidR="008570BD" w:rsidRPr="00F27544" w:rsidRDefault="008570BD"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F27544">
        <w:rPr>
          <w:rFonts w:ascii="Times New Roman" w:hAnsi="Times New Roman"/>
          <w:i/>
          <w:color w:val="000000"/>
          <w:sz w:val="20"/>
          <w:szCs w:val="20"/>
        </w:rPr>
        <w:t>Sangiorgioichthys aldae</w:t>
      </w:r>
      <w:r w:rsidRPr="00F27544">
        <w:rPr>
          <w:rFonts w:ascii="Times New Roman" w:hAnsi="Times New Roman"/>
          <w:color w:val="000000"/>
          <w:sz w:val="20"/>
          <w:szCs w:val="20"/>
        </w:rPr>
        <w:t xml:space="preserve"> (Tintori and Lombardo, 2007);</w:t>
      </w:r>
    </w:p>
    <w:p w:rsidR="00D60ED5" w:rsidRPr="001E3285" w:rsidRDefault="00D60ED5"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F27544">
        <w:rPr>
          <w:rFonts w:ascii="Times New Roman" w:hAnsi="Times New Roman" w:hint="eastAsia"/>
          <w:i/>
          <w:color w:val="000000"/>
          <w:sz w:val="20"/>
          <w:szCs w:val="20"/>
        </w:rPr>
        <w:t>S</w:t>
      </w:r>
      <w:r w:rsidRPr="00F27544">
        <w:rPr>
          <w:rFonts w:ascii="Times New Roman" w:hAnsi="Times New Roman"/>
          <w:i/>
          <w:color w:val="000000"/>
          <w:sz w:val="20"/>
          <w:szCs w:val="20"/>
        </w:rPr>
        <w:t>angiorgioichthys valmarensis</w:t>
      </w:r>
      <w:r w:rsidRPr="00F27544">
        <w:rPr>
          <w:rFonts w:ascii="Times New Roman" w:hAnsi="Times New Roman"/>
          <w:color w:val="000000"/>
          <w:sz w:val="20"/>
          <w:szCs w:val="20"/>
        </w:rPr>
        <w:t xml:space="preserve"> (Lombardo</w:t>
      </w:r>
      <w:r w:rsidRPr="007300B8">
        <w:rPr>
          <w:rFonts w:ascii="Times New Roman" w:hAnsi="Times New Roman"/>
          <w:color w:val="000000"/>
          <w:sz w:val="20"/>
          <w:szCs w:val="20"/>
        </w:rPr>
        <w:t xml:space="preserve"> et al., 2012)</w:t>
      </w:r>
    </w:p>
    <w:p w:rsidR="008570BD" w:rsidRPr="001E3285"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1E3285">
        <w:rPr>
          <w:rFonts w:ascii="Times New Roman" w:hAnsi="Times New Roman"/>
          <w:i/>
          <w:color w:val="000000"/>
          <w:sz w:val="20"/>
          <w:szCs w:val="20"/>
        </w:rPr>
        <w:t>Semiolepis brembanus</w:t>
      </w:r>
      <w:r w:rsidRPr="001E3285">
        <w:rPr>
          <w:rFonts w:ascii="Times New Roman" w:hAnsi="Times New Roman"/>
          <w:color w:val="000000"/>
          <w:sz w:val="20"/>
          <w:szCs w:val="20"/>
        </w:rPr>
        <w:t xml:space="preserve"> (Lombardo and Tintori, 2008); </w:t>
      </w:r>
    </w:p>
    <w:p w:rsidR="00BD39DC" w:rsidRPr="00D757A6"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E948A6">
        <w:rPr>
          <w:rFonts w:ascii="Times New Roman" w:hAnsi="Times New Roman"/>
          <w:i/>
          <w:color w:val="000000"/>
          <w:sz w:val="20"/>
          <w:szCs w:val="20"/>
        </w:rPr>
        <w:t>Semionotus elegans</w:t>
      </w:r>
      <w:r w:rsidRPr="00E948A6">
        <w:rPr>
          <w:rFonts w:ascii="Times New Roman" w:hAnsi="Times New Roman"/>
          <w:color w:val="000000"/>
          <w:sz w:val="20"/>
          <w:szCs w:val="20"/>
        </w:rPr>
        <w:t xml:space="preserve"> (Olsen and McCune</w:t>
      </w:r>
      <w:r w:rsidR="00783A84" w:rsidRPr="00E948A6">
        <w:rPr>
          <w:rFonts w:ascii="Times New Roman" w:hAnsi="Times New Roman"/>
          <w:color w:val="000000"/>
          <w:sz w:val="20"/>
          <w:szCs w:val="20"/>
        </w:rPr>
        <w:t>,</w:t>
      </w:r>
      <w:r w:rsidRPr="00D757A6">
        <w:rPr>
          <w:rFonts w:ascii="Times New Roman" w:hAnsi="Times New Roman"/>
          <w:color w:val="000000"/>
          <w:sz w:val="20"/>
          <w:szCs w:val="20"/>
        </w:rPr>
        <w:t xml:space="preserve"> 1991</w:t>
      </w:r>
      <w:r w:rsidRPr="00D757A6">
        <w:rPr>
          <w:rFonts w:ascii="Times New Roman" w:hAnsi="Times New Roman" w:hint="eastAsia"/>
          <w:color w:val="000000"/>
          <w:sz w:val="20"/>
          <w:szCs w:val="20"/>
        </w:rPr>
        <w:t>);</w:t>
      </w:r>
      <w:r w:rsidRPr="00D757A6">
        <w:rPr>
          <w:rFonts w:ascii="Times New Roman" w:hAnsi="Times New Roman"/>
          <w:color w:val="000000"/>
          <w:sz w:val="20"/>
          <w:szCs w:val="20"/>
        </w:rPr>
        <w:t xml:space="preserve"> </w:t>
      </w:r>
    </w:p>
    <w:p w:rsidR="00D44ABE" w:rsidRPr="001E3285" w:rsidRDefault="00D44ABE"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i/>
          <w:color w:val="000000"/>
          <w:sz w:val="20"/>
          <w:szCs w:val="20"/>
        </w:rPr>
        <w:t>Subortichthys triassicus</w:t>
      </w:r>
      <w:r w:rsidR="004C4996" w:rsidRPr="00F27544">
        <w:rPr>
          <w:rFonts w:ascii="Times New Roman" w:hAnsi="Times New Roman"/>
          <w:color w:val="000000"/>
          <w:sz w:val="20"/>
          <w:szCs w:val="20"/>
        </w:rPr>
        <w:t xml:space="preserve"> (Ma and Xu, 2017</w:t>
      </w:r>
      <w:r w:rsidR="004C4996" w:rsidRPr="007300B8">
        <w:rPr>
          <w:rFonts w:ascii="Times New Roman" w:hAnsi="Times New Roman"/>
          <w:color w:val="000000"/>
          <w:sz w:val="20"/>
          <w:szCs w:val="20"/>
        </w:rPr>
        <w:t>)</w:t>
      </w:r>
      <w:r w:rsidR="004C4996" w:rsidRPr="001E3285">
        <w:rPr>
          <w:rFonts w:ascii="Times New Roman" w:hAnsi="Times New Roman"/>
          <w:color w:val="000000"/>
          <w:sz w:val="20"/>
          <w:szCs w:val="20"/>
        </w:rPr>
        <w:t>;</w:t>
      </w:r>
    </w:p>
    <w:p w:rsidR="00BD39DC" w:rsidRPr="00D757A6"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E948A6">
        <w:rPr>
          <w:rFonts w:ascii="Times New Roman" w:hAnsi="Times New Roman"/>
          <w:i/>
          <w:iCs/>
          <w:color w:val="000000"/>
          <w:sz w:val="20"/>
          <w:szCs w:val="20"/>
        </w:rPr>
        <w:t xml:space="preserve">Teffichthys </w:t>
      </w:r>
      <w:r w:rsidRPr="00E948A6">
        <w:rPr>
          <w:rFonts w:ascii="Times New Roman" w:hAnsi="Times New Roman"/>
          <w:iCs/>
          <w:color w:val="000000"/>
          <w:sz w:val="20"/>
          <w:szCs w:val="20"/>
        </w:rPr>
        <w:t>(‘</w:t>
      </w:r>
      <w:r w:rsidRPr="00E948A6">
        <w:rPr>
          <w:rFonts w:ascii="Times New Roman" w:hAnsi="Times New Roman"/>
          <w:i/>
          <w:iCs/>
          <w:color w:val="000000"/>
          <w:sz w:val="20"/>
          <w:szCs w:val="20"/>
        </w:rPr>
        <w:t>Perleidus</w:t>
      </w:r>
      <w:r w:rsidRPr="00D757A6">
        <w:rPr>
          <w:rFonts w:ascii="Times New Roman" w:hAnsi="Times New Roman"/>
          <w:iCs/>
          <w:color w:val="000000"/>
          <w:sz w:val="20"/>
          <w:szCs w:val="20"/>
        </w:rPr>
        <w:t xml:space="preserve">’) </w:t>
      </w:r>
      <w:r w:rsidRPr="00D757A6">
        <w:rPr>
          <w:rFonts w:ascii="Times New Roman" w:hAnsi="Times New Roman"/>
          <w:i/>
          <w:iCs/>
          <w:color w:val="000000"/>
          <w:sz w:val="20"/>
          <w:szCs w:val="20"/>
        </w:rPr>
        <w:t>madagascariensis</w:t>
      </w:r>
      <w:r w:rsidRPr="00D757A6">
        <w:rPr>
          <w:rFonts w:ascii="Times New Roman" w:hAnsi="Times New Roman" w:hint="eastAsia"/>
          <w:color w:val="000000"/>
          <w:sz w:val="20"/>
          <w:szCs w:val="20"/>
        </w:rPr>
        <w:t xml:space="preserve"> (Lehman, 1952; </w:t>
      </w:r>
      <w:r w:rsidRPr="00D757A6">
        <w:rPr>
          <w:rFonts w:ascii="Times New Roman" w:hAnsi="Times New Roman"/>
          <w:color w:val="000000"/>
          <w:sz w:val="20"/>
          <w:szCs w:val="20"/>
        </w:rPr>
        <w:t>Marramà</w:t>
      </w:r>
      <w:r w:rsidRPr="00D757A6">
        <w:rPr>
          <w:rFonts w:ascii="Times New Roman" w:hAnsi="Times New Roman" w:hint="eastAsia"/>
          <w:color w:val="000000"/>
          <w:sz w:val="20"/>
          <w:szCs w:val="20"/>
        </w:rPr>
        <w:t xml:space="preserve"> et al., 2017; </w:t>
      </w:r>
      <w:r w:rsidRPr="00D757A6">
        <w:rPr>
          <w:rFonts w:ascii="Times New Roman" w:hAnsi="Times New Roman"/>
          <w:bCs/>
          <w:color w:val="000000"/>
          <w:sz w:val="20"/>
          <w:szCs w:val="20"/>
        </w:rPr>
        <w:t>NHMUK P16247, 16248, 19580–19584, 19587–19592, 19595–19599, 19603–19620, 19622, 19623</w:t>
      </w:r>
      <w:r w:rsidRPr="00D757A6">
        <w:rPr>
          <w:rFonts w:ascii="Times New Roman" w:hAnsi="Times New Roman" w:hint="eastAsia"/>
          <w:bCs/>
          <w:color w:val="000000"/>
          <w:sz w:val="20"/>
          <w:szCs w:val="20"/>
        </w:rPr>
        <w:t>)</w:t>
      </w:r>
      <w:r w:rsidRPr="00D757A6">
        <w:rPr>
          <w:rFonts w:ascii="Times New Roman" w:hAnsi="Times New Roman" w:hint="eastAsia"/>
          <w:color w:val="000000"/>
          <w:sz w:val="20"/>
          <w:szCs w:val="20"/>
        </w:rPr>
        <w:t xml:space="preserve">; </w:t>
      </w:r>
    </w:p>
    <w:p w:rsidR="00D44ABE" w:rsidRPr="00F27544" w:rsidRDefault="00D44ABE"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i/>
          <w:color w:val="000000"/>
          <w:sz w:val="20"/>
          <w:szCs w:val="20"/>
        </w:rPr>
        <w:t>Teoichthys kallistos</w:t>
      </w:r>
      <w:r w:rsidRPr="00F27544">
        <w:rPr>
          <w:rFonts w:ascii="Times New Roman" w:hAnsi="Times New Roman"/>
          <w:color w:val="000000"/>
          <w:sz w:val="20"/>
          <w:szCs w:val="20"/>
        </w:rPr>
        <w:t xml:space="preserve"> (</w:t>
      </w:r>
      <w:r w:rsidR="004C4996" w:rsidRPr="00F27544">
        <w:rPr>
          <w:rFonts w:ascii="Times New Roman" w:hAnsi="Times New Roman"/>
          <w:color w:val="000000"/>
          <w:sz w:val="20"/>
          <w:szCs w:val="20"/>
        </w:rPr>
        <w:t>Applegate, 1988</w:t>
      </w:r>
      <w:r w:rsidRPr="00F27544">
        <w:rPr>
          <w:rFonts w:ascii="Times New Roman" w:hAnsi="Times New Roman"/>
          <w:color w:val="000000"/>
          <w:sz w:val="20"/>
          <w:szCs w:val="20"/>
        </w:rPr>
        <w:t>)</w:t>
      </w:r>
    </w:p>
    <w:p w:rsidR="00BD39DC" w:rsidRPr="007300B8"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F27544">
        <w:rPr>
          <w:rFonts w:ascii="Times New Roman" w:hAnsi="Times New Roman"/>
          <w:i/>
          <w:color w:val="000000"/>
          <w:sz w:val="20"/>
          <w:szCs w:val="20"/>
        </w:rPr>
        <w:t>Thaiichthys buddhabutrensis</w:t>
      </w:r>
      <w:r w:rsidRPr="00F27544">
        <w:rPr>
          <w:rFonts w:ascii="Times New Roman" w:hAnsi="Times New Roman"/>
          <w:color w:val="000000"/>
          <w:sz w:val="20"/>
          <w:szCs w:val="20"/>
        </w:rPr>
        <w:t xml:space="preserve"> </w:t>
      </w:r>
      <w:r w:rsidRPr="00F27544">
        <w:rPr>
          <w:rFonts w:ascii="Times New Roman" w:hAnsi="Times New Roman" w:hint="eastAsia"/>
          <w:color w:val="000000"/>
          <w:sz w:val="20"/>
          <w:szCs w:val="20"/>
        </w:rPr>
        <w:t>(</w:t>
      </w:r>
      <w:r w:rsidRPr="00F27544">
        <w:rPr>
          <w:rFonts w:ascii="Times New Roman" w:hAnsi="Times New Roman"/>
          <w:color w:val="000000"/>
          <w:sz w:val="20"/>
          <w:szCs w:val="20"/>
        </w:rPr>
        <w:t>Cavin et al., 2013</w:t>
      </w:r>
      <w:r w:rsidRPr="00F27544">
        <w:rPr>
          <w:rFonts w:ascii="Times New Roman" w:hAnsi="Times New Roman" w:hint="eastAsia"/>
          <w:color w:val="000000"/>
          <w:sz w:val="20"/>
          <w:szCs w:val="20"/>
        </w:rPr>
        <w:t xml:space="preserve">); </w:t>
      </w:r>
    </w:p>
    <w:p w:rsidR="00BD39DC" w:rsidRPr="001E3285"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1E3285">
        <w:rPr>
          <w:rFonts w:ascii="Times New Roman" w:hAnsi="Times New Roman"/>
          <w:i/>
          <w:color w:val="000000"/>
          <w:sz w:val="20"/>
          <w:szCs w:val="20"/>
        </w:rPr>
        <w:t>Ticinolepis longaeva</w:t>
      </w:r>
      <w:r w:rsidRPr="001E3285">
        <w:rPr>
          <w:rFonts w:ascii="Times New Roman" w:hAnsi="Times New Roman"/>
          <w:color w:val="000000"/>
          <w:sz w:val="20"/>
          <w:szCs w:val="20"/>
        </w:rPr>
        <w:t xml:space="preserve"> (López-Arbarello et al., 2016); </w:t>
      </w:r>
    </w:p>
    <w:p w:rsidR="00BD39DC" w:rsidRPr="00D757A6"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E948A6">
        <w:rPr>
          <w:rFonts w:ascii="Times New Roman" w:hAnsi="Times New Roman"/>
          <w:i/>
          <w:color w:val="000000"/>
          <w:sz w:val="20"/>
          <w:szCs w:val="20"/>
        </w:rPr>
        <w:t xml:space="preserve">Tlayuamichin itztli </w:t>
      </w:r>
      <w:r w:rsidRPr="00E948A6">
        <w:rPr>
          <w:rFonts w:ascii="Times New Roman" w:hAnsi="Times New Roman" w:hint="eastAsia"/>
          <w:color w:val="000000"/>
          <w:sz w:val="20"/>
          <w:szCs w:val="20"/>
        </w:rPr>
        <w:t>(</w:t>
      </w:r>
      <w:r w:rsidRPr="00E948A6">
        <w:rPr>
          <w:rFonts w:ascii="Times New Roman" w:hAnsi="Times New Roman"/>
          <w:color w:val="000000"/>
          <w:sz w:val="20"/>
          <w:szCs w:val="20"/>
        </w:rPr>
        <w:t>López-Arbarello and Alvarado-</w:t>
      </w:r>
      <w:r w:rsidR="00E76C93" w:rsidRPr="00D757A6">
        <w:rPr>
          <w:rFonts w:ascii="Times New Roman" w:hAnsi="Times New Roman"/>
          <w:color w:val="000000"/>
          <w:sz w:val="20"/>
          <w:szCs w:val="20"/>
        </w:rPr>
        <w:t>O</w:t>
      </w:r>
      <w:r w:rsidRPr="00D757A6">
        <w:rPr>
          <w:rFonts w:ascii="Times New Roman" w:hAnsi="Times New Roman"/>
          <w:color w:val="000000"/>
          <w:sz w:val="20"/>
          <w:szCs w:val="20"/>
        </w:rPr>
        <w:t>rtega, 2011</w:t>
      </w:r>
      <w:r w:rsidRPr="00D757A6">
        <w:rPr>
          <w:rFonts w:ascii="Times New Roman" w:hAnsi="Times New Roman" w:hint="eastAsia"/>
          <w:color w:val="000000"/>
          <w:sz w:val="20"/>
          <w:szCs w:val="20"/>
        </w:rPr>
        <w:t xml:space="preserve">); </w:t>
      </w:r>
    </w:p>
    <w:p w:rsidR="00D44ABE" w:rsidRPr="00D757A6" w:rsidRDefault="00BD39DC" w:rsidP="00BD39DC">
      <w:pPr>
        <w:autoSpaceDE w:val="0"/>
        <w:autoSpaceDN w:val="0"/>
        <w:adjustRightInd w:val="0"/>
        <w:snapToGrid w:val="0"/>
        <w:spacing w:line="300" w:lineRule="auto"/>
        <w:ind w:firstLineChars="210" w:firstLine="420"/>
        <w:jc w:val="left"/>
        <w:rPr>
          <w:rFonts w:ascii="Times New Roman" w:hAnsi="Times New Roman"/>
          <w:color w:val="000000"/>
          <w:sz w:val="20"/>
          <w:szCs w:val="20"/>
        </w:rPr>
      </w:pPr>
      <w:r w:rsidRPr="00D757A6">
        <w:rPr>
          <w:rFonts w:ascii="Times New Roman" w:hAnsi="Times New Roman"/>
          <w:i/>
          <w:color w:val="000000"/>
          <w:sz w:val="20"/>
          <w:szCs w:val="20"/>
        </w:rPr>
        <w:t xml:space="preserve">Watsonulus eugnathoides </w:t>
      </w:r>
      <w:r w:rsidRPr="00D757A6">
        <w:rPr>
          <w:rFonts w:ascii="Times New Roman" w:hAnsi="Times New Roman"/>
          <w:color w:val="000000"/>
          <w:sz w:val="20"/>
          <w:szCs w:val="20"/>
        </w:rPr>
        <w:t>(Olsen</w:t>
      </w:r>
      <w:r w:rsidRPr="00D757A6">
        <w:rPr>
          <w:rFonts w:ascii="Times New Roman" w:hAnsi="Times New Roman" w:hint="eastAsia"/>
          <w:color w:val="000000"/>
          <w:sz w:val="20"/>
          <w:szCs w:val="20"/>
        </w:rPr>
        <w:t>,</w:t>
      </w:r>
      <w:r w:rsidRPr="00D757A6">
        <w:rPr>
          <w:rFonts w:ascii="Times New Roman" w:hAnsi="Times New Roman"/>
          <w:color w:val="000000"/>
          <w:sz w:val="20"/>
          <w:szCs w:val="20"/>
        </w:rPr>
        <w:t xml:space="preserve"> 1984; Grande and Bemis</w:t>
      </w:r>
      <w:r w:rsidRPr="00D757A6">
        <w:rPr>
          <w:rFonts w:ascii="Times New Roman" w:hAnsi="Times New Roman" w:hint="eastAsia"/>
          <w:color w:val="000000"/>
          <w:sz w:val="20"/>
          <w:szCs w:val="20"/>
        </w:rPr>
        <w:t>,</w:t>
      </w:r>
      <w:r w:rsidRPr="00D757A6">
        <w:rPr>
          <w:rFonts w:ascii="Times New Roman" w:hAnsi="Times New Roman"/>
          <w:color w:val="000000"/>
          <w:sz w:val="20"/>
          <w:szCs w:val="20"/>
        </w:rPr>
        <w:t xml:space="preserve"> 1998</w:t>
      </w:r>
      <w:r w:rsidRPr="00D757A6">
        <w:rPr>
          <w:rFonts w:ascii="Times New Roman" w:hAnsi="Times New Roman" w:hint="eastAsia"/>
          <w:color w:val="000000"/>
          <w:sz w:val="20"/>
          <w:szCs w:val="20"/>
        </w:rPr>
        <w:t>)</w:t>
      </w:r>
      <w:r w:rsidR="00D44ABE" w:rsidRPr="00D757A6">
        <w:rPr>
          <w:rFonts w:ascii="Times New Roman" w:hAnsi="Times New Roman"/>
          <w:color w:val="000000"/>
          <w:sz w:val="20"/>
          <w:szCs w:val="20"/>
        </w:rPr>
        <w:t>;</w:t>
      </w:r>
    </w:p>
    <w:p w:rsidR="00BD39DC" w:rsidRPr="00C84FE6" w:rsidRDefault="00D44ABE" w:rsidP="00BD39DC">
      <w:pPr>
        <w:autoSpaceDE w:val="0"/>
        <w:autoSpaceDN w:val="0"/>
        <w:adjustRightInd w:val="0"/>
        <w:snapToGrid w:val="0"/>
        <w:spacing w:line="300" w:lineRule="auto"/>
        <w:ind w:firstLineChars="210" w:firstLine="420"/>
        <w:jc w:val="left"/>
        <w:rPr>
          <w:rFonts w:ascii="Times New Roman" w:hAnsi="Times New Roman"/>
          <w:b/>
          <w:bCs/>
          <w:color w:val="000000"/>
          <w:sz w:val="20"/>
          <w:szCs w:val="20"/>
        </w:rPr>
      </w:pPr>
      <w:r w:rsidRPr="00D757A6">
        <w:rPr>
          <w:rFonts w:ascii="Times New Roman" w:hAnsi="Times New Roman"/>
          <w:i/>
          <w:color w:val="000000"/>
          <w:sz w:val="20"/>
          <w:szCs w:val="20"/>
        </w:rPr>
        <w:t>Yudaiichthys eximius</w:t>
      </w:r>
      <w:r w:rsidRPr="00F27544">
        <w:rPr>
          <w:rFonts w:ascii="Times New Roman" w:hAnsi="Times New Roman"/>
          <w:color w:val="000000"/>
          <w:sz w:val="20"/>
          <w:szCs w:val="20"/>
        </w:rPr>
        <w:t xml:space="preserve"> (Xu et al., 2019</w:t>
      </w:r>
      <w:r w:rsidRPr="007300B8">
        <w:rPr>
          <w:rFonts w:ascii="Times New Roman" w:hAnsi="Times New Roman"/>
          <w:color w:val="000000"/>
          <w:sz w:val="20"/>
          <w:szCs w:val="20"/>
        </w:rPr>
        <w:t>)</w:t>
      </w:r>
      <w:r w:rsidR="00BD39DC" w:rsidRPr="001E3285">
        <w:rPr>
          <w:rFonts w:ascii="Times New Roman" w:hAnsi="Times New Roman"/>
          <w:color w:val="000000"/>
          <w:sz w:val="20"/>
          <w:szCs w:val="20"/>
        </w:rPr>
        <w:t>.</w:t>
      </w:r>
      <w:r w:rsidR="00BD39DC" w:rsidRPr="001E3285">
        <w:rPr>
          <w:rFonts w:ascii="Times New Roman" w:hAnsi="Times New Roman"/>
          <w:b/>
          <w:bCs/>
          <w:color w:val="000000"/>
          <w:sz w:val="20"/>
          <w:szCs w:val="20"/>
        </w:rPr>
        <w:t xml:space="preserve"> </w:t>
      </w:r>
    </w:p>
    <w:p w:rsidR="00E2037D" w:rsidRDefault="00E2037D" w:rsidP="00F27544">
      <w:pPr>
        <w:autoSpaceDE w:val="0"/>
        <w:autoSpaceDN w:val="0"/>
        <w:adjustRightInd w:val="0"/>
        <w:snapToGrid w:val="0"/>
        <w:spacing w:line="300" w:lineRule="auto"/>
        <w:ind w:firstLineChars="200" w:firstLine="400"/>
        <w:jc w:val="left"/>
        <w:rPr>
          <w:rFonts w:ascii="Times New Roman" w:hAnsi="Times New Roman"/>
          <w:bCs/>
          <w:color w:val="000000"/>
          <w:sz w:val="20"/>
          <w:szCs w:val="20"/>
        </w:rPr>
      </w:pPr>
    </w:p>
    <w:p w:rsidR="00BD39DC" w:rsidRPr="00C84FE6" w:rsidRDefault="00BD39DC" w:rsidP="00F27544">
      <w:pPr>
        <w:autoSpaceDE w:val="0"/>
        <w:autoSpaceDN w:val="0"/>
        <w:adjustRightInd w:val="0"/>
        <w:snapToGrid w:val="0"/>
        <w:spacing w:line="300" w:lineRule="auto"/>
        <w:ind w:firstLineChars="200" w:firstLine="400"/>
        <w:jc w:val="left"/>
        <w:rPr>
          <w:rFonts w:ascii="Times New Roman" w:hAnsi="Times New Roman"/>
          <w:bCs/>
          <w:smallCaps/>
          <w:color w:val="000000"/>
          <w:sz w:val="20"/>
          <w:szCs w:val="20"/>
        </w:rPr>
      </w:pPr>
      <w:r w:rsidRPr="00C84FE6">
        <w:rPr>
          <w:rFonts w:ascii="Times New Roman" w:hAnsi="Times New Roman"/>
          <w:bCs/>
          <w:color w:val="000000"/>
          <w:sz w:val="20"/>
          <w:szCs w:val="20"/>
        </w:rPr>
        <w:t>Institutional abbreviations</w:t>
      </w:r>
      <w:r w:rsidRPr="00C84FE6">
        <w:rPr>
          <w:rFonts w:ascii="Times New Roman" w:hAnsi="Times New Roman"/>
          <w:sz w:val="20"/>
          <w:szCs w:val="20"/>
          <w:u w:color="000000"/>
        </w:rPr>
        <w:t xml:space="preserve">: </w:t>
      </w:r>
      <w:r w:rsidR="00F27544" w:rsidRPr="00F27544">
        <w:rPr>
          <w:rFonts w:ascii="Times New Roman" w:hAnsi="Times New Roman"/>
          <w:sz w:val="20"/>
          <w:szCs w:val="20"/>
          <w:u w:color="000000"/>
        </w:rPr>
        <w:t>AMNH, American Museum of Natural History, New York, USA</w:t>
      </w:r>
      <w:r w:rsidR="00F27544">
        <w:rPr>
          <w:rFonts w:ascii="Times New Roman" w:hAnsi="Times New Roman"/>
          <w:sz w:val="20"/>
          <w:szCs w:val="20"/>
          <w:u w:color="000000"/>
        </w:rPr>
        <w:t xml:space="preserve">; </w:t>
      </w:r>
      <w:r w:rsidRPr="00C84FE6">
        <w:rPr>
          <w:rFonts w:ascii="Times New Roman" w:hAnsi="Times New Roman"/>
          <w:bCs/>
          <w:color w:val="000000"/>
          <w:sz w:val="20"/>
          <w:szCs w:val="20"/>
        </w:rPr>
        <w:t>NHMUK,</w:t>
      </w:r>
      <w:r w:rsidRPr="00C84FE6">
        <w:rPr>
          <w:rFonts w:ascii="Times New Roman" w:hAnsi="Times New Roman"/>
          <w:color w:val="000000"/>
          <w:sz w:val="20"/>
          <w:szCs w:val="20"/>
        </w:rPr>
        <w:t xml:space="preserve"> Natural History Museum, London, UK; FMNH,</w:t>
      </w:r>
      <w:r w:rsidRPr="00C84FE6">
        <w:rPr>
          <w:rFonts w:ascii="Times New Roman" w:hAnsi="Times New Roman"/>
          <w:bCs/>
          <w:color w:val="000000"/>
          <w:sz w:val="20"/>
          <w:szCs w:val="20"/>
        </w:rPr>
        <w:t xml:space="preserve"> Field Museum o</w:t>
      </w:r>
      <w:r>
        <w:rPr>
          <w:rFonts w:ascii="Times New Roman" w:hAnsi="Times New Roman"/>
          <w:bCs/>
          <w:color w:val="000000"/>
          <w:sz w:val="20"/>
          <w:szCs w:val="20"/>
        </w:rPr>
        <w:t>f Natural History, Chicago, USA</w:t>
      </w:r>
      <w:r w:rsidR="00F27544">
        <w:rPr>
          <w:rFonts w:ascii="Times New Roman" w:hAnsi="Times New Roman"/>
          <w:bCs/>
          <w:color w:val="000000"/>
          <w:sz w:val="20"/>
          <w:szCs w:val="20"/>
        </w:rPr>
        <w:t xml:space="preserve">; </w:t>
      </w:r>
      <w:r w:rsidR="00F27544" w:rsidRPr="00F27544">
        <w:rPr>
          <w:rFonts w:ascii="Times New Roman" w:hAnsi="Times New Roman"/>
          <w:bCs/>
          <w:color w:val="000000"/>
          <w:sz w:val="20"/>
          <w:szCs w:val="20"/>
        </w:rPr>
        <w:t>IVPP, Institute of Vertebrate Paleontology and Paleoanthropology, Chinese Academy of Sciences, Beijing, China</w:t>
      </w:r>
      <w:r w:rsidR="00F27544">
        <w:rPr>
          <w:rFonts w:ascii="Times New Roman" w:hAnsi="Times New Roman"/>
          <w:bCs/>
          <w:color w:val="000000"/>
          <w:sz w:val="20"/>
          <w:szCs w:val="20"/>
        </w:rPr>
        <w:t xml:space="preserve">; </w:t>
      </w:r>
      <w:r w:rsidR="00F27544" w:rsidRPr="00F27544">
        <w:rPr>
          <w:rFonts w:ascii="Times New Roman" w:hAnsi="Times New Roman"/>
          <w:bCs/>
          <w:color w:val="000000"/>
          <w:sz w:val="20"/>
          <w:szCs w:val="20"/>
        </w:rPr>
        <w:t>ZMNH, Zhejiang Museum of Natural History, Hangzhou, China</w:t>
      </w:r>
      <w:r w:rsidRPr="00C84FE6">
        <w:rPr>
          <w:rFonts w:ascii="Times New Roman" w:hAnsi="Times New Roman"/>
          <w:bCs/>
          <w:color w:val="000000"/>
          <w:sz w:val="20"/>
          <w:szCs w:val="20"/>
        </w:rPr>
        <w:t>.</w:t>
      </w:r>
    </w:p>
    <w:p w:rsidR="00BD39DC" w:rsidRDefault="00BD39DC" w:rsidP="00E511AF">
      <w:pPr>
        <w:adjustRightInd w:val="0"/>
        <w:snapToGrid w:val="0"/>
        <w:spacing w:line="300" w:lineRule="auto"/>
        <w:ind w:left="1"/>
        <w:jc w:val="left"/>
        <w:rPr>
          <w:rFonts w:ascii="Times New Roman" w:hAnsi="Times New Roman"/>
          <w:color w:val="000000"/>
          <w:sz w:val="20"/>
          <w:szCs w:val="20"/>
        </w:rPr>
      </w:pPr>
    </w:p>
    <w:p w:rsidR="00E2037D" w:rsidRPr="00E2037D" w:rsidRDefault="00E2037D" w:rsidP="00E511AF">
      <w:pPr>
        <w:adjustRightInd w:val="0"/>
        <w:snapToGrid w:val="0"/>
        <w:spacing w:line="300" w:lineRule="auto"/>
        <w:ind w:left="1"/>
        <w:jc w:val="left"/>
        <w:rPr>
          <w:rFonts w:ascii="Times New Roman" w:hAnsi="Times New Roman" w:hint="eastAsia"/>
          <w:color w:val="000000"/>
          <w:sz w:val="20"/>
          <w:szCs w:val="20"/>
        </w:rPr>
      </w:pPr>
    </w:p>
    <w:p w:rsidR="000672E5" w:rsidRPr="00E511AF" w:rsidRDefault="00E511AF" w:rsidP="00E511AF">
      <w:pPr>
        <w:adjustRightInd w:val="0"/>
        <w:snapToGrid w:val="0"/>
        <w:spacing w:line="300" w:lineRule="auto"/>
        <w:ind w:left="1"/>
        <w:jc w:val="left"/>
        <w:rPr>
          <w:rFonts w:ascii="Times New Roman" w:hAnsi="Times New Roman"/>
          <w:bCs/>
          <w:kern w:val="0"/>
          <w:sz w:val="20"/>
          <w:szCs w:val="20"/>
          <w:bdr w:val="nil"/>
        </w:rPr>
      </w:pPr>
      <w:r w:rsidRPr="00E511AF">
        <w:rPr>
          <w:rFonts w:ascii="Times New Roman" w:hAnsi="Times New Roman"/>
          <w:color w:val="000000"/>
          <w:sz w:val="20"/>
          <w:szCs w:val="20"/>
        </w:rPr>
        <w:t xml:space="preserve">Part </w:t>
      </w:r>
      <w:proofErr w:type="gramStart"/>
      <w:r w:rsidR="00BD39DC">
        <w:rPr>
          <w:rFonts w:ascii="Times New Roman" w:hAnsi="Times New Roman"/>
          <w:color w:val="000000"/>
          <w:sz w:val="20"/>
          <w:szCs w:val="20"/>
        </w:rPr>
        <w:t>B</w:t>
      </w:r>
      <w:r w:rsidR="00BC2043">
        <w:rPr>
          <w:rFonts w:ascii="Times New Roman" w:hAnsi="Times New Roman"/>
          <w:color w:val="000000"/>
          <w:sz w:val="20"/>
          <w:szCs w:val="20"/>
        </w:rPr>
        <w:t xml:space="preserve"> </w:t>
      </w:r>
      <w:r w:rsidRPr="00E511AF">
        <w:rPr>
          <w:rFonts w:ascii="Times New Roman" w:hAnsi="Times New Roman"/>
          <w:color w:val="000000"/>
          <w:sz w:val="20"/>
          <w:szCs w:val="20"/>
        </w:rPr>
        <w:t xml:space="preserve"> </w:t>
      </w:r>
      <w:r w:rsidR="00A673B5" w:rsidRPr="00E511AF">
        <w:rPr>
          <w:rFonts w:ascii="Times New Roman" w:hAnsi="Times New Roman"/>
          <w:bCs/>
          <w:kern w:val="0"/>
          <w:sz w:val="20"/>
          <w:szCs w:val="20"/>
          <w:bdr w:val="nil"/>
          <w:lang w:eastAsia="en-US"/>
        </w:rPr>
        <w:t>C</w:t>
      </w:r>
      <w:r w:rsidR="00C84FE6" w:rsidRPr="00E511AF">
        <w:rPr>
          <w:rFonts w:ascii="Times New Roman" w:hAnsi="Times New Roman"/>
          <w:bCs/>
          <w:kern w:val="0"/>
          <w:sz w:val="20"/>
          <w:szCs w:val="20"/>
          <w:bdr w:val="nil"/>
          <w:lang w:eastAsia="en-US"/>
        </w:rPr>
        <w:t>haracters</w:t>
      </w:r>
      <w:proofErr w:type="gramEnd"/>
      <w:r w:rsidR="00C84FE6" w:rsidRPr="00E511AF">
        <w:rPr>
          <w:rFonts w:ascii="Times New Roman" w:hAnsi="Times New Roman"/>
          <w:bCs/>
          <w:kern w:val="0"/>
          <w:sz w:val="20"/>
          <w:szCs w:val="20"/>
          <w:bdr w:val="nil"/>
          <w:lang w:eastAsia="en-US"/>
        </w:rPr>
        <w:t xml:space="preserve"> and character states</w:t>
      </w:r>
    </w:p>
    <w:p w:rsidR="00EC557B" w:rsidRPr="00EC557B" w:rsidRDefault="00EC557B" w:rsidP="00EC557B">
      <w:pPr>
        <w:widowControl/>
        <w:pBdr>
          <w:top w:val="nil"/>
          <w:left w:val="nil"/>
          <w:bottom w:val="nil"/>
          <w:right w:val="nil"/>
          <w:between w:val="nil"/>
          <w:bar w:val="nil"/>
        </w:pBdr>
        <w:adjustRightInd w:val="0"/>
        <w:snapToGrid w:val="0"/>
        <w:spacing w:line="300" w:lineRule="auto"/>
        <w:jc w:val="left"/>
        <w:rPr>
          <w:rFonts w:ascii="Times New Roman" w:hAnsi="Times New Roman"/>
          <w:b/>
          <w:kern w:val="0"/>
          <w:sz w:val="20"/>
          <w:szCs w:val="20"/>
          <w:bdr w:val="nil"/>
          <w:lang w:val="en-GB"/>
        </w:rPr>
      </w:pPr>
      <w:r w:rsidRPr="00EC557B">
        <w:rPr>
          <w:rFonts w:ascii="Times New Roman" w:hAnsi="Times New Roman"/>
          <w:b/>
          <w:kern w:val="0"/>
          <w:sz w:val="20"/>
          <w:szCs w:val="20"/>
          <w:bdr w:val="nil"/>
          <w:lang w:val="en-GB"/>
        </w:rPr>
        <w:t xml:space="preserve">Neurocranium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Post</w:t>
      </w:r>
      <w:r w:rsidRPr="00EC557B">
        <w:rPr>
          <w:rFonts w:ascii="Times New Roman" w:hAnsi="Times New Roman"/>
          <w:kern w:val="0"/>
          <w:sz w:val="20"/>
          <w:szCs w:val="20"/>
          <w:bdr w:val="nil"/>
          <w:lang w:val="en-GB"/>
        </w:rPr>
        <w:t>-</w:t>
      </w:r>
      <w:r w:rsidRPr="00EC557B">
        <w:rPr>
          <w:rFonts w:ascii="Times New Roman" w:hAnsi="Times New Roman"/>
          <w:kern w:val="0"/>
          <w:sz w:val="20"/>
          <w:szCs w:val="20"/>
          <w:bdr w:val="nil"/>
          <w:lang w:val="en-GB" w:eastAsia="de-DE"/>
        </w:rPr>
        <w:t>temporal fossa</w:t>
      </w:r>
      <w:r w:rsidRPr="00EC557B">
        <w:rPr>
          <w:rFonts w:ascii="Times New Roman" w:hAnsi="Times New Roman"/>
          <w:kern w:val="0"/>
          <w:sz w:val="20"/>
          <w:szCs w:val="20"/>
          <w:bdr w:val="nil"/>
          <w:lang w:val="de-DE" w:eastAsia="de-DE"/>
        </w:rPr>
        <w:t xml:space="preserve">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de-DE" w:eastAsia="de-DE"/>
        </w:rPr>
        <w:t xml:space="preserve">(Grande, 2010, </w:t>
      </w:r>
      <w:r w:rsidRPr="00EC557B">
        <w:rPr>
          <w:rFonts w:ascii="Times New Roman" w:hAnsi="Times New Roman"/>
          <w:kern w:val="0"/>
          <w:sz w:val="20"/>
          <w:szCs w:val="20"/>
          <w:bdr w:val="nil"/>
          <w:lang w:eastAsia="de-DE"/>
        </w:rPr>
        <w:t>Xu and Gao,</w:t>
      </w:r>
      <w:r w:rsidRPr="00EC557B">
        <w:rPr>
          <w:rFonts w:ascii="Times New Roman" w:hAnsi="Times New Roman"/>
          <w:kern w:val="0"/>
          <w:sz w:val="20"/>
          <w:szCs w:val="20"/>
          <w:bdr w:val="nil"/>
        </w:rPr>
        <w:t xml:space="preserve"> 2011; Xu and Wu, 2012; </w:t>
      </w:r>
      <w:r w:rsidRPr="00EC557B">
        <w:rPr>
          <w:rFonts w:ascii="Times New Roman" w:hAnsi="Times New Roman"/>
          <w:bCs/>
          <w:kern w:val="0"/>
          <w:sz w:val="20"/>
          <w:szCs w:val="20"/>
          <w:bdr w:val="nil"/>
        </w:rPr>
        <w:t>Xu et al., 2012, 2014</w:t>
      </w:r>
      <w:r w:rsidR="004273E5">
        <w:rPr>
          <w:rFonts w:ascii="Times New Roman" w:hAnsi="Times New Roman"/>
          <w:bCs/>
          <w:kern w:val="0"/>
          <w:sz w:val="20"/>
          <w:szCs w:val="20"/>
          <w:bdr w:val="nil"/>
        </w:rPr>
        <w:t>a,b</w:t>
      </w:r>
      <w:r w:rsidRPr="00EC557B">
        <w:rPr>
          <w:rFonts w:ascii="Times New Roman" w:hAnsi="Times New Roman"/>
          <w:bCs/>
          <w:kern w:val="0"/>
          <w:sz w:val="20"/>
          <w:szCs w:val="20"/>
          <w:bdr w:val="nil"/>
        </w:rPr>
        <w:t>, 2015</w:t>
      </w:r>
      <w:r w:rsidRPr="00EC557B">
        <w:rPr>
          <w:rFonts w:ascii="Times New Roman" w:hAnsi="Times New Roman"/>
          <w:kern w:val="0"/>
          <w:sz w:val="20"/>
          <w:szCs w:val="20"/>
          <w:bdr w:val="nil"/>
          <w:lang w:val="en-GB" w:eastAsia="en-US"/>
        </w:rPr>
        <w:t>, 2018</w:t>
      </w:r>
      <w:r w:rsidR="006600F1">
        <w:rPr>
          <w:rFonts w:ascii="Times New Roman" w:hAnsi="Times New Roman"/>
          <w:kern w:val="0"/>
          <w:sz w:val="20"/>
          <w:szCs w:val="20"/>
          <w:bdr w:val="nil"/>
          <w:lang w:val="en-GB" w:eastAsia="en-US"/>
        </w:rPr>
        <w:t>, 2019</w:t>
      </w:r>
      <w:r w:rsidRPr="00EC557B">
        <w:rPr>
          <w:rFonts w:ascii="Times New Roman" w:hAnsi="Times New Roman"/>
          <w:bCs/>
          <w:kern w:val="0"/>
          <w:sz w:val="20"/>
          <w:szCs w:val="20"/>
          <w:bdr w:val="nil"/>
        </w:rPr>
        <w:t xml:space="preserve">; </w:t>
      </w:r>
      <w:r w:rsidRPr="00EC557B">
        <w:rPr>
          <w:rFonts w:ascii="Times New Roman" w:hAnsi="Times New Roman"/>
          <w:kern w:val="0"/>
          <w:sz w:val="20"/>
          <w:szCs w:val="20"/>
          <w:bdr w:val="nil"/>
          <w:lang w:val="de-DE" w:eastAsia="de-DE"/>
        </w:rPr>
        <w:t xml:space="preserve">López-Arbarello, 2012; Cavin et al., 2013; Deesri et al., </w:t>
      </w:r>
      <w:r w:rsidRPr="00EC557B">
        <w:rPr>
          <w:rFonts w:ascii="Times New Roman" w:hAnsi="Times New Roman"/>
          <w:kern w:val="0"/>
          <w:sz w:val="20"/>
          <w:szCs w:val="20"/>
          <w:bdr w:val="nil"/>
          <w:lang w:val="de-DE"/>
        </w:rPr>
        <w:t xml:space="preserve">2014, </w:t>
      </w:r>
      <w:r w:rsidRPr="00EC557B">
        <w:rPr>
          <w:rFonts w:ascii="Times New Roman" w:hAnsi="Times New Roman"/>
          <w:kern w:val="0"/>
          <w:sz w:val="20"/>
          <w:szCs w:val="20"/>
          <w:bdr w:val="nil"/>
          <w:lang w:val="de-DE" w:eastAsia="de-DE"/>
        </w:rPr>
        <w:t>2016</w:t>
      </w:r>
      <w:r w:rsidRPr="00EC557B">
        <w:rPr>
          <w:rFonts w:ascii="Times New Roman" w:hAnsi="Times New Roman"/>
          <w:kern w:val="0"/>
          <w:sz w:val="20"/>
          <w:szCs w:val="20"/>
          <w:bdr w:val="nil"/>
          <w:lang w:val="de-DE"/>
        </w:rPr>
        <w:t>;</w:t>
      </w:r>
      <w:r w:rsidRPr="00EC557B">
        <w:rPr>
          <w:rFonts w:ascii="Times New Roman" w:hAnsi="Times New Roman"/>
          <w:kern w:val="0"/>
          <w:sz w:val="20"/>
          <w:szCs w:val="20"/>
          <w:bdr w:val="nil"/>
        </w:rPr>
        <w:t xml:space="preserve"> </w:t>
      </w:r>
      <w:r w:rsidRPr="00EC557B">
        <w:rPr>
          <w:rFonts w:ascii="Times New Roman" w:hAnsi="Times New Roman"/>
          <w:kern w:val="0"/>
          <w:sz w:val="20"/>
          <w:szCs w:val="20"/>
          <w:bdr w:val="nil"/>
          <w:lang w:val="de-DE"/>
        </w:rPr>
        <w:t>Giles et al., 2017</w:t>
      </w:r>
      <w:r w:rsidRPr="00EC557B">
        <w:rPr>
          <w:rFonts w:ascii="Times New Roman" w:hAnsi="Times New Roman"/>
          <w:kern w:val="0"/>
          <w:sz w:val="20"/>
          <w:szCs w:val="20"/>
          <w:bdr w:val="nil"/>
          <w:lang w:val="de-DE" w:eastAsia="de-DE"/>
        </w:rPr>
        <w:t>)</w:t>
      </w:r>
    </w:p>
    <w:p w:rsidR="00EC557B" w:rsidRPr="00EC557B" w:rsidRDefault="00EC557B" w:rsidP="00EC557B">
      <w:pPr>
        <w:widowControl/>
        <w:numPr>
          <w:ilvl w:val="2"/>
          <w:numId w:val="3"/>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Absent</w:t>
      </w:r>
    </w:p>
    <w:p w:rsidR="00EC557B" w:rsidRPr="00EC557B" w:rsidRDefault="00EC557B" w:rsidP="00EC557B">
      <w:pPr>
        <w:widowControl/>
        <w:numPr>
          <w:ilvl w:val="2"/>
          <w:numId w:val="3"/>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V</w:t>
      </w:r>
      <w:r w:rsidRPr="00EC557B">
        <w:rPr>
          <w:rFonts w:ascii="Times New Roman" w:hAnsi="Times New Roman"/>
          <w:kern w:val="0"/>
          <w:sz w:val="20"/>
          <w:szCs w:val="20"/>
          <w:bdr w:val="nil"/>
          <w:lang w:val="en-GB" w:eastAsia="de-DE"/>
        </w:rPr>
        <w:t>ag</w:t>
      </w:r>
      <w:r w:rsidRPr="00EC557B">
        <w:rPr>
          <w:rFonts w:ascii="Times New Roman" w:hAnsi="Times New Roman"/>
          <w:kern w:val="0"/>
          <w:sz w:val="20"/>
          <w:szCs w:val="20"/>
          <w:bdr w:val="nil"/>
          <w:lang w:val="en-GB"/>
        </w:rPr>
        <w:t>al foramen</w:t>
      </w:r>
    </w:p>
    <w:p w:rsidR="00EC557B" w:rsidRPr="00EC557B" w:rsidRDefault="00EC557B" w:rsidP="00EC557B">
      <w:pPr>
        <w:autoSpaceDE w:val="0"/>
        <w:autoSpaceDN w:val="0"/>
        <w:adjustRightInd w:val="0"/>
        <w:snapToGrid w:val="0"/>
        <w:spacing w:line="300" w:lineRule="auto"/>
        <w:ind w:firstLineChars="200" w:firstLine="400"/>
        <w:jc w:val="left"/>
        <w:rPr>
          <w:rFonts w:ascii="Times New Roman" w:hAnsi="Times New Roman"/>
          <w:kern w:val="0"/>
          <w:sz w:val="20"/>
          <w:szCs w:val="20"/>
          <w:bdr w:val="nil"/>
        </w:rPr>
      </w:pPr>
      <w:r w:rsidRPr="00EC557B">
        <w:rPr>
          <w:rFonts w:ascii="Times New Roman" w:hAnsi="Times New Roman"/>
          <w:kern w:val="0"/>
          <w:sz w:val="20"/>
          <w:szCs w:val="20"/>
          <w:bdr w:val="nil"/>
          <w:lang w:eastAsia="en-US"/>
        </w:rPr>
        <w:t>(</w:t>
      </w:r>
      <w:r w:rsidRPr="00EC557B">
        <w:rPr>
          <w:rFonts w:ascii="Times New Roman" w:hAnsi="Times New Roman"/>
          <w:kern w:val="0"/>
          <w:sz w:val="20"/>
          <w:szCs w:val="20"/>
          <w:bdr w:val="nil"/>
        </w:rPr>
        <w:t xml:space="preserve">Modified from </w:t>
      </w:r>
      <w:r w:rsidRPr="00EC557B">
        <w:rPr>
          <w:rFonts w:ascii="Times New Roman" w:hAnsi="Times New Roman"/>
          <w:kern w:val="0"/>
          <w:sz w:val="20"/>
          <w:szCs w:val="20"/>
          <w:bdr w:val="nil"/>
          <w:lang w:eastAsia="en-US"/>
        </w:rPr>
        <w:t>Gardiner et al.</w:t>
      </w:r>
      <w:r w:rsidR="00D87ABD">
        <w:rPr>
          <w:rFonts w:ascii="Times New Roman" w:hAnsi="Times New Roman"/>
          <w:kern w:val="0"/>
          <w:sz w:val="20"/>
          <w:szCs w:val="20"/>
          <w:bdr w:val="nil"/>
          <w:lang w:eastAsia="en-US"/>
        </w:rPr>
        <w:t>,</w:t>
      </w:r>
      <w:r w:rsidRPr="00EC557B">
        <w:rPr>
          <w:rFonts w:ascii="Times New Roman" w:hAnsi="Times New Roman"/>
          <w:kern w:val="0"/>
          <w:sz w:val="20"/>
          <w:szCs w:val="20"/>
          <w:bdr w:val="nil"/>
          <w:lang w:eastAsia="en-US"/>
        </w:rPr>
        <w:t xml:space="preserve"> 1996; Cavin and Suteethorn</w:t>
      </w:r>
      <w:r w:rsidR="00D87ABD">
        <w:rPr>
          <w:rFonts w:ascii="Times New Roman" w:hAnsi="Times New Roman"/>
          <w:kern w:val="0"/>
          <w:sz w:val="20"/>
          <w:szCs w:val="20"/>
          <w:bdr w:val="nil"/>
          <w:lang w:eastAsia="en-US"/>
        </w:rPr>
        <w:t>,</w:t>
      </w:r>
      <w:r w:rsidRPr="00EC557B">
        <w:rPr>
          <w:rFonts w:ascii="Times New Roman" w:hAnsi="Times New Roman"/>
          <w:kern w:val="0"/>
          <w:sz w:val="20"/>
          <w:szCs w:val="20"/>
          <w:bdr w:val="nil"/>
          <w:lang w:eastAsia="en-US"/>
        </w:rPr>
        <w:t xml:space="preserve"> 2006; Hurley et al.</w:t>
      </w:r>
      <w:r w:rsidR="00D87ABD">
        <w:rPr>
          <w:rFonts w:ascii="Times New Roman" w:hAnsi="Times New Roman"/>
          <w:kern w:val="0"/>
          <w:sz w:val="20"/>
          <w:szCs w:val="20"/>
          <w:bdr w:val="nil"/>
          <w:lang w:eastAsia="en-US"/>
        </w:rPr>
        <w:t>,</w:t>
      </w:r>
      <w:r w:rsidRPr="00EC557B">
        <w:rPr>
          <w:rFonts w:ascii="Times New Roman" w:hAnsi="Times New Roman"/>
          <w:kern w:val="0"/>
          <w:sz w:val="20"/>
          <w:szCs w:val="20"/>
          <w:bdr w:val="nil"/>
          <w:lang w:eastAsia="en-US"/>
        </w:rPr>
        <w:t xml:space="preserve"> 2007; López-Arbarello</w:t>
      </w:r>
      <w:r w:rsidRPr="00EC557B">
        <w:rPr>
          <w:rFonts w:ascii="Times New Roman" w:hAnsi="Times New Roman"/>
          <w:kern w:val="0"/>
          <w:sz w:val="20"/>
          <w:szCs w:val="20"/>
          <w:bdr w:val="nil"/>
        </w:rPr>
        <w:t>,</w:t>
      </w:r>
      <w:r w:rsidRPr="00EC557B">
        <w:rPr>
          <w:rFonts w:ascii="Times New Roman" w:hAnsi="Times New Roman"/>
          <w:kern w:val="0"/>
          <w:sz w:val="20"/>
          <w:szCs w:val="20"/>
          <w:bdr w:val="nil"/>
          <w:lang w:eastAsia="en-US"/>
        </w:rPr>
        <w:t xml:space="preserve"> 201</w:t>
      </w:r>
      <w:r w:rsidRPr="00EC557B">
        <w:rPr>
          <w:rFonts w:ascii="Times New Roman" w:hAnsi="Times New Roman"/>
          <w:kern w:val="0"/>
          <w:sz w:val="20"/>
          <w:szCs w:val="20"/>
          <w:bdr w:val="nil"/>
        </w:rPr>
        <w:t xml:space="preserve">2; </w:t>
      </w:r>
      <w:r w:rsidRPr="00EC557B">
        <w:rPr>
          <w:rFonts w:ascii="Times New Roman" w:hAnsi="Times New Roman"/>
          <w:bCs/>
          <w:kern w:val="0"/>
          <w:sz w:val="20"/>
          <w:szCs w:val="20"/>
          <w:bdr w:val="nil"/>
        </w:rPr>
        <w:t xml:space="preserve">Giles et al., 2017;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hint="eastAsia"/>
          <w:kern w:val="0"/>
          <w:sz w:val="20"/>
          <w:szCs w:val="20"/>
          <w:bdr w:val="nil"/>
          <w:lang w:val="en-GB"/>
        </w:rPr>
        <w:t>;</w:t>
      </w:r>
      <w:r w:rsidRPr="00EC557B">
        <w:rPr>
          <w:rFonts w:ascii="Times New Roman" w:hAnsi="Times New Roman"/>
          <w:kern w:val="0"/>
          <w:sz w:val="20"/>
          <w:szCs w:val="20"/>
          <w:bdr w:val="nil"/>
          <w:lang w:val="en-GB"/>
        </w:rPr>
        <w:t xml:space="preserve"> </w:t>
      </w:r>
      <w:r w:rsidRPr="00EC557B">
        <w:rPr>
          <w:rFonts w:ascii="Times New Roman" w:hAnsi="Times New Roman"/>
          <w:bCs/>
          <w:kern w:val="0"/>
          <w:sz w:val="20"/>
          <w:szCs w:val="20"/>
          <w:bdr w:val="nil"/>
        </w:rPr>
        <w:t xml:space="preserve">Xu et al., </w:t>
      </w:r>
      <w:r w:rsidRPr="00EC557B">
        <w:rPr>
          <w:rFonts w:ascii="Times New Roman" w:hAnsi="Times New Roman"/>
          <w:kern w:val="0"/>
          <w:sz w:val="20"/>
          <w:szCs w:val="20"/>
          <w:bdr w:val="nil"/>
          <w:lang w:val="en-GB" w:eastAsia="en-US"/>
        </w:rPr>
        <w:t>2018</w:t>
      </w:r>
      <w:r w:rsidR="006600F1">
        <w:rPr>
          <w:rFonts w:ascii="Times New Roman" w:hAnsi="Times New Roman"/>
          <w:kern w:val="0"/>
          <w:sz w:val="20"/>
          <w:szCs w:val="20"/>
          <w:bdr w:val="nil"/>
          <w:lang w:val="en-GB" w:eastAsia="en-US"/>
        </w:rPr>
        <w:t>, 2019</w:t>
      </w:r>
      <w:r w:rsidRPr="00EC557B">
        <w:rPr>
          <w:rFonts w:ascii="Times New Roman" w:hAnsi="Times New Roman"/>
          <w:kern w:val="0"/>
          <w:sz w:val="20"/>
          <w:szCs w:val="20"/>
          <w:bdr w:val="nil"/>
          <w:lang w:eastAsia="en-US"/>
        </w:rPr>
        <w:t>. This character can only be coded when separate braincase ossifications can be</w:t>
      </w:r>
      <w:r w:rsidRPr="00EC557B">
        <w:rPr>
          <w:rFonts w:ascii="Times New Roman" w:hAnsi="Times New Roman"/>
          <w:kern w:val="0"/>
          <w:sz w:val="20"/>
          <w:szCs w:val="20"/>
          <w:bdr w:val="nil"/>
        </w:rPr>
        <w:t xml:space="preserve"> </w:t>
      </w:r>
      <w:r w:rsidRPr="00EC557B">
        <w:rPr>
          <w:rFonts w:ascii="Times New Roman" w:hAnsi="Times New Roman"/>
          <w:kern w:val="0"/>
          <w:sz w:val="20"/>
          <w:szCs w:val="20"/>
          <w:bdr w:val="nil"/>
          <w:lang w:eastAsia="en-US"/>
        </w:rPr>
        <w:t>identified.)</w:t>
      </w:r>
    </w:p>
    <w:p w:rsidR="00EC557B" w:rsidRPr="00EC557B" w:rsidRDefault="00EC557B" w:rsidP="00EC557B">
      <w:pPr>
        <w:widowControl/>
        <w:numPr>
          <w:ilvl w:val="2"/>
          <w:numId w:val="4"/>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At exoccipital</w:t>
      </w:r>
      <w:r w:rsidRPr="00EC557B">
        <w:rPr>
          <w:rFonts w:ascii="Times New Roman" w:hAnsi="Times New Roman"/>
          <w:kern w:val="0"/>
          <w:sz w:val="20"/>
          <w:szCs w:val="20"/>
          <w:bdr w:val="nil"/>
          <w:lang w:val="en-GB" w:eastAsia="de-DE"/>
        </w:rPr>
        <w:t xml:space="preserve"> </w:t>
      </w:r>
      <w:r w:rsidRPr="00EC557B">
        <w:rPr>
          <w:rFonts w:ascii="Times New Roman" w:hAnsi="Times New Roman"/>
          <w:kern w:val="0"/>
          <w:sz w:val="20"/>
          <w:szCs w:val="20"/>
          <w:bdr w:val="nil"/>
          <w:lang w:val="en-GB"/>
        </w:rPr>
        <w:t>margin</w:t>
      </w:r>
    </w:p>
    <w:p w:rsidR="00EC557B" w:rsidRPr="00EC557B" w:rsidRDefault="00EC557B" w:rsidP="00EC557B">
      <w:pPr>
        <w:widowControl/>
        <w:numPr>
          <w:ilvl w:val="2"/>
          <w:numId w:val="4"/>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Enclosed by exoccipital</w:t>
      </w:r>
      <w:r w:rsidRPr="00EC557B">
        <w:rPr>
          <w:rFonts w:ascii="Times New Roman" w:hAnsi="Times New Roman"/>
          <w:kern w:val="0"/>
          <w:sz w:val="20"/>
          <w:szCs w:val="20"/>
          <w:bdr w:val="nil"/>
          <w:lang w:val="en-GB" w:eastAsia="de-DE"/>
        </w:rPr>
        <w:t xml:space="preserve"> </w:t>
      </w:r>
    </w:p>
    <w:p w:rsidR="00EC557B" w:rsidRPr="00EC557B" w:rsidRDefault="00EC557B" w:rsidP="00EC557B">
      <w:pPr>
        <w:widowControl/>
        <w:numPr>
          <w:ilvl w:val="2"/>
          <w:numId w:val="4"/>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Unrelated to exoccipital</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Intercalar</w:t>
      </w:r>
      <w:r w:rsidRPr="00EC557B">
        <w:rPr>
          <w:rFonts w:ascii="Times New Roman" w:hAnsi="Times New Roman"/>
          <w:kern w:val="0"/>
          <w:sz w:val="20"/>
          <w:szCs w:val="20"/>
          <w:bdr w:val="nil"/>
          <w:lang w:val="de-DE" w:eastAsia="de-DE"/>
        </w:rPr>
        <w:t xml:space="preserve">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de-DE" w:eastAsia="de-DE"/>
        </w:rPr>
        <w:t>(</w:t>
      </w:r>
      <w:r w:rsidRPr="00EC557B">
        <w:rPr>
          <w:rFonts w:ascii="Times New Roman" w:hAnsi="Times New Roman"/>
          <w:kern w:val="0"/>
          <w:sz w:val="20"/>
          <w:szCs w:val="20"/>
          <w:bdr w:val="nil"/>
          <w:lang w:eastAsia="de-DE"/>
        </w:rPr>
        <w:t>Olsen</w:t>
      </w:r>
      <w:r w:rsidRPr="00EC557B">
        <w:rPr>
          <w:rFonts w:ascii="Times New Roman" w:hAnsi="Times New Roman"/>
          <w:kern w:val="0"/>
          <w:sz w:val="20"/>
          <w:szCs w:val="20"/>
          <w:bdr w:val="nil"/>
        </w:rPr>
        <w:t>,</w:t>
      </w:r>
      <w:r w:rsidRPr="00EC557B">
        <w:rPr>
          <w:rFonts w:ascii="Times New Roman" w:hAnsi="Times New Roman"/>
          <w:kern w:val="0"/>
          <w:sz w:val="20"/>
          <w:szCs w:val="20"/>
          <w:bdr w:val="nil"/>
          <w:lang w:eastAsia="de-DE"/>
        </w:rPr>
        <w:t xml:space="preserve"> 1994; Gardiner et al.</w:t>
      </w:r>
      <w:r w:rsidRPr="00EC557B">
        <w:rPr>
          <w:rFonts w:ascii="Times New Roman" w:hAnsi="Times New Roman"/>
          <w:kern w:val="0"/>
          <w:sz w:val="20"/>
          <w:szCs w:val="20"/>
          <w:bdr w:val="nil"/>
        </w:rPr>
        <w:t>,</w:t>
      </w:r>
      <w:r w:rsidRPr="00EC557B">
        <w:rPr>
          <w:rFonts w:ascii="Times New Roman" w:hAnsi="Times New Roman"/>
          <w:kern w:val="0"/>
          <w:sz w:val="20"/>
          <w:szCs w:val="20"/>
          <w:bdr w:val="nil"/>
          <w:lang w:eastAsia="de-DE"/>
        </w:rPr>
        <w:t xml:space="preserve"> 1996; </w:t>
      </w:r>
      <w:r w:rsidRPr="00EC557B">
        <w:rPr>
          <w:rFonts w:ascii="Times New Roman" w:hAnsi="Times New Roman"/>
          <w:kern w:val="0"/>
          <w:sz w:val="20"/>
          <w:szCs w:val="20"/>
          <w:bdr w:val="nil"/>
          <w:lang w:val="de-DE" w:eastAsia="de-DE"/>
        </w:rPr>
        <w:t xml:space="preserve">Grande, 2010; López-Arbarello, 2012; Cavin et al., 2013; Cavin et al., 2013; </w:t>
      </w:r>
      <w:r w:rsidRPr="00EC557B">
        <w:rPr>
          <w:rFonts w:ascii="Times New Roman" w:hAnsi="Times New Roman"/>
          <w:kern w:val="0"/>
          <w:sz w:val="20"/>
          <w:szCs w:val="20"/>
          <w:bdr w:val="nil"/>
          <w:lang w:eastAsia="de-DE"/>
        </w:rPr>
        <w:t>Xu et al.</w:t>
      </w:r>
      <w:r w:rsidRPr="00EC557B">
        <w:rPr>
          <w:rFonts w:ascii="Times New Roman" w:hAnsi="Times New Roman"/>
          <w:kern w:val="0"/>
          <w:sz w:val="20"/>
          <w:szCs w:val="20"/>
          <w:bdr w:val="nil"/>
        </w:rPr>
        <w:t>,</w:t>
      </w:r>
      <w:r w:rsidRPr="00EC557B">
        <w:rPr>
          <w:rFonts w:ascii="Times New Roman" w:hAnsi="Times New Roman"/>
          <w:kern w:val="0"/>
          <w:sz w:val="20"/>
          <w:szCs w:val="20"/>
          <w:bdr w:val="nil"/>
          <w:lang w:eastAsia="de-DE"/>
        </w:rPr>
        <w:t xml:space="preserve"> 2014</w:t>
      </w:r>
      <w:r w:rsidR="004273E5">
        <w:rPr>
          <w:rFonts w:ascii="Times New Roman" w:hAnsi="Times New Roman"/>
          <w:kern w:val="0"/>
          <w:sz w:val="20"/>
          <w:szCs w:val="20"/>
          <w:bdr w:val="nil"/>
          <w:lang w:eastAsia="de-DE"/>
        </w:rPr>
        <w:t>b</w:t>
      </w:r>
      <w:r w:rsidRPr="00EC557B">
        <w:rPr>
          <w:rFonts w:ascii="Times New Roman" w:hAnsi="Times New Roman"/>
          <w:kern w:val="0"/>
          <w:sz w:val="20"/>
          <w:szCs w:val="20"/>
          <w:bdr w:val="nil"/>
          <w:lang w:eastAsia="de-DE"/>
        </w:rPr>
        <w:t>, 2018</w:t>
      </w:r>
      <w:r w:rsidR="006600F1">
        <w:rPr>
          <w:rFonts w:ascii="Times New Roman" w:hAnsi="Times New Roman"/>
          <w:kern w:val="0"/>
          <w:sz w:val="20"/>
          <w:szCs w:val="20"/>
          <w:bdr w:val="nil"/>
          <w:lang w:eastAsia="de-DE"/>
        </w:rPr>
        <w:t>, 2019</w:t>
      </w:r>
      <w:r w:rsidRPr="00EC557B">
        <w:rPr>
          <w:rFonts w:ascii="Times New Roman" w:hAnsi="Times New Roman"/>
          <w:kern w:val="0"/>
          <w:sz w:val="20"/>
          <w:szCs w:val="20"/>
          <w:bdr w:val="nil"/>
          <w:lang w:eastAsia="de-DE"/>
        </w:rPr>
        <w:t>; Xu and Shen, 2015; Xu and</w:t>
      </w:r>
      <w:r w:rsidRPr="00EC557B">
        <w:rPr>
          <w:rFonts w:ascii="Times New Roman" w:hAnsi="Times New Roman"/>
          <w:kern w:val="0"/>
          <w:sz w:val="20"/>
          <w:szCs w:val="20"/>
          <w:bdr w:val="nil"/>
        </w:rPr>
        <w:t xml:space="preserve"> </w:t>
      </w:r>
      <w:r w:rsidRPr="00EC557B">
        <w:rPr>
          <w:rFonts w:ascii="Times New Roman" w:hAnsi="Times New Roman"/>
          <w:kern w:val="0"/>
          <w:sz w:val="20"/>
          <w:szCs w:val="20"/>
          <w:bdr w:val="nil"/>
          <w:lang w:eastAsia="de-DE"/>
        </w:rPr>
        <w:t>Zhao, 2016</w:t>
      </w:r>
      <w:r w:rsidRPr="00EC557B">
        <w:rPr>
          <w:rFonts w:ascii="Times New Roman" w:hAnsi="Times New Roman"/>
          <w:kern w:val="0"/>
          <w:sz w:val="20"/>
          <w:szCs w:val="20"/>
          <w:bdr w:val="nil"/>
        </w:rPr>
        <w:t>;</w:t>
      </w:r>
      <w:r w:rsidRPr="00EC557B">
        <w:rPr>
          <w:rFonts w:ascii="Times New Roman" w:hAnsi="Times New Roman"/>
          <w:kern w:val="0"/>
          <w:sz w:val="20"/>
          <w:szCs w:val="20"/>
          <w:bdr w:val="nil"/>
          <w:lang w:eastAsia="de-DE"/>
        </w:rPr>
        <w:t xml:space="preserve"> </w:t>
      </w:r>
      <w:r w:rsidRPr="00EC557B">
        <w:rPr>
          <w:rFonts w:ascii="Times New Roman" w:hAnsi="Times New Roman"/>
          <w:kern w:val="0"/>
          <w:sz w:val="20"/>
          <w:szCs w:val="20"/>
          <w:bdr w:val="nil"/>
          <w:lang w:val="de-DE" w:eastAsia="de-DE"/>
        </w:rPr>
        <w:t xml:space="preserve">Deesri et al., </w:t>
      </w:r>
      <w:r w:rsidRPr="00EC557B">
        <w:rPr>
          <w:rFonts w:ascii="Times New Roman" w:hAnsi="Times New Roman"/>
          <w:kern w:val="0"/>
          <w:sz w:val="20"/>
          <w:szCs w:val="20"/>
          <w:bdr w:val="nil"/>
          <w:lang w:val="de-DE"/>
        </w:rPr>
        <w:t xml:space="preserve">2014, </w:t>
      </w:r>
      <w:r w:rsidRPr="00EC557B">
        <w:rPr>
          <w:rFonts w:ascii="Times New Roman" w:hAnsi="Times New Roman"/>
          <w:kern w:val="0"/>
          <w:sz w:val="20"/>
          <w:szCs w:val="20"/>
          <w:bdr w:val="nil"/>
          <w:lang w:val="de-DE" w:eastAsia="de-DE"/>
        </w:rPr>
        <w:t>2016</w:t>
      </w:r>
      <w:r w:rsidRPr="00EC557B">
        <w:rPr>
          <w:rFonts w:ascii="Times New Roman" w:hAnsi="Times New Roman"/>
          <w:kern w:val="0"/>
          <w:sz w:val="20"/>
          <w:szCs w:val="20"/>
          <w:bdr w:val="nil"/>
          <w:lang w:val="de-DE"/>
        </w:rPr>
        <w:t>;</w:t>
      </w:r>
      <w:r w:rsidRPr="00EC557B">
        <w:rPr>
          <w:rFonts w:ascii="Times New Roman" w:hAnsi="Times New Roman"/>
          <w:bCs/>
          <w:kern w:val="0"/>
          <w:sz w:val="20"/>
          <w:szCs w:val="20"/>
          <w:bdr w:val="nil"/>
          <w:lang w:val="de-DE"/>
        </w:rPr>
        <w:t xml:space="preserve"> Giles et al., 2017;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kern w:val="0"/>
          <w:sz w:val="20"/>
          <w:szCs w:val="20"/>
          <w:bdr w:val="nil"/>
          <w:lang w:val="de-DE"/>
        </w:rPr>
        <w:t>.</w:t>
      </w:r>
      <w:r w:rsidRPr="00EC557B">
        <w:rPr>
          <w:rFonts w:ascii="Times New Roman" w:hAnsi="Times New Roman"/>
          <w:kern w:val="0"/>
          <w:sz w:val="20"/>
          <w:szCs w:val="20"/>
          <w:bdr w:val="nil"/>
          <w:lang w:eastAsia="en-US"/>
        </w:rPr>
        <w:t xml:space="preserve"> </w:t>
      </w:r>
      <w:r w:rsidRPr="00EC557B">
        <w:rPr>
          <w:rFonts w:ascii="Times New Roman" w:hAnsi="Times New Roman"/>
          <w:kern w:val="0"/>
          <w:sz w:val="20"/>
          <w:szCs w:val="20"/>
          <w:bdr w:val="nil"/>
        </w:rPr>
        <w:t>This character can only be coded when separate braincase ossifications can be identified.</w:t>
      </w:r>
      <w:r w:rsidRPr="00EC557B">
        <w:rPr>
          <w:rFonts w:ascii="Times New Roman" w:hAnsi="Times New Roman"/>
          <w:kern w:val="0"/>
          <w:sz w:val="20"/>
          <w:szCs w:val="20"/>
          <w:bdr w:val="nil"/>
          <w:lang w:val="de-DE" w:eastAsia="de-DE"/>
        </w:rPr>
        <w:t>)</w:t>
      </w:r>
    </w:p>
    <w:p w:rsidR="00EC557B" w:rsidRPr="00EC557B" w:rsidRDefault="00EC557B" w:rsidP="00EC557B">
      <w:pPr>
        <w:widowControl/>
        <w:numPr>
          <w:ilvl w:val="2"/>
          <w:numId w:val="5"/>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2"/>
          <w:numId w:val="5"/>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6600F1" w:rsidRPr="0067462B" w:rsidRDefault="006600F1" w:rsidP="006600F1">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67462B">
        <w:rPr>
          <w:rFonts w:ascii="Times New Roman" w:hAnsi="Times New Roman"/>
          <w:kern w:val="0"/>
          <w:sz w:val="20"/>
          <w:szCs w:val="20"/>
          <w:bdr w:val="nil"/>
          <w:lang w:val="en-GB" w:eastAsia="de-DE"/>
        </w:rPr>
        <w:t>Intercalar</w:t>
      </w:r>
      <w:r w:rsidRPr="0067462B">
        <w:rPr>
          <w:rFonts w:ascii="Times New Roman" w:hAnsi="Times New Roman"/>
          <w:kern w:val="0"/>
          <w:sz w:val="20"/>
          <w:szCs w:val="20"/>
          <w:bdr w:val="nil"/>
          <w:lang w:val="de-DE" w:eastAsia="de-DE"/>
        </w:rPr>
        <w:t xml:space="preserve"> </w:t>
      </w:r>
      <w:r>
        <w:rPr>
          <w:rFonts w:ascii="Times New Roman" w:hAnsi="Times New Roman"/>
          <w:kern w:val="0"/>
          <w:sz w:val="20"/>
          <w:szCs w:val="20"/>
          <w:bdr w:val="nil"/>
          <w:lang w:val="de-DE" w:eastAsia="de-DE"/>
        </w:rPr>
        <w:t>contributing to v</w:t>
      </w:r>
      <w:r w:rsidRPr="0067462B">
        <w:rPr>
          <w:rFonts w:ascii="Times New Roman" w:hAnsi="Times New Roman"/>
          <w:kern w:val="0"/>
          <w:sz w:val="20"/>
          <w:szCs w:val="20"/>
          <w:bdr w:val="nil"/>
          <w:lang w:val="en-GB" w:eastAsia="de-DE"/>
        </w:rPr>
        <w:t>ag</w:t>
      </w:r>
      <w:r w:rsidRPr="0067462B">
        <w:rPr>
          <w:rFonts w:ascii="Times New Roman" w:hAnsi="Times New Roman"/>
          <w:kern w:val="0"/>
          <w:sz w:val="20"/>
          <w:szCs w:val="20"/>
          <w:bdr w:val="nil"/>
          <w:lang w:val="en-GB"/>
        </w:rPr>
        <w:t>al foramen</w:t>
      </w:r>
    </w:p>
    <w:p w:rsidR="006600F1" w:rsidRDefault="006600F1" w:rsidP="00D757A6">
      <w:pPr>
        <w:widowControl/>
        <w:numPr>
          <w:ilvl w:val="0"/>
          <w:numId w:val="215"/>
        </w:numPr>
        <w:pBdr>
          <w:top w:val="nil"/>
          <w:left w:val="nil"/>
          <w:bottom w:val="nil"/>
          <w:right w:val="nil"/>
          <w:between w:val="nil"/>
          <w:bar w:val="nil"/>
        </w:pBdr>
        <w:adjustRightInd w:val="0"/>
        <w:snapToGrid w:val="0"/>
        <w:spacing w:line="300" w:lineRule="auto"/>
        <w:ind w:firstLine="11"/>
        <w:jc w:val="left"/>
        <w:rPr>
          <w:rFonts w:ascii="Times New Roman" w:hAnsi="Times New Roman"/>
          <w:bCs/>
          <w:kern w:val="0"/>
          <w:sz w:val="20"/>
          <w:szCs w:val="20"/>
          <w:bdr w:val="nil"/>
          <w:lang w:eastAsia="de-DE"/>
        </w:rPr>
      </w:pPr>
      <w:r w:rsidRPr="0067462B">
        <w:rPr>
          <w:rFonts w:ascii="Times New Roman" w:hAnsi="Times New Roman"/>
          <w:kern w:val="0"/>
          <w:sz w:val="20"/>
          <w:szCs w:val="20"/>
          <w:bdr w:val="nil"/>
          <w:lang w:val="en-GB" w:eastAsia="de-DE"/>
        </w:rPr>
        <w:t>Present</w:t>
      </w:r>
    </w:p>
    <w:p w:rsidR="006600F1" w:rsidRPr="006600F1" w:rsidRDefault="006600F1" w:rsidP="00D757A6">
      <w:pPr>
        <w:widowControl/>
        <w:numPr>
          <w:ilvl w:val="0"/>
          <w:numId w:val="215"/>
        </w:numPr>
        <w:pBdr>
          <w:top w:val="nil"/>
          <w:left w:val="nil"/>
          <w:bottom w:val="nil"/>
          <w:right w:val="nil"/>
          <w:between w:val="nil"/>
          <w:bar w:val="nil"/>
        </w:pBdr>
        <w:adjustRightInd w:val="0"/>
        <w:snapToGrid w:val="0"/>
        <w:spacing w:line="300" w:lineRule="auto"/>
        <w:ind w:firstLine="11"/>
        <w:jc w:val="left"/>
        <w:rPr>
          <w:rFonts w:ascii="Times New Roman" w:hAnsi="Times New Roman"/>
          <w:bCs/>
          <w:kern w:val="0"/>
          <w:sz w:val="20"/>
          <w:szCs w:val="20"/>
          <w:bdr w:val="nil"/>
          <w:lang w:eastAsia="de-DE"/>
        </w:rPr>
      </w:pPr>
      <w:r w:rsidRPr="006600F1">
        <w:rPr>
          <w:rFonts w:ascii="Times New Roman" w:hAnsi="Times New Roman"/>
          <w:kern w:val="0"/>
          <w:sz w:val="20"/>
          <w:szCs w:val="20"/>
          <w:bdr w:val="nil"/>
          <w:lang w:val="en-GB" w:eastAsia="de-DE"/>
        </w:rPr>
        <w:t>Absent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bCs/>
          <w:kern w:val="0"/>
          <w:sz w:val="20"/>
          <w:szCs w:val="20"/>
          <w:bdr w:val="nil"/>
          <w:lang w:eastAsia="de-DE"/>
        </w:rPr>
      </w:pPr>
      <w:r w:rsidRPr="00EC557B">
        <w:rPr>
          <w:rFonts w:ascii="Times New Roman" w:hAnsi="Times New Roman"/>
          <w:bCs/>
          <w:kern w:val="0"/>
          <w:sz w:val="20"/>
          <w:szCs w:val="20"/>
          <w:bdr w:val="nil"/>
          <w:lang w:eastAsia="de-DE"/>
        </w:rPr>
        <w:t>Membranous outgrowth of intercalar</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lastRenderedPageBreak/>
        <w:t>(</w:t>
      </w:r>
      <w:r w:rsidRPr="00EC557B">
        <w:rPr>
          <w:rFonts w:ascii="Times New Roman" w:hAnsi="Times New Roman"/>
          <w:bCs/>
          <w:kern w:val="0"/>
          <w:sz w:val="20"/>
          <w:szCs w:val="20"/>
          <w:bdr w:val="nil"/>
          <w:lang w:eastAsia="de-DE"/>
        </w:rPr>
        <w:t>Gardiner et al.</w:t>
      </w:r>
      <w:r w:rsidR="00D87ABD">
        <w:rPr>
          <w:rFonts w:ascii="Times New Roman" w:hAnsi="Times New Roman"/>
          <w:bCs/>
          <w:kern w:val="0"/>
          <w:sz w:val="20"/>
          <w:szCs w:val="20"/>
          <w:bdr w:val="nil"/>
          <w:lang w:eastAsia="de-DE"/>
        </w:rPr>
        <w:t>,</w:t>
      </w:r>
      <w:r w:rsidRPr="00EC557B">
        <w:rPr>
          <w:rFonts w:ascii="Times New Roman" w:hAnsi="Times New Roman"/>
          <w:bCs/>
          <w:kern w:val="0"/>
          <w:sz w:val="20"/>
          <w:szCs w:val="20"/>
          <w:bdr w:val="nil"/>
          <w:lang w:eastAsia="de-DE"/>
        </w:rPr>
        <w:t xml:space="preserve"> 1996; Hurley et al.</w:t>
      </w:r>
      <w:r w:rsidR="00D87ABD">
        <w:rPr>
          <w:rFonts w:ascii="Times New Roman" w:hAnsi="Times New Roman"/>
          <w:bCs/>
          <w:kern w:val="0"/>
          <w:sz w:val="20"/>
          <w:szCs w:val="20"/>
          <w:bdr w:val="nil"/>
          <w:lang w:eastAsia="de-DE"/>
        </w:rPr>
        <w:t>,</w:t>
      </w:r>
      <w:r w:rsidRPr="00EC557B">
        <w:rPr>
          <w:rFonts w:ascii="Times New Roman" w:hAnsi="Times New Roman"/>
          <w:bCs/>
          <w:kern w:val="0"/>
          <w:sz w:val="20"/>
          <w:szCs w:val="20"/>
          <w:bdr w:val="nil"/>
          <w:lang w:eastAsia="de-DE"/>
        </w:rPr>
        <w:t xml:space="preserve"> 2007</w:t>
      </w:r>
      <w:r w:rsidRPr="00EC557B">
        <w:rPr>
          <w:rFonts w:ascii="Times New Roman" w:hAnsi="Times New Roman"/>
          <w:bCs/>
          <w:kern w:val="0"/>
          <w:sz w:val="20"/>
          <w:szCs w:val="20"/>
          <w:bdr w:val="nil"/>
        </w:rPr>
        <w:t xml:space="preserve">; </w:t>
      </w:r>
      <w:r w:rsidRPr="00EC557B">
        <w:rPr>
          <w:rFonts w:ascii="Times New Roman" w:hAnsi="Times New Roman"/>
          <w:bCs/>
          <w:kern w:val="0"/>
          <w:sz w:val="20"/>
          <w:szCs w:val="20"/>
          <w:bdr w:val="nil"/>
          <w:lang w:val="de-DE"/>
        </w:rPr>
        <w:t xml:space="preserve">Giles et al., 2017;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bCs/>
          <w:kern w:val="0"/>
          <w:sz w:val="20"/>
          <w:szCs w:val="20"/>
          <w:bdr w:val="nil"/>
        </w:rPr>
        <w:t xml:space="preserve"> Xu et al.,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lang w:eastAsia="de-DE"/>
        </w:rPr>
        <w:t>. This character can only be coded when separate braincase</w:t>
      </w:r>
      <w:r w:rsidRPr="00EC557B">
        <w:rPr>
          <w:rFonts w:ascii="Times New Roman" w:hAnsi="Times New Roman"/>
          <w:bCs/>
          <w:kern w:val="0"/>
          <w:sz w:val="20"/>
          <w:szCs w:val="20"/>
          <w:bdr w:val="nil"/>
        </w:rPr>
        <w:t xml:space="preserve"> </w:t>
      </w:r>
      <w:r w:rsidRPr="00EC557B">
        <w:rPr>
          <w:rFonts w:ascii="Times New Roman" w:hAnsi="Times New Roman"/>
          <w:bCs/>
          <w:kern w:val="0"/>
          <w:sz w:val="20"/>
          <w:szCs w:val="20"/>
          <w:bdr w:val="nil"/>
          <w:lang w:eastAsia="de-DE"/>
        </w:rPr>
        <w:t>ossifications can be identified.</w:t>
      </w:r>
      <w:r w:rsidRPr="00EC557B">
        <w:rPr>
          <w:rFonts w:ascii="Times New Roman" w:hAnsi="Times New Roman"/>
          <w:bCs/>
          <w:kern w:val="0"/>
          <w:sz w:val="20"/>
          <w:szCs w:val="20"/>
          <w:bdr w:val="nil"/>
        </w:rPr>
        <w:t>)</w:t>
      </w:r>
    </w:p>
    <w:p w:rsidR="00EC557B" w:rsidRPr="00EC557B" w:rsidRDefault="00EC557B" w:rsidP="00EC557B">
      <w:pPr>
        <w:widowControl/>
        <w:numPr>
          <w:ilvl w:val="2"/>
          <w:numId w:val="186"/>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2"/>
          <w:numId w:val="186"/>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Basisphenoid</w:t>
      </w:r>
      <w:r w:rsidRPr="00EC557B">
        <w:rPr>
          <w:rFonts w:ascii="Times New Roman" w:hAnsi="Times New Roman"/>
          <w:kern w:val="0"/>
          <w:sz w:val="20"/>
          <w:szCs w:val="20"/>
          <w:bdr w:val="nil"/>
          <w:lang w:val="en-GB"/>
        </w:rPr>
        <w:t xml:space="preserve">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de-DE" w:eastAsia="de-DE"/>
        </w:rPr>
        <w:t>(Cavin</w:t>
      </w:r>
      <w:r w:rsidRPr="00EC557B">
        <w:rPr>
          <w:rFonts w:ascii="Times New Roman" w:hAnsi="Times New Roman"/>
          <w:kern w:val="0"/>
          <w:sz w:val="20"/>
          <w:szCs w:val="20"/>
          <w:bdr w:val="nil"/>
          <w:lang w:val="de-DE"/>
        </w:rPr>
        <w:t>, 2010;</w:t>
      </w:r>
      <w:r w:rsidRPr="00EC557B">
        <w:rPr>
          <w:rFonts w:ascii="Times New Roman" w:hAnsi="Times New Roman"/>
          <w:kern w:val="0"/>
          <w:sz w:val="20"/>
          <w:szCs w:val="20"/>
          <w:bdr w:val="nil"/>
          <w:lang w:val="de-DE" w:eastAsia="de-DE"/>
        </w:rPr>
        <w:t xml:space="preserve"> López-Arbarello, 2012</w:t>
      </w:r>
      <w:r w:rsidRPr="00EC557B">
        <w:rPr>
          <w:rFonts w:ascii="Times New Roman" w:hAnsi="Times New Roman"/>
          <w:kern w:val="0"/>
          <w:sz w:val="20"/>
          <w:szCs w:val="20"/>
          <w:bdr w:val="nil"/>
          <w:lang w:val="de-DE"/>
        </w:rPr>
        <w:t>;</w:t>
      </w:r>
      <w:r w:rsidRPr="00EC557B">
        <w:rPr>
          <w:rFonts w:ascii="Times New Roman" w:hAnsi="Times New Roman"/>
          <w:kern w:val="0"/>
          <w:sz w:val="20"/>
          <w:szCs w:val="20"/>
          <w:bdr w:val="nil"/>
          <w:lang w:val="de-DE" w:eastAsia="de-DE"/>
        </w:rPr>
        <w:t xml:space="preserve"> Cavin et al., 2013; Deesri et al., </w:t>
      </w:r>
      <w:r w:rsidRPr="00EC557B">
        <w:rPr>
          <w:rFonts w:ascii="Times New Roman" w:hAnsi="Times New Roman"/>
          <w:kern w:val="0"/>
          <w:sz w:val="20"/>
          <w:szCs w:val="20"/>
          <w:bdr w:val="nil"/>
          <w:lang w:val="de-DE"/>
        </w:rPr>
        <w:t xml:space="preserve">2014, </w:t>
      </w:r>
      <w:r w:rsidRPr="00EC557B">
        <w:rPr>
          <w:rFonts w:ascii="Times New Roman" w:hAnsi="Times New Roman"/>
          <w:kern w:val="0"/>
          <w:sz w:val="20"/>
          <w:szCs w:val="20"/>
          <w:bdr w:val="nil"/>
          <w:lang w:val="de-DE" w:eastAsia="de-DE"/>
        </w:rPr>
        <w:t>2016</w:t>
      </w:r>
      <w:r w:rsidRPr="00EC557B">
        <w:rPr>
          <w:rFonts w:ascii="Times New Roman" w:hAnsi="Times New Roman"/>
          <w:kern w:val="0"/>
          <w:sz w:val="20"/>
          <w:szCs w:val="20"/>
          <w:bdr w:val="nil"/>
          <w:lang w:val="de-DE"/>
        </w:rPr>
        <w:t xml:space="preserve">; Giles et al., 2017; </w:t>
      </w: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Xu et al., 2018</w:t>
      </w:r>
      <w:r w:rsidR="006600F1">
        <w:rPr>
          <w:rFonts w:ascii="Times New Roman" w:hAnsi="Times New Roman"/>
          <w:bCs/>
          <w:kern w:val="0"/>
          <w:sz w:val="20"/>
          <w:szCs w:val="20"/>
          <w:bdr w:val="nil"/>
        </w:rPr>
        <w:t>, 2019</w:t>
      </w:r>
      <w:r w:rsidRPr="00EC557B">
        <w:rPr>
          <w:rFonts w:ascii="Times New Roman" w:hAnsi="Times New Roman"/>
          <w:kern w:val="0"/>
          <w:sz w:val="20"/>
          <w:szCs w:val="20"/>
          <w:bdr w:val="nil"/>
          <w:lang w:val="de-DE" w:eastAsia="de-DE"/>
        </w:rPr>
        <w:t>)</w:t>
      </w:r>
    </w:p>
    <w:p w:rsidR="00EC557B" w:rsidRPr="00EC557B" w:rsidRDefault="00EC557B" w:rsidP="00EC557B">
      <w:pPr>
        <w:widowControl/>
        <w:numPr>
          <w:ilvl w:val="2"/>
          <w:numId w:val="6"/>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2"/>
          <w:numId w:val="6"/>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r w:rsidRPr="00EC557B">
        <w:rPr>
          <w:rFonts w:ascii="Times New Roman" w:hAnsi="Times New Roman"/>
          <w:kern w:val="0"/>
          <w:sz w:val="20"/>
          <w:szCs w:val="20"/>
          <w:bdr w:val="nil"/>
          <w:lang w:val="en-GB"/>
        </w:rPr>
        <w:t>or very reduced</w:t>
      </w:r>
      <w:r w:rsidRPr="00EC557B">
        <w:rPr>
          <w:rFonts w:ascii="Times New Roman" w:hAnsi="Times New Roman"/>
          <w:kern w:val="0"/>
          <w:sz w:val="20"/>
          <w:szCs w:val="20"/>
          <w:bdr w:val="nil"/>
          <w:lang w:val="en-GB" w:eastAsia="de-DE"/>
        </w:rPr>
        <w:t xml:space="preserve">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Opisthotic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(Grande and Bemis, 1998; </w:t>
      </w:r>
      <w:r w:rsidRPr="00EC557B">
        <w:rPr>
          <w:rFonts w:ascii="Times New Roman" w:hAnsi="Times New Roman"/>
          <w:kern w:val="0"/>
          <w:sz w:val="20"/>
          <w:szCs w:val="20"/>
        </w:rPr>
        <w:t>Cavin and Suteethorn</w:t>
      </w:r>
      <w:r w:rsidR="00D87ABD">
        <w:rPr>
          <w:rFonts w:ascii="Times New Roman" w:hAnsi="Times New Roman"/>
          <w:kern w:val="0"/>
          <w:sz w:val="20"/>
          <w:szCs w:val="20"/>
        </w:rPr>
        <w:t>,</w:t>
      </w:r>
      <w:r w:rsidRPr="00EC557B">
        <w:rPr>
          <w:rFonts w:ascii="Times New Roman" w:hAnsi="Times New Roman"/>
          <w:kern w:val="0"/>
          <w:sz w:val="20"/>
          <w:szCs w:val="20"/>
        </w:rPr>
        <w:t xml:space="preserve"> 2006; Hurley et al.</w:t>
      </w:r>
      <w:r w:rsidR="00D87ABD">
        <w:rPr>
          <w:rFonts w:ascii="Times New Roman" w:hAnsi="Times New Roman"/>
          <w:kern w:val="0"/>
          <w:sz w:val="20"/>
          <w:szCs w:val="20"/>
        </w:rPr>
        <w:t>,</w:t>
      </w:r>
      <w:r w:rsidRPr="00EC557B">
        <w:rPr>
          <w:rFonts w:ascii="Times New Roman" w:hAnsi="Times New Roman"/>
          <w:kern w:val="0"/>
          <w:sz w:val="20"/>
          <w:szCs w:val="20"/>
        </w:rPr>
        <w:t xml:space="preserve"> 2007; Grande</w:t>
      </w:r>
      <w:r w:rsidR="00D87ABD">
        <w:rPr>
          <w:rFonts w:ascii="Times New Roman" w:hAnsi="Times New Roman"/>
          <w:kern w:val="0"/>
          <w:sz w:val="20"/>
          <w:szCs w:val="20"/>
        </w:rPr>
        <w:t>,</w:t>
      </w:r>
      <w:r w:rsidRPr="00EC557B">
        <w:rPr>
          <w:rFonts w:ascii="Times New Roman" w:hAnsi="Times New Roman"/>
          <w:kern w:val="0"/>
          <w:sz w:val="20"/>
          <w:szCs w:val="20"/>
        </w:rPr>
        <w:t xml:space="preserve"> 2010;</w:t>
      </w:r>
      <w:r w:rsidRPr="00EC557B">
        <w:rPr>
          <w:rFonts w:ascii="Times New Roman" w:hAnsi="Times New Roman"/>
          <w:bCs/>
          <w:kern w:val="0"/>
          <w:sz w:val="20"/>
          <w:szCs w:val="20"/>
          <w:bdr w:val="nil"/>
        </w:rPr>
        <w:t xml:space="preserve"> </w:t>
      </w:r>
      <w:r w:rsidRPr="00EC557B">
        <w:rPr>
          <w:rFonts w:ascii="Times New Roman" w:hAnsi="Times New Roman"/>
          <w:kern w:val="0"/>
          <w:sz w:val="20"/>
          <w:szCs w:val="20"/>
          <w:bdr w:val="nil"/>
          <w:lang w:eastAsia="en-US"/>
        </w:rPr>
        <w:t>López-Arbarello, 2012</w:t>
      </w:r>
      <w:r w:rsidRPr="00EC557B">
        <w:rPr>
          <w:rFonts w:ascii="Times New Roman" w:hAnsi="Times New Roman"/>
          <w:kern w:val="0"/>
          <w:sz w:val="20"/>
          <w:szCs w:val="20"/>
          <w:bdr w:val="nil"/>
        </w:rPr>
        <w:t xml:space="preserve">; </w:t>
      </w:r>
      <w:r w:rsidRPr="00EC557B">
        <w:rPr>
          <w:rFonts w:ascii="Times New Roman" w:hAnsi="Times New Roman"/>
          <w:bCs/>
          <w:kern w:val="0"/>
          <w:sz w:val="20"/>
          <w:szCs w:val="20"/>
          <w:bdr w:val="nil"/>
        </w:rPr>
        <w:t>Cavin et al., 2013; Deesri et al., 2014, 2016; Xu et al.,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Giles et al., 2017; Ma and Xu, 2017; Xu and Ma,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This character can only be coded when separate braincase ossifications can be identified.)</w:t>
      </w:r>
    </w:p>
    <w:p w:rsidR="00EC557B" w:rsidRPr="00EC557B" w:rsidRDefault="00EC557B" w:rsidP="00EC557B">
      <w:pPr>
        <w:widowControl/>
        <w:numPr>
          <w:ilvl w:val="2"/>
          <w:numId w:val="155"/>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Present</w:t>
      </w:r>
    </w:p>
    <w:p w:rsidR="00EC557B" w:rsidRPr="00EC557B" w:rsidRDefault="00EC557B" w:rsidP="00EC557B">
      <w:pPr>
        <w:widowControl/>
        <w:numPr>
          <w:ilvl w:val="2"/>
          <w:numId w:val="155"/>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Pterotic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(Grande and Bemis, 1998; Xu and Wu, 2012;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Xu et al.,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Xu and Shen, 2015; Sun et al., 2017; Giles et al., 2017; Ma and Xu, 2017; Xu and Ma, 2018. This character can only be coded when separate braincase ossifications can be identified.) </w:t>
      </w:r>
    </w:p>
    <w:p w:rsidR="00EC557B" w:rsidRPr="00EC557B" w:rsidRDefault="00EC557B" w:rsidP="00EC557B">
      <w:pPr>
        <w:widowControl/>
        <w:numPr>
          <w:ilvl w:val="2"/>
          <w:numId w:val="156"/>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Present</w:t>
      </w:r>
    </w:p>
    <w:p w:rsidR="00EC557B" w:rsidRPr="00EC557B" w:rsidRDefault="00EC557B" w:rsidP="00EC557B">
      <w:pPr>
        <w:widowControl/>
        <w:numPr>
          <w:ilvl w:val="2"/>
          <w:numId w:val="156"/>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Absent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Supraotic</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(Gardiner et al., 1996;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Xu et al.,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This character can only be coded when separate braincase ossifications can be identified.) </w:t>
      </w:r>
    </w:p>
    <w:p w:rsidR="00EC557B" w:rsidRPr="00EC557B" w:rsidRDefault="00EC557B" w:rsidP="00EC557B">
      <w:pPr>
        <w:widowControl/>
        <w:numPr>
          <w:ilvl w:val="0"/>
          <w:numId w:val="193"/>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0"/>
          <w:numId w:val="193"/>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Ethmoid ossification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2010; Xu et al.,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Xu and Shen, 2015; Sun et al., 2017. This character can only be coded when separate braincase ossifications can be identified.) </w:t>
      </w:r>
    </w:p>
    <w:p w:rsidR="00EC557B" w:rsidRPr="00EC557B" w:rsidRDefault="00EC557B" w:rsidP="00EC557B">
      <w:pPr>
        <w:widowControl/>
        <w:numPr>
          <w:ilvl w:val="0"/>
          <w:numId w:val="157"/>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57"/>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lang w:val="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Anterior extent of parasphenoid tooth patch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Xu and Shen, 2015; Ma and Xu, 2017; Xu and Ma,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2"/>
          <w:numId w:val="158"/>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Extends well anterior to lateral ascending arms of parasphenoid</w:t>
      </w:r>
    </w:p>
    <w:p w:rsidR="00EC557B" w:rsidRPr="00EC557B" w:rsidRDefault="00EC557B" w:rsidP="00EC557B">
      <w:pPr>
        <w:widowControl/>
        <w:numPr>
          <w:ilvl w:val="2"/>
          <w:numId w:val="158"/>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Short, does not extend anterior to lateral ascending arms </w:t>
      </w:r>
    </w:p>
    <w:p w:rsidR="00EC557B" w:rsidRPr="00EC557B" w:rsidRDefault="00EC557B" w:rsidP="00EC557B">
      <w:pPr>
        <w:widowControl/>
        <w:numPr>
          <w:ilvl w:val="2"/>
          <w:numId w:val="158"/>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Parasphenoid tooth patch</w:t>
      </w:r>
      <w:r w:rsidRPr="00EC557B">
        <w:rPr>
          <w:rFonts w:ascii="Times New Roman" w:hAnsi="Times New Roman"/>
          <w:kern w:val="0"/>
          <w:sz w:val="20"/>
          <w:szCs w:val="20"/>
          <w:bdr w:val="nil"/>
          <w:lang w:val="en-GB"/>
        </w:rPr>
        <w:t xml:space="preserve"> a</w:t>
      </w:r>
      <w:r w:rsidRPr="00EC557B">
        <w:rPr>
          <w:rFonts w:ascii="Times New Roman" w:hAnsi="Times New Roman"/>
          <w:kern w:val="0"/>
          <w:sz w:val="20"/>
          <w:szCs w:val="20"/>
          <w:bdr w:val="nil"/>
          <w:lang w:val="en-GB" w:eastAsia="de-DE"/>
        </w:rPr>
        <w:t xml:space="preserve">bsent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Parasphenoid</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w:t>
      </w:r>
      <w:r w:rsidRPr="00EC557B">
        <w:rPr>
          <w:rFonts w:ascii="Times New Roman" w:hAnsi="Times New Roman"/>
          <w:kern w:val="0"/>
          <w:sz w:val="20"/>
          <w:szCs w:val="20"/>
        </w:rPr>
        <w:t>Coates, 1999; Gardiner et al., 2005; Friedman, 2007</w:t>
      </w:r>
      <w:r w:rsidR="00D87ABD">
        <w:rPr>
          <w:rFonts w:ascii="Times New Roman" w:hAnsi="Times New Roman"/>
          <w:kern w:val="0"/>
          <w:sz w:val="20"/>
          <w:szCs w:val="20"/>
        </w:rPr>
        <w:t>;</w:t>
      </w:r>
      <w:r w:rsidRPr="00EC557B">
        <w:rPr>
          <w:rFonts w:ascii="Times New Roman" w:hAnsi="Times New Roman"/>
          <w:kern w:val="0"/>
          <w:sz w:val="20"/>
          <w:szCs w:val="20"/>
        </w:rPr>
        <w:t xml:space="preserve"> Xu and Gao, 2011</w:t>
      </w:r>
      <w:r w:rsidRPr="00EC557B">
        <w:rPr>
          <w:rFonts w:ascii="Times New Roman" w:hAnsi="Times New Roman"/>
          <w:bCs/>
          <w:kern w:val="0"/>
          <w:sz w:val="20"/>
          <w:szCs w:val="20"/>
          <w:bdr w:val="nil"/>
        </w:rPr>
        <w:t>; Xu et al., 2012, 2014</w:t>
      </w:r>
      <w:r w:rsidR="004273E5">
        <w:rPr>
          <w:rFonts w:ascii="Times New Roman" w:hAnsi="Times New Roman"/>
          <w:bCs/>
          <w:kern w:val="0"/>
          <w:sz w:val="20"/>
          <w:szCs w:val="20"/>
          <w:bdr w:val="nil"/>
        </w:rPr>
        <w:t>a</w:t>
      </w:r>
      <w:proofErr w:type="gramStart"/>
      <w:r w:rsidR="004273E5">
        <w:rPr>
          <w:rFonts w:ascii="Times New Roman" w:hAnsi="Times New Roman"/>
          <w:bCs/>
          <w:kern w:val="0"/>
          <w:sz w:val="20"/>
          <w:szCs w:val="20"/>
          <w:bdr w:val="nil"/>
        </w:rPr>
        <w:t>,b</w:t>
      </w:r>
      <w:proofErr w:type="gramEnd"/>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w:t>
      </w:r>
      <w:r w:rsidRPr="00EC557B">
        <w:rPr>
          <w:rFonts w:ascii="Times New Roman" w:hAnsi="Times New Roman"/>
          <w:kern w:val="0"/>
          <w:sz w:val="20"/>
          <w:szCs w:val="20"/>
        </w:rPr>
        <w:t xml:space="preserve">Xu and Zhao, 2016; </w:t>
      </w:r>
      <w:r w:rsidRPr="00EC557B">
        <w:rPr>
          <w:rFonts w:ascii="Times New Roman" w:hAnsi="Times New Roman"/>
          <w:bCs/>
          <w:kern w:val="0"/>
          <w:sz w:val="20"/>
          <w:szCs w:val="20"/>
          <w:bdr w:val="nil"/>
        </w:rPr>
        <w:t xml:space="preserve">Giles et al., 2017;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2"/>
          <w:numId w:val="159"/>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lang w:val="de-DE"/>
        </w:rPr>
        <w:t>Terminates at/anterior to ventral otic fissure</w:t>
      </w:r>
    </w:p>
    <w:p w:rsidR="00EC557B" w:rsidRPr="00EC557B" w:rsidRDefault="00EC557B" w:rsidP="00EC557B">
      <w:pPr>
        <w:widowControl/>
        <w:numPr>
          <w:ilvl w:val="2"/>
          <w:numId w:val="159"/>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E</w:t>
      </w:r>
      <w:r w:rsidRPr="00EC557B">
        <w:rPr>
          <w:rFonts w:ascii="Times New Roman" w:hAnsi="Times New Roman"/>
          <w:kern w:val="0"/>
          <w:sz w:val="20"/>
          <w:szCs w:val="20"/>
          <w:lang w:val="de-DE"/>
        </w:rPr>
        <w:t>xtends across ventral otic fissure</w:t>
      </w:r>
    </w:p>
    <w:p w:rsidR="00EC557B" w:rsidRPr="00EC557B" w:rsidRDefault="00EC557B" w:rsidP="00EC557B">
      <w:pPr>
        <w:widowControl/>
        <w:numPr>
          <w:ilvl w:val="2"/>
          <w:numId w:val="159"/>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lang w:val="de-DE"/>
        </w:rPr>
        <w:t>Extends to basioccipital</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Intercalar/parasphenoid contact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lastRenderedPageBreak/>
        <w:t>(Gardiner et al., 1996; Xu et al.,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Xu and Shen, 2015; Sun et al., 2017; Xu and Ma, 2018.</w:t>
      </w:r>
      <w:r w:rsidRPr="00EC557B">
        <w:rPr>
          <w:rFonts w:ascii="Times New Roman" w:hAnsi="Times New Roman"/>
          <w:kern w:val="0"/>
          <w:sz w:val="20"/>
          <w:szCs w:val="20"/>
          <w:bdr w:val="nil"/>
        </w:rPr>
        <w:t xml:space="preserve"> This character can only be coded when separate braincase ossifications can be identified.</w:t>
      </w:r>
      <w:r w:rsidRPr="00EC557B">
        <w:rPr>
          <w:rFonts w:ascii="Times New Roman" w:hAnsi="Times New Roman"/>
          <w:bCs/>
          <w:kern w:val="0"/>
          <w:sz w:val="20"/>
          <w:szCs w:val="20"/>
          <w:bdr w:val="nil"/>
        </w:rPr>
        <w:t>)</w:t>
      </w:r>
    </w:p>
    <w:p w:rsidR="00EC557B" w:rsidRPr="00EC557B" w:rsidRDefault="00EC557B" w:rsidP="00EC557B">
      <w:pPr>
        <w:widowControl/>
        <w:numPr>
          <w:ilvl w:val="2"/>
          <w:numId w:val="160"/>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Absent</w:t>
      </w:r>
    </w:p>
    <w:p w:rsidR="00EC557B" w:rsidRPr="00EC557B" w:rsidRDefault="00EC557B" w:rsidP="00EC557B">
      <w:pPr>
        <w:widowControl/>
        <w:numPr>
          <w:ilvl w:val="2"/>
          <w:numId w:val="160"/>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Internal carotid foramen on parasphenoid</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(Gardiner et al., 1996; Hurley et al.</w:t>
      </w:r>
      <w:r w:rsidR="00D87ABD">
        <w:rPr>
          <w:rFonts w:ascii="Times New Roman" w:hAnsi="Times New Roman"/>
          <w:bCs/>
          <w:kern w:val="0"/>
          <w:sz w:val="20"/>
          <w:szCs w:val="20"/>
          <w:bdr w:val="nil"/>
        </w:rPr>
        <w:t>,</w:t>
      </w:r>
      <w:r w:rsidRPr="00EC557B">
        <w:rPr>
          <w:rFonts w:ascii="Times New Roman" w:hAnsi="Times New Roman"/>
          <w:bCs/>
          <w:kern w:val="0"/>
          <w:sz w:val="20"/>
          <w:szCs w:val="20"/>
          <w:bdr w:val="nil"/>
        </w:rPr>
        <w:t xml:space="preserve"> 2007; Xu and Wu, 2012; Xu et al., 2012, 2014</w:t>
      </w:r>
      <w:r w:rsidR="004273E5">
        <w:rPr>
          <w:rFonts w:ascii="Times New Roman" w:hAnsi="Times New Roman"/>
          <w:bCs/>
          <w:kern w:val="0"/>
          <w:sz w:val="20"/>
          <w:szCs w:val="20"/>
          <w:bdr w:val="nil"/>
        </w:rPr>
        <w:t>a</w:t>
      </w:r>
      <w:proofErr w:type="gramStart"/>
      <w:r w:rsidR="004273E5">
        <w:rPr>
          <w:rFonts w:ascii="Times New Roman" w:hAnsi="Times New Roman"/>
          <w:bCs/>
          <w:kern w:val="0"/>
          <w:sz w:val="20"/>
          <w:szCs w:val="20"/>
          <w:bdr w:val="nil"/>
        </w:rPr>
        <w:t>,b</w:t>
      </w:r>
      <w:proofErr w:type="gramEnd"/>
      <w:r w:rsidRPr="00EC557B">
        <w:rPr>
          <w:rFonts w:ascii="Times New Roman" w:hAnsi="Times New Roman"/>
          <w:bCs/>
          <w:kern w:val="0"/>
          <w:sz w:val="20"/>
          <w:szCs w:val="20"/>
          <w:bdr w:val="nil"/>
        </w:rPr>
        <w:t xml:space="preserve">, </w:t>
      </w:r>
      <w:r w:rsidR="00D87ABD">
        <w:rPr>
          <w:rFonts w:ascii="Times New Roman" w:hAnsi="Times New Roman"/>
          <w:bCs/>
          <w:kern w:val="0"/>
          <w:sz w:val="20"/>
          <w:szCs w:val="20"/>
          <w:bdr w:val="nil"/>
        </w:rPr>
        <w:t xml:space="preserve">2015, </w:t>
      </w:r>
      <w:r w:rsidRPr="00EC557B">
        <w:rPr>
          <w:rFonts w:ascii="Times New Roman" w:hAnsi="Times New Roman"/>
          <w:bCs/>
          <w:kern w:val="0"/>
          <w:sz w:val="20"/>
          <w:szCs w:val="20"/>
          <w:bdr w:val="nil"/>
        </w:rPr>
        <w:t>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Xu and Shen, 2015;</w:t>
      </w:r>
      <w:r w:rsidRPr="00EC557B">
        <w:rPr>
          <w:rFonts w:ascii="Times New Roman" w:hAnsi="Times New Roman"/>
          <w:kern w:val="0"/>
          <w:sz w:val="20"/>
          <w:szCs w:val="20"/>
        </w:rPr>
        <w:t xml:space="preserve"> </w:t>
      </w:r>
      <w:r w:rsidRPr="00EC557B">
        <w:rPr>
          <w:rFonts w:ascii="Times New Roman" w:hAnsi="Times New Roman"/>
          <w:bCs/>
          <w:kern w:val="0"/>
          <w:sz w:val="20"/>
          <w:szCs w:val="20"/>
          <w:bdr w:val="nil"/>
        </w:rPr>
        <w:t xml:space="preserve">Xu and Zhao, 2016; Giles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w:t>
      </w:r>
    </w:p>
    <w:p w:rsidR="00EC557B" w:rsidRPr="00EC557B" w:rsidRDefault="00EC557B" w:rsidP="00EC557B">
      <w:pPr>
        <w:widowControl/>
        <w:numPr>
          <w:ilvl w:val="2"/>
          <w:numId w:val="16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Absent</w:t>
      </w:r>
    </w:p>
    <w:p w:rsidR="00EC557B" w:rsidRPr="00EC557B" w:rsidRDefault="00EC557B" w:rsidP="00EC557B">
      <w:pPr>
        <w:widowControl/>
        <w:numPr>
          <w:ilvl w:val="2"/>
          <w:numId w:val="16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Efferent pseudobranchial foramen on parasphenoid</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(Gardiner et al., 1996; Hurley et al.</w:t>
      </w:r>
      <w:r w:rsidR="0015276B">
        <w:rPr>
          <w:rFonts w:ascii="Times New Roman" w:hAnsi="Times New Roman"/>
          <w:bCs/>
          <w:kern w:val="0"/>
          <w:sz w:val="20"/>
          <w:szCs w:val="20"/>
          <w:bdr w:val="nil"/>
        </w:rPr>
        <w:t>,</w:t>
      </w:r>
      <w:r w:rsidRPr="00EC557B">
        <w:rPr>
          <w:rFonts w:ascii="Times New Roman" w:hAnsi="Times New Roman"/>
          <w:bCs/>
          <w:kern w:val="0"/>
          <w:sz w:val="20"/>
          <w:szCs w:val="20"/>
          <w:bdr w:val="nil"/>
        </w:rPr>
        <w:t xml:space="preserve"> 2007; Xu and Wu, 2012; Xu et al., 2012, 2014</w:t>
      </w:r>
      <w:r w:rsidR="004273E5">
        <w:rPr>
          <w:rFonts w:ascii="Times New Roman" w:hAnsi="Times New Roman"/>
          <w:bCs/>
          <w:kern w:val="0"/>
          <w:sz w:val="20"/>
          <w:szCs w:val="20"/>
          <w:bdr w:val="nil"/>
        </w:rPr>
        <w:t>a</w:t>
      </w:r>
      <w:proofErr w:type="gramStart"/>
      <w:r w:rsidR="004273E5">
        <w:rPr>
          <w:rFonts w:ascii="Times New Roman" w:hAnsi="Times New Roman"/>
          <w:bCs/>
          <w:kern w:val="0"/>
          <w:sz w:val="20"/>
          <w:szCs w:val="20"/>
          <w:bdr w:val="nil"/>
        </w:rPr>
        <w:t>,b</w:t>
      </w:r>
      <w:proofErr w:type="gramEnd"/>
      <w:r w:rsidRPr="00EC557B">
        <w:rPr>
          <w:rFonts w:ascii="Times New Roman" w:hAnsi="Times New Roman"/>
          <w:bCs/>
          <w:kern w:val="0"/>
          <w:sz w:val="20"/>
          <w:szCs w:val="20"/>
          <w:bdr w:val="nil"/>
        </w:rPr>
        <w:t>, 2015,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Xu and Shen, 2015;</w:t>
      </w:r>
      <w:r w:rsidRPr="00EC557B">
        <w:rPr>
          <w:rFonts w:ascii="Times New Roman" w:hAnsi="Times New Roman"/>
          <w:kern w:val="0"/>
          <w:sz w:val="20"/>
          <w:szCs w:val="20"/>
        </w:rPr>
        <w:t xml:space="preserve"> </w:t>
      </w:r>
      <w:r w:rsidRPr="00EC557B">
        <w:rPr>
          <w:rFonts w:ascii="Times New Roman" w:hAnsi="Times New Roman"/>
          <w:bCs/>
          <w:kern w:val="0"/>
          <w:sz w:val="20"/>
          <w:szCs w:val="20"/>
          <w:bdr w:val="nil"/>
        </w:rPr>
        <w:t xml:space="preserve">Xu and Zhao, 2016; Sun et al., 2017; Giles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w:t>
      </w:r>
    </w:p>
    <w:p w:rsidR="00EC557B" w:rsidRPr="00EC557B" w:rsidRDefault="00EC557B" w:rsidP="00EC557B">
      <w:pPr>
        <w:widowControl/>
        <w:numPr>
          <w:ilvl w:val="2"/>
          <w:numId w:val="162"/>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Absent</w:t>
      </w:r>
    </w:p>
    <w:p w:rsidR="00EC557B" w:rsidRPr="00EC557B" w:rsidRDefault="00EC557B" w:rsidP="00EC557B">
      <w:pPr>
        <w:widowControl/>
        <w:numPr>
          <w:ilvl w:val="2"/>
          <w:numId w:val="162"/>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rPr>
        <w:t>P</w:t>
      </w:r>
      <w:r w:rsidRPr="00EC557B">
        <w:rPr>
          <w:rFonts w:ascii="Times New Roman" w:hAnsi="Times New Roman"/>
          <w:kern w:val="0"/>
          <w:sz w:val="20"/>
          <w:szCs w:val="20"/>
          <w:bdr w:val="nil"/>
          <w:lang w:eastAsia="de-DE"/>
        </w:rPr>
        <w:t>arasphenoid</w:t>
      </w:r>
      <w:r w:rsidRPr="00EC557B">
        <w:rPr>
          <w:rFonts w:ascii="Times New Roman" w:hAnsi="Times New Roman"/>
          <w:kern w:val="0"/>
          <w:sz w:val="20"/>
          <w:szCs w:val="20"/>
          <w:bdr w:val="nil"/>
          <w:lang w:val="en-GB"/>
        </w:rPr>
        <w:t xml:space="preserve"> ascending process</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(Gardiner et al., 1996; </w:t>
      </w:r>
      <w:r w:rsidRPr="00EC557B">
        <w:rPr>
          <w:rFonts w:ascii="Times New Roman" w:hAnsi="Times New Roman"/>
          <w:bCs/>
          <w:kern w:val="0"/>
          <w:sz w:val="20"/>
          <w:szCs w:val="20"/>
          <w:bdr w:val="nil"/>
        </w:rPr>
        <w:t>Xu et al., 2018</w:t>
      </w:r>
      <w:r w:rsidR="006600F1">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C557B">
      <w:pPr>
        <w:widowControl/>
        <w:numPr>
          <w:ilvl w:val="0"/>
          <w:numId w:val="182"/>
        </w:numPr>
        <w:pBdr>
          <w:top w:val="nil"/>
          <w:left w:val="nil"/>
          <w:bottom w:val="nil"/>
          <w:right w:val="nil"/>
          <w:between w:val="nil"/>
          <w:bar w:val="nil"/>
        </w:pBdr>
        <w:adjustRightInd w:val="0"/>
        <w:snapToGrid w:val="0"/>
        <w:spacing w:line="300" w:lineRule="auto"/>
        <w:ind w:leftChars="354" w:left="1097" w:hangingChars="177" w:hanging="354"/>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Does not contact</w:t>
      </w:r>
      <w:r w:rsidRPr="00EC557B">
        <w:rPr>
          <w:rFonts w:ascii="Times New Roman" w:hAnsi="Times New Roman"/>
          <w:kern w:val="0"/>
          <w:sz w:val="20"/>
          <w:szCs w:val="20"/>
          <w:bdr w:val="nil"/>
        </w:rPr>
        <w:t xml:space="preserve"> </w:t>
      </w:r>
      <w:r w:rsidRPr="00EC557B">
        <w:rPr>
          <w:rFonts w:ascii="Times New Roman" w:hAnsi="Times New Roman"/>
          <w:kern w:val="0"/>
          <w:sz w:val="20"/>
          <w:szCs w:val="20"/>
          <w:bdr w:val="nil"/>
          <w:lang w:val="en-GB"/>
        </w:rPr>
        <w:t>s</w:t>
      </w:r>
      <w:r w:rsidRPr="00EC557B">
        <w:rPr>
          <w:rFonts w:ascii="Times New Roman" w:hAnsi="Times New Roman"/>
          <w:kern w:val="0"/>
          <w:sz w:val="20"/>
          <w:szCs w:val="20"/>
          <w:bdr w:val="nil"/>
          <w:lang w:val="en-GB" w:eastAsia="de-DE"/>
        </w:rPr>
        <w:t>phenotic</w:t>
      </w:r>
    </w:p>
    <w:p w:rsidR="00EC557B" w:rsidRPr="00EC557B" w:rsidRDefault="00EC557B" w:rsidP="00EC557B">
      <w:pPr>
        <w:widowControl/>
        <w:numPr>
          <w:ilvl w:val="0"/>
          <w:numId w:val="182"/>
        </w:numPr>
        <w:pBdr>
          <w:top w:val="nil"/>
          <w:left w:val="nil"/>
          <w:bottom w:val="nil"/>
          <w:right w:val="nil"/>
          <w:between w:val="nil"/>
          <w:bar w:val="nil"/>
        </w:pBdr>
        <w:adjustRightInd w:val="0"/>
        <w:snapToGrid w:val="0"/>
        <w:spacing w:line="300" w:lineRule="auto"/>
        <w:ind w:leftChars="354" w:left="1097" w:hangingChars="177" w:hanging="354"/>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Contacts sphenotic</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Sphenotic with small dermal component</w:t>
      </w:r>
      <w:r w:rsidRPr="00EC557B">
        <w:rPr>
          <w:rFonts w:ascii="Times New Roman" w:hAnsi="Times New Roman"/>
          <w:bCs/>
          <w:kern w:val="0"/>
          <w:sz w:val="20"/>
          <w:szCs w:val="20"/>
          <w:bdr w:val="nil"/>
        </w:rPr>
        <w:t xml:space="preserve">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bCs/>
          <w:kern w:val="0"/>
          <w:sz w:val="20"/>
          <w:szCs w:val="20"/>
          <w:bdr w:val="nil"/>
        </w:rPr>
        <w:t>(Grande, 2010; Xu and Wu, 2012; Xu et al., 2012,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2015,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Xu and Shen, 2015; Sun et al., 2017; Giles et al., 2017; </w:t>
      </w:r>
      <w:r w:rsidRPr="00EC557B">
        <w:rPr>
          <w:rFonts w:ascii="Times New Roman" w:hAnsi="Times New Roman"/>
          <w:bCs/>
          <w:kern w:val="0"/>
          <w:sz w:val="20"/>
          <w:szCs w:val="20"/>
          <w:bdr w:val="nil"/>
          <w:lang w:val="de-DE" w:eastAsia="de-DE"/>
        </w:rPr>
        <w:t>Ma and Xu, 2017; Xu and Ma, 2018</w:t>
      </w:r>
      <w:r w:rsidRPr="00EC557B">
        <w:rPr>
          <w:rFonts w:ascii="Times New Roman" w:hAnsi="Times New Roman"/>
          <w:bCs/>
          <w:kern w:val="0"/>
          <w:sz w:val="20"/>
          <w:szCs w:val="20"/>
          <w:bdr w:val="nil"/>
          <w:lang w:val="de-DE"/>
        </w:rPr>
        <w:t xml:space="preserve">;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bCs/>
          <w:kern w:val="0"/>
          <w:sz w:val="20"/>
          <w:szCs w:val="20"/>
          <w:bdr w:val="nil"/>
        </w:rPr>
        <w:t>)</w:t>
      </w:r>
    </w:p>
    <w:p w:rsidR="00EC557B" w:rsidRPr="00EC557B" w:rsidRDefault="00EC557B" w:rsidP="00EC557B">
      <w:pPr>
        <w:widowControl/>
        <w:numPr>
          <w:ilvl w:val="2"/>
          <w:numId w:val="7"/>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Absent</w:t>
      </w:r>
    </w:p>
    <w:p w:rsidR="00EC557B" w:rsidRPr="00EC557B" w:rsidRDefault="00EC557B" w:rsidP="00EC557B">
      <w:pPr>
        <w:widowControl/>
        <w:numPr>
          <w:ilvl w:val="2"/>
          <w:numId w:val="7"/>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Posterior myodome</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de-DE" w:eastAsia="de-DE"/>
        </w:rPr>
        <w:t>(</w:t>
      </w:r>
      <w:r w:rsidRPr="00EC557B">
        <w:rPr>
          <w:rFonts w:ascii="Times New Roman" w:hAnsi="Times New Roman"/>
          <w:kern w:val="0"/>
          <w:sz w:val="20"/>
          <w:szCs w:val="20"/>
          <w:bdr w:val="nil"/>
          <w:lang w:eastAsia="de-DE"/>
        </w:rPr>
        <w:t>Gardiner and Schaeffer,</w:t>
      </w:r>
      <w:r w:rsidRPr="00EC557B">
        <w:rPr>
          <w:rFonts w:ascii="Times New Roman" w:hAnsi="Times New Roman"/>
          <w:kern w:val="0"/>
          <w:sz w:val="20"/>
          <w:szCs w:val="20"/>
          <w:bdr w:val="nil"/>
        </w:rPr>
        <w:t xml:space="preserve"> </w:t>
      </w:r>
      <w:r w:rsidRPr="00EC557B">
        <w:rPr>
          <w:rFonts w:ascii="Times New Roman" w:hAnsi="Times New Roman"/>
          <w:kern w:val="0"/>
          <w:sz w:val="20"/>
          <w:szCs w:val="20"/>
          <w:bdr w:val="nil"/>
          <w:lang w:eastAsia="de-DE"/>
        </w:rPr>
        <w:t>1989; Gardiner et al.</w:t>
      </w:r>
      <w:r w:rsidR="0015276B">
        <w:rPr>
          <w:rFonts w:ascii="Times New Roman" w:hAnsi="Times New Roman"/>
          <w:kern w:val="0"/>
          <w:sz w:val="20"/>
          <w:szCs w:val="20"/>
          <w:bdr w:val="nil"/>
          <w:lang w:eastAsia="de-DE"/>
        </w:rPr>
        <w:t>,</w:t>
      </w:r>
      <w:r w:rsidRPr="00EC557B">
        <w:rPr>
          <w:rFonts w:ascii="Times New Roman" w:hAnsi="Times New Roman"/>
          <w:kern w:val="0"/>
          <w:sz w:val="20"/>
          <w:szCs w:val="20"/>
          <w:bdr w:val="nil"/>
          <w:lang w:eastAsia="de-DE"/>
        </w:rPr>
        <w:t xml:space="preserve"> 1996; Hurley et al.</w:t>
      </w:r>
      <w:r w:rsidR="0015276B">
        <w:rPr>
          <w:rFonts w:ascii="Times New Roman" w:hAnsi="Times New Roman"/>
          <w:kern w:val="0"/>
          <w:sz w:val="20"/>
          <w:szCs w:val="20"/>
          <w:bdr w:val="nil"/>
          <w:lang w:eastAsia="de-DE"/>
        </w:rPr>
        <w:t>,</w:t>
      </w:r>
      <w:r w:rsidRPr="00EC557B">
        <w:rPr>
          <w:rFonts w:ascii="Times New Roman" w:hAnsi="Times New Roman"/>
          <w:kern w:val="0"/>
          <w:sz w:val="20"/>
          <w:szCs w:val="20"/>
          <w:bdr w:val="nil"/>
          <w:lang w:eastAsia="de-DE"/>
        </w:rPr>
        <w:t xml:space="preserve"> 2007; Coates, 1999; </w:t>
      </w:r>
      <w:r w:rsidRPr="00EC557B">
        <w:rPr>
          <w:rFonts w:ascii="Times New Roman" w:hAnsi="Times New Roman"/>
          <w:kern w:val="0"/>
          <w:sz w:val="20"/>
          <w:szCs w:val="20"/>
          <w:bdr w:val="nil"/>
        </w:rPr>
        <w:t>Xu and Gao, 2011; Xu and Wu, 2012; Xu et al.</w:t>
      </w:r>
      <w:r w:rsidR="0015276B">
        <w:rPr>
          <w:rFonts w:ascii="Times New Roman" w:hAnsi="Times New Roman"/>
          <w:kern w:val="0"/>
          <w:sz w:val="20"/>
          <w:szCs w:val="20"/>
          <w:bdr w:val="nil"/>
        </w:rPr>
        <w:t>,</w:t>
      </w:r>
      <w:r w:rsidRPr="00EC557B">
        <w:rPr>
          <w:rFonts w:ascii="Times New Roman" w:hAnsi="Times New Roman"/>
          <w:kern w:val="0"/>
          <w:sz w:val="20"/>
          <w:szCs w:val="20"/>
          <w:bdr w:val="nil"/>
        </w:rPr>
        <w:t xml:space="preserve"> 2012, 2014</w:t>
      </w:r>
      <w:r w:rsidR="004273E5">
        <w:rPr>
          <w:rFonts w:ascii="Times New Roman" w:hAnsi="Times New Roman"/>
          <w:kern w:val="0"/>
          <w:sz w:val="20"/>
          <w:szCs w:val="20"/>
          <w:bdr w:val="nil"/>
        </w:rPr>
        <w:t>a</w:t>
      </w:r>
      <w:proofErr w:type="gramStart"/>
      <w:r w:rsidR="004273E5">
        <w:rPr>
          <w:rFonts w:ascii="Times New Roman" w:hAnsi="Times New Roman"/>
          <w:kern w:val="0"/>
          <w:sz w:val="20"/>
          <w:szCs w:val="20"/>
          <w:bdr w:val="nil"/>
        </w:rPr>
        <w:t>,b</w:t>
      </w:r>
      <w:proofErr w:type="gramEnd"/>
      <w:r w:rsidRPr="00EC557B">
        <w:rPr>
          <w:rFonts w:ascii="Times New Roman" w:hAnsi="Times New Roman"/>
          <w:kern w:val="0"/>
          <w:sz w:val="20"/>
          <w:szCs w:val="20"/>
          <w:bdr w:val="nil"/>
        </w:rPr>
        <w:t>, 2015, 2018</w:t>
      </w:r>
      <w:r w:rsidR="006600F1">
        <w:rPr>
          <w:rFonts w:ascii="Times New Roman" w:hAnsi="Times New Roman"/>
          <w:bCs/>
          <w:kern w:val="0"/>
          <w:sz w:val="20"/>
          <w:szCs w:val="20"/>
          <w:bdr w:val="nil"/>
        </w:rPr>
        <w:t>, 2019</w:t>
      </w:r>
      <w:r w:rsidRPr="00EC557B">
        <w:rPr>
          <w:rFonts w:ascii="Times New Roman" w:hAnsi="Times New Roman"/>
          <w:kern w:val="0"/>
          <w:sz w:val="20"/>
          <w:szCs w:val="20"/>
          <w:bdr w:val="nil"/>
        </w:rPr>
        <w:t xml:space="preserve">; </w:t>
      </w:r>
      <w:r w:rsidRPr="00EC557B">
        <w:rPr>
          <w:rFonts w:ascii="Times New Roman" w:hAnsi="Times New Roman"/>
          <w:kern w:val="0"/>
          <w:sz w:val="20"/>
          <w:szCs w:val="20"/>
          <w:bdr w:val="nil"/>
          <w:lang w:val="de-DE" w:eastAsia="de-DE"/>
        </w:rPr>
        <w:t>López-Arbarello, 2012</w:t>
      </w:r>
      <w:r w:rsidRPr="00EC557B">
        <w:rPr>
          <w:rFonts w:ascii="Times New Roman" w:hAnsi="Times New Roman"/>
          <w:kern w:val="0"/>
          <w:sz w:val="20"/>
          <w:szCs w:val="20"/>
          <w:bdr w:val="nil"/>
          <w:lang w:val="de-DE"/>
        </w:rPr>
        <w:t>;</w:t>
      </w:r>
      <w:r w:rsidRPr="00EC557B">
        <w:rPr>
          <w:rFonts w:ascii="Times New Roman" w:hAnsi="Times New Roman"/>
          <w:kern w:val="0"/>
          <w:sz w:val="20"/>
          <w:szCs w:val="20"/>
          <w:bdr w:val="nil"/>
        </w:rPr>
        <w:t xml:space="preserve"> Xu and Zhao, 2016; </w:t>
      </w:r>
      <w:r w:rsidRPr="00EC557B">
        <w:rPr>
          <w:rFonts w:ascii="Times New Roman" w:hAnsi="Times New Roman"/>
          <w:bCs/>
          <w:kern w:val="0"/>
          <w:sz w:val="20"/>
          <w:szCs w:val="20"/>
          <w:bdr w:val="nil"/>
        </w:rPr>
        <w:t xml:space="preserve">Giles et al., 2017;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kern w:val="0"/>
          <w:sz w:val="20"/>
          <w:szCs w:val="20"/>
          <w:bdr w:val="nil"/>
          <w:lang w:val="de-DE" w:eastAsia="de-DE"/>
        </w:rPr>
        <w:t>)</w:t>
      </w:r>
    </w:p>
    <w:p w:rsidR="00EC557B" w:rsidRPr="00EC557B" w:rsidRDefault="00EC557B" w:rsidP="00EC557B">
      <w:pPr>
        <w:widowControl/>
        <w:numPr>
          <w:ilvl w:val="2"/>
          <w:numId w:val="8"/>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2"/>
          <w:numId w:val="8"/>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eastAsia="Calibri" w:hAnsi="Times New Roman"/>
          <w:sz w:val="20"/>
          <w:szCs w:val="20"/>
        </w:rPr>
        <w:t>Lateral process of basioccipital</w:t>
      </w:r>
      <w:r w:rsidRPr="00EC557B">
        <w:rPr>
          <w:rFonts w:ascii="Times New Roman" w:hAnsi="Times New Roman"/>
          <w:sz w:val="20"/>
          <w:szCs w:val="20"/>
        </w:rPr>
        <w:t xml:space="preserve">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 xml:space="preserve">(Grande, 2010, Cavin et al., 2013; Deesri et al., 2014, 2016; </w:t>
      </w:r>
      <w:r w:rsidRPr="00EC557B">
        <w:rPr>
          <w:rFonts w:ascii="Times New Roman" w:hAnsi="Times New Roman"/>
          <w:bCs/>
          <w:kern w:val="0"/>
          <w:sz w:val="20"/>
          <w:szCs w:val="20"/>
          <w:bdr w:val="nil"/>
        </w:rPr>
        <w:t>Xu et al., 2018</w:t>
      </w:r>
      <w:r w:rsidR="006600F1">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EC557B">
      <w:pPr>
        <w:widowControl/>
        <w:numPr>
          <w:ilvl w:val="2"/>
          <w:numId w:val="163"/>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Absent</w:t>
      </w:r>
    </w:p>
    <w:p w:rsidR="00EC557B" w:rsidRPr="00EC557B" w:rsidRDefault="00EC557B" w:rsidP="00EC557B">
      <w:pPr>
        <w:widowControl/>
        <w:numPr>
          <w:ilvl w:val="2"/>
          <w:numId w:val="163"/>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Posterior extent of exoccipitals in adult-sized individuals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Xu and Shen, 2015; Sun et al., 2017; Ma and Xu, 2017; Xu and Ma, 2018; Ebert, 2018)</w:t>
      </w:r>
    </w:p>
    <w:p w:rsidR="00EC557B" w:rsidRPr="00EC557B" w:rsidRDefault="00EC557B" w:rsidP="00EC557B">
      <w:pPr>
        <w:widowControl/>
        <w:numPr>
          <w:ilvl w:val="2"/>
          <w:numId w:val="164"/>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Reaches posterior margin of occiput</w:t>
      </w:r>
    </w:p>
    <w:p w:rsidR="00EC557B" w:rsidRPr="00EC557B" w:rsidRDefault="00EC557B" w:rsidP="00EC557B">
      <w:pPr>
        <w:widowControl/>
        <w:numPr>
          <w:ilvl w:val="2"/>
          <w:numId w:val="164"/>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Does not reach posterior margin of occiput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Supraoccipital bone</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2010; López-Arbarello, 2012; Arratia, 2013; Cavin et al., 2013; Deesri et al., 2014, 2016; Xu et al.,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Xu and Shen, 2015; Sun et al., 2017; Giles et al., 2017; Xu and Ma, 2018; López-Arbarello and Sferco, 2018. </w:t>
      </w:r>
      <w:r w:rsidRPr="00EC557B">
        <w:rPr>
          <w:rFonts w:ascii="Times New Roman" w:hAnsi="Times New Roman"/>
          <w:kern w:val="0"/>
          <w:sz w:val="20"/>
          <w:szCs w:val="20"/>
          <w:bdr w:val="nil"/>
        </w:rPr>
        <w:t>This character can only be coded when separate braincase ossifications can be identified.</w:t>
      </w:r>
      <w:r w:rsidRPr="00EC557B">
        <w:rPr>
          <w:rFonts w:ascii="Times New Roman" w:hAnsi="Times New Roman"/>
          <w:bCs/>
          <w:kern w:val="0"/>
          <w:sz w:val="20"/>
          <w:szCs w:val="20"/>
          <w:bdr w:val="nil"/>
        </w:rPr>
        <w:t xml:space="preserve">) </w:t>
      </w:r>
    </w:p>
    <w:p w:rsidR="00EC557B" w:rsidRPr="00EC557B" w:rsidRDefault="00EC557B" w:rsidP="00EC557B">
      <w:pPr>
        <w:widowControl/>
        <w:numPr>
          <w:ilvl w:val="2"/>
          <w:numId w:val="165"/>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Absent</w:t>
      </w:r>
    </w:p>
    <w:p w:rsidR="00EC557B" w:rsidRPr="00EC557B" w:rsidRDefault="00EC557B" w:rsidP="00EC557B">
      <w:pPr>
        <w:widowControl/>
        <w:numPr>
          <w:ilvl w:val="2"/>
          <w:numId w:val="165"/>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lastRenderedPageBreak/>
        <w:t>Present</w:t>
      </w:r>
    </w:p>
    <w:p w:rsidR="00EC557B" w:rsidRPr="00EC557B" w:rsidRDefault="00EC557B" w:rsidP="00EC557B">
      <w:pPr>
        <w:widowControl/>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b/>
          <w:kern w:val="0"/>
          <w:sz w:val="20"/>
          <w:szCs w:val="20"/>
          <w:bdr w:val="nil"/>
          <w:lang w:val="en-GB"/>
        </w:rPr>
        <w:t>Snout and skull roof</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Elongation of the rostral region anterior to the lower jaw symphysis</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 xml:space="preserve">(Grande, 2010; </w:t>
      </w:r>
      <w:r w:rsidRPr="00EC557B">
        <w:rPr>
          <w:rFonts w:ascii="Times New Roman" w:hAnsi="Times New Roman"/>
          <w:kern w:val="0"/>
          <w:sz w:val="20"/>
          <w:szCs w:val="20"/>
          <w:bdr w:val="nil"/>
          <w:lang w:val="en-GB" w:eastAsia="de-DE"/>
        </w:rPr>
        <w:t>López-Arbarello</w:t>
      </w:r>
      <w:r w:rsidRPr="00EC557B">
        <w:rPr>
          <w:rFonts w:ascii="Times New Roman" w:hAnsi="Times New Roman"/>
          <w:kern w:val="0"/>
          <w:sz w:val="20"/>
          <w:szCs w:val="20"/>
          <w:bdr w:val="nil"/>
          <w:lang w:val="en-GB"/>
        </w:rPr>
        <w:t xml:space="preserve">, </w:t>
      </w:r>
      <w:r w:rsidRPr="00EC557B">
        <w:rPr>
          <w:rFonts w:ascii="Times New Roman" w:hAnsi="Times New Roman"/>
          <w:kern w:val="0"/>
          <w:sz w:val="20"/>
          <w:szCs w:val="20"/>
          <w:bdr w:val="nil"/>
          <w:lang w:val="en-GB" w:eastAsia="de-DE"/>
        </w:rPr>
        <w:t>2012</w:t>
      </w:r>
      <w:r w:rsidRPr="00EC557B">
        <w:rPr>
          <w:rFonts w:ascii="Times New Roman" w:hAnsi="Times New Roman"/>
          <w:kern w:val="0"/>
          <w:sz w:val="20"/>
          <w:szCs w:val="20"/>
          <w:bdr w:val="nil"/>
          <w:lang w:val="en-GB"/>
        </w:rPr>
        <w:t xml:space="preserve">; </w:t>
      </w:r>
      <w:r w:rsidRPr="00EC557B">
        <w:rPr>
          <w:rFonts w:ascii="Times New Roman" w:hAnsi="Times New Roman"/>
          <w:bCs/>
          <w:kern w:val="0"/>
          <w:sz w:val="20"/>
          <w:szCs w:val="20"/>
          <w:bdr w:val="nil"/>
        </w:rPr>
        <w:t xml:space="preserve">Cavin et al., 2013; Deesri et al., 2014, 2016; </w:t>
      </w:r>
      <w:r w:rsidRPr="00EC557B">
        <w:rPr>
          <w:rFonts w:ascii="Times New Roman" w:hAnsi="Times New Roman"/>
          <w:kern w:val="0"/>
          <w:sz w:val="20"/>
          <w:szCs w:val="20"/>
          <w:bdr w:val="nil"/>
          <w:lang w:val="en-GB" w:eastAsia="de-DE"/>
        </w:rPr>
        <w:t>López-Arbarello</w:t>
      </w:r>
      <w:r w:rsidRPr="00EC557B">
        <w:rPr>
          <w:rFonts w:ascii="Times New Roman" w:hAnsi="Times New Roman"/>
          <w:kern w:val="0"/>
          <w:sz w:val="20"/>
          <w:szCs w:val="20"/>
          <w:bdr w:val="nil"/>
          <w:lang w:val="en-GB"/>
        </w:rPr>
        <w:t xml:space="preserve"> and Sferco, 2018; </w:t>
      </w:r>
      <w:r w:rsidRPr="00EC557B">
        <w:rPr>
          <w:rFonts w:ascii="Times New Roman" w:hAnsi="Times New Roman"/>
          <w:bCs/>
          <w:kern w:val="0"/>
          <w:sz w:val="20"/>
          <w:szCs w:val="20"/>
          <w:bdr w:val="nil"/>
        </w:rPr>
        <w:t>Xu et al., 2018</w:t>
      </w:r>
      <w:r w:rsidR="006600F1">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C557B">
      <w:pPr>
        <w:widowControl/>
        <w:numPr>
          <w:ilvl w:val="0"/>
          <w:numId w:val="13"/>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Extends anterior to the dentary symphysis by less than 20% of mandibular length  </w:t>
      </w:r>
    </w:p>
    <w:p w:rsidR="00EC557B" w:rsidRPr="00EC557B" w:rsidRDefault="00EC557B" w:rsidP="00EC557B">
      <w:pPr>
        <w:widowControl/>
        <w:numPr>
          <w:ilvl w:val="0"/>
          <w:numId w:val="13"/>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Extends well anterior to the dentary symphysis by more than 50% of mandibular length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Rostral bone </w:t>
      </w:r>
    </w:p>
    <w:p w:rsidR="00EC557B" w:rsidRPr="00EC557B" w:rsidRDefault="00EC557B" w:rsidP="00EC557B">
      <w:pPr>
        <w:autoSpaceDE w:val="0"/>
        <w:autoSpaceDN w:val="0"/>
        <w:adjustRightInd w:val="0"/>
        <w:snapToGrid w:val="0"/>
        <w:spacing w:line="300" w:lineRule="auto"/>
        <w:ind w:left="420"/>
        <w:rPr>
          <w:rFonts w:ascii="Times New Roman" w:hAnsi="Times New Roman"/>
          <w:sz w:val="20"/>
          <w:szCs w:val="20"/>
        </w:rPr>
      </w:pPr>
      <w:r w:rsidRPr="00EC557B">
        <w:rPr>
          <w:rFonts w:ascii="Times New Roman" w:hAnsi="Times New Roman"/>
          <w:bCs/>
          <w:sz w:val="20"/>
          <w:szCs w:val="20"/>
        </w:rPr>
        <w:t>(Gardiner et al., 1996; Grande and Bemis, 1998; Xu and Wu, 2012; Xu et al., 2012, 2014</w:t>
      </w:r>
      <w:r w:rsidR="004273E5">
        <w:rPr>
          <w:rFonts w:ascii="Times New Roman" w:hAnsi="Times New Roman"/>
          <w:bCs/>
          <w:sz w:val="20"/>
          <w:szCs w:val="20"/>
        </w:rPr>
        <w:t>a</w:t>
      </w:r>
      <w:proofErr w:type="gramStart"/>
      <w:r w:rsidR="004273E5">
        <w:rPr>
          <w:rFonts w:ascii="Times New Roman" w:hAnsi="Times New Roman"/>
          <w:bCs/>
          <w:sz w:val="20"/>
          <w:szCs w:val="20"/>
        </w:rPr>
        <w:t>,b</w:t>
      </w:r>
      <w:proofErr w:type="gramEnd"/>
      <w:r w:rsidRPr="00EC557B">
        <w:rPr>
          <w:rFonts w:ascii="Times New Roman" w:hAnsi="Times New Roman"/>
          <w:bCs/>
          <w:sz w:val="20"/>
          <w:szCs w:val="20"/>
        </w:rPr>
        <w:t>, 2018</w:t>
      </w:r>
      <w:r w:rsidR="006600F1">
        <w:rPr>
          <w:rFonts w:ascii="Times New Roman" w:hAnsi="Times New Roman"/>
          <w:bCs/>
          <w:kern w:val="0"/>
          <w:sz w:val="20"/>
          <w:szCs w:val="20"/>
          <w:bdr w:val="nil"/>
        </w:rPr>
        <w:t>, 2019</w:t>
      </w:r>
      <w:r w:rsidRPr="00EC557B">
        <w:rPr>
          <w:rFonts w:ascii="Times New Roman" w:hAnsi="Times New Roman"/>
          <w:bCs/>
          <w:sz w:val="20"/>
          <w:szCs w:val="20"/>
        </w:rPr>
        <w:t xml:space="preserve">; Brito and </w:t>
      </w:r>
      <w:r w:rsidR="00705E6A">
        <w:rPr>
          <w:rFonts w:ascii="Times New Roman" w:hAnsi="Times New Roman"/>
          <w:bCs/>
          <w:sz w:val="20"/>
          <w:szCs w:val="20"/>
        </w:rPr>
        <w:t>Alvarado</w:t>
      </w:r>
      <w:r w:rsidRPr="00EC557B">
        <w:rPr>
          <w:rFonts w:ascii="Times New Roman" w:hAnsi="Times New Roman"/>
          <w:bCs/>
          <w:sz w:val="20"/>
          <w:szCs w:val="20"/>
        </w:rPr>
        <w:t>-Ortega, 2013; Xu and Shen, 2015; Sun et al., 2017; Giles et al., 2017; Ma and Xu, 2017; Xu and Ma, 2018)</w:t>
      </w:r>
    </w:p>
    <w:p w:rsidR="00EC557B" w:rsidRPr="00EC557B" w:rsidRDefault="00EC557B" w:rsidP="00EC557B">
      <w:pPr>
        <w:widowControl/>
        <w:numPr>
          <w:ilvl w:val="3"/>
          <w:numId w:val="1"/>
        </w:numPr>
        <w:pBdr>
          <w:top w:val="nil"/>
          <w:left w:val="nil"/>
          <w:bottom w:val="nil"/>
          <w:right w:val="nil"/>
          <w:between w:val="nil"/>
          <w:bar w:val="nil"/>
        </w:pBdr>
        <w:autoSpaceDE w:val="0"/>
        <w:autoSpaceDN w:val="0"/>
        <w:adjustRightInd w:val="0"/>
        <w:snapToGrid w:val="0"/>
        <w:spacing w:line="300" w:lineRule="auto"/>
        <w:ind w:left="1276"/>
        <w:jc w:val="left"/>
        <w:rPr>
          <w:rFonts w:ascii="Times New Roman" w:hAnsi="Times New Roman"/>
          <w:sz w:val="20"/>
          <w:szCs w:val="20"/>
        </w:rPr>
      </w:pPr>
      <w:r w:rsidRPr="00EC557B">
        <w:rPr>
          <w:rFonts w:ascii="Times New Roman" w:hAnsi="Times New Roman"/>
          <w:sz w:val="20"/>
          <w:szCs w:val="20"/>
        </w:rPr>
        <w:t>A deep cap on tip of snout</w:t>
      </w:r>
    </w:p>
    <w:p w:rsidR="00EC557B" w:rsidRPr="00EC557B" w:rsidRDefault="00EC557B" w:rsidP="00EC557B">
      <w:pPr>
        <w:widowControl/>
        <w:numPr>
          <w:ilvl w:val="3"/>
          <w:numId w:val="1"/>
        </w:numPr>
        <w:pBdr>
          <w:top w:val="nil"/>
          <w:left w:val="nil"/>
          <w:bottom w:val="nil"/>
          <w:right w:val="nil"/>
          <w:between w:val="nil"/>
          <w:bar w:val="nil"/>
        </w:pBdr>
        <w:autoSpaceDE w:val="0"/>
        <w:autoSpaceDN w:val="0"/>
        <w:adjustRightInd w:val="0"/>
        <w:snapToGrid w:val="0"/>
        <w:spacing w:line="300" w:lineRule="auto"/>
        <w:ind w:left="1276"/>
        <w:jc w:val="left"/>
        <w:rPr>
          <w:rFonts w:ascii="Times New Roman" w:hAnsi="Times New Roman"/>
          <w:sz w:val="20"/>
          <w:szCs w:val="20"/>
        </w:rPr>
      </w:pPr>
      <w:r w:rsidRPr="00EC557B">
        <w:rPr>
          <w:rFonts w:ascii="Times New Roman" w:hAnsi="Times New Roman"/>
          <w:sz w:val="20"/>
          <w:szCs w:val="20"/>
        </w:rPr>
        <w:t>Of moderate size, sub-circular</w:t>
      </w:r>
    </w:p>
    <w:p w:rsidR="00EC557B" w:rsidRPr="00EC557B" w:rsidRDefault="00EC557B" w:rsidP="00EC557B">
      <w:pPr>
        <w:widowControl/>
        <w:numPr>
          <w:ilvl w:val="3"/>
          <w:numId w:val="1"/>
        </w:numPr>
        <w:pBdr>
          <w:top w:val="nil"/>
          <w:left w:val="nil"/>
          <w:bottom w:val="nil"/>
          <w:right w:val="nil"/>
          <w:between w:val="nil"/>
          <w:bar w:val="nil"/>
        </w:pBdr>
        <w:autoSpaceDE w:val="0"/>
        <w:autoSpaceDN w:val="0"/>
        <w:adjustRightInd w:val="0"/>
        <w:snapToGrid w:val="0"/>
        <w:spacing w:line="300" w:lineRule="auto"/>
        <w:ind w:left="1276"/>
        <w:jc w:val="left"/>
        <w:rPr>
          <w:rFonts w:ascii="Times New Roman" w:hAnsi="Times New Roman"/>
          <w:sz w:val="20"/>
          <w:szCs w:val="20"/>
        </w:rPr>
      </w:pPr>
      <w:r w:rsidRPr="00EC557B">
        <w:rPr>
          <w:rFonts w:ascii="Times New Roman" w:hAnsi="Times New Roman"/>
          <w:sz w:val="20"/>
          <w:szCs w:val="20"/>
        </w:rPr>
        <w:t>Much reduced, sub-triangular, elongate, V-shaped or tube-like</w:t>
      </w:r>
    </w:p>
    <w:p w:rsidR="00EC557B" w:rsidRPr="00EC557B" w:rsidRDefault="00EC557B" w:rsidP="00EC557B">
      <w:pPr>
        <w:widowControl/>
        <w:numPr>
          <w:ilvl w:val="3"/>
          <w:numId w:val="1"/>
        </w:numPr>
        <w:pBdr>
          <w:top w:val="nil"/>
          <w:left w:val="nil"/>
          <w:bottom w:val="nil"/>
          <w:right w:val="nil"/>
          <w:between w:val="nil"/>
          <w:bar w:val="nil"/>
        </w:pBdr>
        <w:autoSpaceDE w:val="0"/>
        <w:autoSpaceDN w:val="0"/>
        <w:adjustRightInd w:val="0"/>
        <w:snapToGrid w:val="0"/>
        <w:spacing w:line="300" w:lineRule="auto"/>
        <w:ind w:left="1276"/>
        <w:jc w:val="left"/>
        <w:rPr>
          <w:rFonts w:ascii="Times New Roman" w:hAnsi="Times New Roman"/>
          <w:sz w:val="20"/>
          <w:szCs w:val="20"/>
        </w:rPr>
      </w:pPr>
      <w:r w:rsidRPr="00EC557B">
        <w:rPr>
          <w:rFonts w:ascii="Times New Roman" w:hAnsi="Times New Roman"/>
          <w:sz w:val="20"/>
          <w:szCs w:val="20"/>
        </w:rPr>
        <w:t>Lost as an autogenous bon</w:t>
      </w:r>
      <w:r w:rsidRPr="00EC557B">
        <w:rPr>
          <w:rFonts w:ascii="Times New Roman" w:hAnsi="Times New Roman"/>
          <w:sz w:val="20"/>
          <w:szCs w:val="20"/>
          <w:lang w:eastAsia="de-DE"/>
        </w:rPr>
        <w:t>e</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sz w:val="20"/>
          <w:szCs w:val="20"/>
          <w:lang w:val="en-GB"/>
        </w:rPr>
      </w:pPr>
      <w:r w:rsidRPr="00EC557B">
        <w:rPr>
          <w:rFonts w:ascii="Times New Roman" w:hAnsi="Times New Roman"/>
          <w:sz w:val="20"/>
          <w:szCs w:val="20"/>
          <w:lang w:val="en-GB"/>
        </w:rPr>
        <w:t xml:space="preserve">Dermal bones of the skull </w:t>
      </w:r>
      <w:r w:rsidRPr="00EC557B">
        <w:rPr>
          <w:rFonts w:ascii="Times New Roman" w:hAnsi="Times New Roman"/>
          <w:sz w:val="20"/>
          <w:szCs w:val="20"/>
        </w:rPr>
        <w:t>ornamented with firmly anchored, pointed conical denticles</w:t>
      </w:r>
    </w:p>
    <w:p w:rsidR="00EC557B" w:rsidRPr="00EC557B" w:rsidRDefault="00EC557B" w:rsidP="00EC557B">
      <w:pPr>
        <w:autoSpaceDE w:val="0"/>
        <w:autoSpaceDN w:val="0"/>
        <w:adjustRightInd w:val="0"/>
        <w:snapToGrid w:val="0"/>
        <w:spacing w:line="300" w:lineRule="auto"/>
        <w:ind w:left="420"/>
        <w:jc w:val="left"/>
        <w:rPr>
          <w:rFonts w:ascii="Times New Roman" w:hAnsi="Times New Roman"/>
          <w:sz w:val="20"/>
          <w:szCs w:val="20"/>
          <w:lang w:val="en-GB"/>
        </w:rPr>
      </w:pPr>
      <w:r w:rsidRPr="00EC557B">
        <w:rPr>
          <w:rFonts w:ascii="Times New Roman" w:hAnsi="Times New Roman"/>
          <w:sz w:val="20"/>
          <w:szCs w:val="20"/>
        </w:rPr>
        <w:t xml:space="preserve">(Grande, 2010; López-Arbarello, 2012; Cavin et al., 2013; Deesri et al., 2016; </w:t>
      </w:r>
      <w:r w:rsidRPr="00EC557B">
        <w:rPr>
          <w:rFonts w:ascii="Times New Roman" w:hAnsi="Times New Roman"/>
          <w:sz w:val="20"/>
          <w:szCs w:val="20"/>
          <w:lang w:val="en-GB"/>
        </w:rPr>
        <w:t xml:space="preserve">López-Arbarello and Sferco, 2018; </w:t>
      </w:r>
      <w:r w:rsidRPr="00EC557B">
        <w:rPr>
          <w:rFonts w:ascii="Times New Roman" w:hAnsi="Times New Roman"/>
          <w:bCs/>
          <w:kern w:val="0"/>
          <w:sz w:val="20"/>
          <w:szCs w:val="20"/>
          <w:bdr w:val="nil"/>
        </w:rPr>
        <w:t>Xu et al., 2018</w:t>
      </w:r>
      <w:r w:rsidR="006600F1">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EC557B">
      <w:pPr>
        <w:widowControl/>
        <w:numPr>
          <w:ilvl w:val="3"/>
          <w:numId w:val="1"/>
        </w:numPr>
        <w:pBdr>
          <w:top w:val="nil"/>
          <w:left w:val="nil"/>
          <w:bottom w:val="nil"/>
          <w:right w:val="nil"/>
          <w:between w:val="nil"/>
          <w:bar w:val="nil"/>
        </w:pBdr>
        <w:autoSpaceDE w:val="0"/>
        <w:autoSpaceDN w:val="0"/>
        <w:adjustRightInd w:val="0"/>
        <w:snapToGrid w:val="0"/>
        <w:spacing w:line="300" w:lineRule="auto"/>
        <w:ind w:left="1276"/>
        <w:jc w:val="left"/>
        <w:rPr>
          <w:rFonts w:ascii="Times New Roman" w:hAnsi="Times New Roman"/>
          <w:sz w:val="20"/>
          <w:szCs w:val="20"/>
        </w:rPr>
      </w:pPr>
      <w:r w:rsidRPr="00EC557B">
        <w:rPr>
          <w:rFonts w:ascii="Times New Roman" w:hAnsi="Times New Roman"/>
          <w:sz w:val="20"/>
          <w:szCs w:val="20"/>
        </w:rPr>
        <w:t xml:space="preserve">Absent  </w:t>
      </w:r>
    </w:p>
    <w:p w:rsidR="00EC557B" w:rsidRPr="00EC557B" w:rsidRDefault="00EC557B" w:rsidP="00EC557B">
      <w:pPr>
        <w:widowControl/>
        <w:numPr>
          <w:ilvl w:val="3"/>
          <w:numId w:val="1"/>
        </w:numPr>
        <w:pBdr>
          <w:top w:val="nil"/>
          <w:left w:val="nil"/>
          <w:bottom w:val="nil"/>
          <w:right w:val="nil"/>
          <w:between w:val="nil"/>
          <w:bar w:val="nil"/>
        </w:pBdr>
        <w:autoSpaceDE w:val="0"/>
        <w:autoSpaceDN w:val="0"/>
        <w:adjustRightInd w:val="0"/>
        <w:snapToGrid w:val="0"/>
        <w:spacing w:line="300" w:lineRule="auto"/>
        <w:ind w:left="1276"/>
        <w:jc w:val="left"/>
        <w:rPr>
          <w:rFonts w:ascii="Times New Roman" w:hAnsi="Times New Roman"/>
          <w:sz w:val="20"/>
          <w:szCs w:val="20"/>
          <w:lang w:val="en-GB"/>
        </w:rPr>
      </w:pPr>
      <w:r w:rsidRPr="00EC557B">
        <w:rPr>
          <w:rFonts w:ascii="Times New Roman" w:hAnsi="Times New Roman"/>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Parietal length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Ebert,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0"/>
          <w:numId w:val="166"/>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Short, with a width-to-length ratio range well exceeding 0.90</w:t>
      </w:r>
    </w:p>
    <w:p w:rsidR="00EC557B" w:rsidRPr="00EC557B" w:rsidRDefault="00EC557B" w:rsidP="00EC557B">
      <w:pPr>
        <w:widowControl/>
        <w:numPr>
          <w:ilvl w:val="0"/>
          <w:numId w:val="166"/>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Relatively long, with a width-to-length ratio range not exceeding 0.90 </w:t>
      </w:r>
    </w:p>
    <w:p w:rsidR="006600F1" w:rsidRPr="0067462B" w:rsidRDefault="006600F1" w:rsidP="006600F1">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Number of parietal bones </w:t>
      </w:r>
    </w:p>
    <w:p w:rsidR="006600F1" w:rsidRPr="0067462B" w:rsidRDefault="006600F1" w:rsidP="006600F1">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(Grande and Bemis, 1998; Xu et al., 2014; Xu and Shen, 2015; Sun et al., 2017; </w:t>
      </w:r>
      <w:r w:rsidRPr="0067462B">
        <w:rPr>
          <w:rFonts w:ascii="Times New Roman" w:hAnsi="Times New Roman"/>
          <w:bCs/>
          <w:kern w:val="0"/>
          <w:sz w:val="20"/>
          <w:szCs w:val="20"/>
          <w:bdr w:val="nil"/>
          <w:lang w:eastAsia="en-US"/>
        </w:rPr>
        <w:t>Ma and Xu, 2017; Xu and Ma, 2018</w:t>
      </w:r>
      <w:r w:rsidRPr="0067462B">
        <w:rPr>
          <w:rFonts w:ascii="Times New Roman" w:hAnsi="Times New Roman"/>
          <w:bCs/>
          <w:kern w:val="0"/>
          <w:sz w:val="20"/>
          <w:szCs w:val="20"/>
          <w:bdr w:val="nil"/>
        </w:rPr>
        <w:t xml:space="preserve">) </w:t>
      </w:r>
    </w:p>
    <w:p w:rsidR="006600F1" w:rsidRDefault="006600F1" w:rsidP="00D757A6">
      <w:pPr>
        <w:widowControl/>
        <w:numPr>
          <w:ilvl w:val="0"/>
          <w:numId w:val="167"/>
        </w:numPr>
        <w:pBdr>
          <w:top w:val="nil"/>
          <w:left w:val="nil"/>
          <w:bottom w:val="nil"/>
          <w:right w:val="nil"/>
          <w:between w:val="nil"/>
          <w:bar w:val="nil"/>
        </w:pBdr>
        <w:adjustRightInd w:val="0"/>
        <w:contextualSpacing/>
        <w:jc w:val="left"/>
        <w:rPr>
          <w:rFonts w:ascii="Times New Roman" w:hAnsi="Times New Roman"/>
          <w:sz w:val="20"/>
          <w:szCs w:val="20"/>
        </w:rPr>
      </w:pPr>
      <w:r w:rsidRPr="0067462B">
        <w:rPr>
          <w:rFonts w:ascii="Times New Roman" w:hAnsi="Times New Roman"/>
          <w:sz w:val="20"/>
          <w:szCs w:val="20"/>
        </w:rPr>
        <w:t>Paired parietals normally present</w:t>
      </w:r>
    </w:p>
    <w:p w:rsidR="006600F1" w:rsidRPr="006600F1" w:rsidRDefault="006600F1" w:rsidP="00D757A6">
      <w:pPr>
        <w:widowControl/>
        <w:numPr>
          <w:ilvl w:val="0"/>
          <w:numId w:val="167"/>
        </w:numPr>
        <w:pBdr>
          <w:top w:val="nil"/>
          <w:left w:val="nil"/>
          <w:bottom w:val="nil"/>
          <w:right w:val="nil"/>
          <w:between w:val="nil"/>
          <w:bar w:val="nil"/>
        </w:pBdr>
        <w:adjustRightInd w:val="0"/>
        <w:contextualSpacing/>
        <w:jc w:val="left"/>
        <w:rPr>
          <w:rFonts w:ascii="Times New Roman" w:hAnsi="Times New Roman"/>
          <w:sz w:val="20"/>
          <w:szCs w:val="20"/>
        </w:rPr>
      </w:pPr>
      <w:r w:rsidRPr="006600F1">
        <w:rPr>
          <w:rFonts w:ascii="Times New Roman" w:hAnsi="Times New Roman"/>
          <w:sz w:val="20"/>
          <w:szCs w:val="20"/>
        </w:rPr>
        <w:t>Only a single median parietal</w:t>
      </w:r>
    </w:p>
    <w:p w:rsidR="006600F1" w:rsidRPr="0067462B" w:rsidRDefault="006600F1" w:rsidP="006600F1">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67462B">
        <w:rPr>
          <w:rFonts w:ascii="Times New Roman" w:hAnsi="Times New Roman"/>
          <w:sz w:val="20"/>
          <w:szCs w:val="20"/>
        </w:rPr>
        <w:t>Paired frontals fused into a median bone:</w:t>
      </w:r>
    </w:p>
    <w:p w:rsidR="006600F1" w:rsidRPr="0067462B" w:rsidRDefault="006600F1" w:rsidP="006600F1">
      <w:pPr>
        <w:widowControl/>
        <w:pBdr>
          <w:top w:val="nil"/>
          <w:left w:val="nil"/>
          <w:bottom w:val="nil"/>
          <w:right w:val="nil"/>
          <w:between w:val="nil"/>
          <w:bar w:val="nil"/>
        </w:pBdr>
        <w:adjustRightInd w:val="0"/>
        <w:snapToGrid w:val="0"/>
        <w:spacing w:line="300" w:lineRule="auto"/>
        <w:ind w:left="420"/>
        <w:jc w:val="left"/>
        <w:rPr>
          <w:rFonts w:ascii="Times New Roman" w:hAnsi="Times New Roman"/>
          <w:sz w:val="20"/>
          <w:szCs w:val="20"/>
        </w:rPr>
      </w:pPr>
      <w:r w:rsidRPr="0067462B">
        <w:rPr>
          <w:rFonts w:ascii="Times New Roman" w:hAnsi="Times New Roman"/>
          <w:sz w:val="20"/>
          <w:szCs w:val="20"/>
        </w:rPr>
        <w:t>(</w:t>
      </w:r>
      <w:r w:rsidRPr="0067462B">
        <w:rPr>
          <w:rFonts w:ascii="Times New Roman" w:hAnsi="Times New Roman"/>
          <w:kern w:val="0"/>
          <w:sz w:val="20"/>
          <w:szCs w:val="20"/>
          <w:bdr w:val="nil"/>
          <w:lang w:val="en-GB" w:eastAsia="de-DE"/>
        </w:rPr>
        <w:t>López-Arbarello et al., 2019</w:t>
      </w:r>
      <w:r w:rsidRPr="0067462B">
        <w:rPr>
          <w:rFonts w:ascii="Times New Roman" w:hAnsi="Times New Roman"/>
          <w:sz w:val="20"/>
          <w:szCs w:val="20"/>
        </w:rPr>
        <w:t>)</w:t>
      </w:r>
    </w:p>
    <w:p w:rsidR="006600F1" w:rsidRPr="0067462B" w:rsidRDefault="006600F1" w:rsidP="006600F1">
      <w:pPr>
        <w:widowControl/>
        <w:numPr>
          <w:ilvl w:val="1"/>
          <w:numId w:val="1"/>
        </w:numPr>
        <w:pBdr>
          <w:top w:val="nil"/>
          <w:left w:val="nil"/>
          <w:bottom w:val="nil"/>
          <w:right w:val="nil"/>
          <w:between w:val="nil"/>
          <w:bar w:val="nil"/>
        </w:pBdr>
        <w:adjustRightInd w:val="0"/>
        <w:snapToGrid w:val="0"/>
        <w:spacing w:line="300" w:lineRule="auto"/>
        <w:ind w:firstLine="11"/>
        <w:jc w:val="left"/>
        <w:rPr>
          <w:rFonts w:ascii="Times New Roman" w:hAnsi="Times New Roman"/>
          <w:sz w:val="20"/>
          <w:szCs w:val="20"/>
        </w:rPr>
      </w:pPr>
      <w:r w:rsidRPr="0067462B">
        <w:rPr>
          <w:rFonts w:ascii="Times New Roman" w:hAnsi="Times New Roman"/>
          <w:sz w:val="20"/>
          <w:szCs w:val="20"/>
        </w:rPr>
        <w:t>Absent</w:t>
      </w:r>
    </w:p>
    <w:p w:rsidR="006600F1" w:rsidRPr="0067462B" w:rsidRDefault="006600F1" w:rsidP="006600F1">
      <w:pPr>
        <w:widowControl/>
        <w:numPr>
          <w:ilvl w:val="1"/>
          <w:numId w:val="1"/>
        </w:numPr>
        <w:pBdr>
          <w:top w:val="nil"/>
          <w:left w:val="nil"/>
          <w:bottom w:val="nil"/>
          <w:right w:val="nil"/>
          <w:between w:val="nil"/>
          <w:bar w:val="nil"/>
        </w:pBdr>
        <w:adjustRightInd w:val="0"/>
        <w:snapToGrid w:val="0"/>
        <w:spacing w:line="300" w:lineRule="auto"/>
        <w:ind w:firstLine="11"/>
        <w:jc w:val="left"/>
        <w:rPr>
          <w:rFonts w:ascii="Times New Roman" w:hAnsi="Times New Roman"/>
          <w:sz w:val="20"/>
          <w:szCs w:val="20"/>
        </w:rPr>
      </w:pPr>
      <w:r w:rsidRPr="0067462B">
        <w:rPr>
          <w:rFonts w:ascii="Times New Roman" w:hAnsi="Times New Roman"/>
          <w:sz w:val="20"/>
          <w:szCs w:val="20"/>
        </w:rPr>
        <w:t>Present</w:t>
      </w:r>
    </w:p>
    <w:p w:rsidR="00EC557B" w:rsidRPr="00EC557B" w:rsidRDefault="00EC557B" w:rsidP="006600F1">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bCs/>
          <w:kern w:val="0"/>
          <w:sz w:val="20"/>
          <w:szCs w:val="20"/>
          <w:bdr w:val="nil"/>
        </w:rPr>
        <w:t>Ratio of front</w:t>
      </w:r>
      <w:r w:rsidRPr="00EC557B">
        <w:rPr>
          <w:rFonts w:ascii="Times New Roman" w:hAnsi="Times New Roman"/>
          <w:sz w:val="20"/>
          <w:szCs w:val="20"/>
          <w:lang w:val="en-GB"/>
        </w:rPr>
        <w:t xml:space="preserve">al/parietal length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de-DE" w:eastAsia="de-DE"/>
        </w:rPr>
        <w:t>(</w:t>
      </w:r>
      <w:r w:rsidRPr="00EC557B">
        <w:rPr>
          <w:rFonts w:ascii="Times New Roman" w:hAnsi="Times New Roman"/>
          <w:kern w:val="0"/>
          <w:sz w:val="20"/>
          <w:szCs w:val="20"/>
          <w:bdr w:val="nil"/>
          <w:lang w:val="de-DE"/>
        </w:rPr>
        <w:t xml:space="preserve">Modified from </w:t>
      </w:r>
      <w:r w:rsidRPr="00EC557B">
        <w:rPr>
          <w:rFonts w:ascii="Times New Roman" w:hAnsi="Times New Roman"/>
          <w:kern w:val="0"/>
          <w:sz w:val="20"/>
          <w:szCs w:val="20"/>
          <w:bdr w:val="nil"/>
          <w:lang w:val="de-DE" w:eastAsia="de-DE"/>
        </w:rPr>
        <w:t>López-Arbarello, 2012; Cavin et al., 2013; Deesri et al., 2016</w:t>
      </w:r>
      <w:r w:rsidRPr="00EC557B">
        <w:rPr>
          <w:rFonts w:ascii="Times New Roman" w:hAnsi="Times New Roman"/>
          <w:kern w:val="0"/>
          <w:sz w:val="20"/>
          <w:szCs w:val="20"/>
          <w:bdr w:val="nil"/>
          <w:lang w:val="de-DE"/>
        </w:rPr>
        <w:t xml:space="preserve">; </w:t>
      </w:r>
      <w:r w:rsidRPr="00EC557B">
        <w:rPr>
          <w:rFonts w:ascii="Times New Roman" w:hAnsi="Times New Roman"/>
          <w:kern w:val="0"/>
          <w:sz w:val="20"/>
          <w:szCs w:val="20"/>
          <w:bdr w:val="nil"/>
          <w:lang w:val="de-DE" w:eastAsia="de-DE"/>
        </w:rPr>
        <w:t>López-Arbarello and Wencker</w:t>
      </w:r>
      <w:r w:rsidRPr="00EC557B">
        <w:rPr>
          <w:rFonts w:ascii="Times New Roman" w:hAnsi="Times New Roman"/>
          <w:kern w:val="0"/>
          <w:sz w:val="20"/>
          <w:szCs w:val="20"/>
          <w:bdr w:val="nil"/>
          <w:lang w:val="de-DE"/>
        </w:rPr>
        <w:t>,</w:t>
      </w:r>
      <w:r w:rsidRPr="00EC557B">
        <w:rPr>
          <w:rFonts w:ascii="Times New Roman" w:hAnsi="Times New Roman"/>
          <w:kern w:val="0"/>
          <w:sz w:val="20"/>
          <w:szCs w:val="20"/>
          <w:bdr w:val="nil"/>
          <w:lang w:val="de-DE" w:eastAsia="de-DE"/>
        </w:rPr>
        <w:t xml:space="preserve"> 201</w:t>
      </w:r>
      <w:r w:rsidRPr="00EC557B">
        <w:rPr>
          <w:rFonts w:ascii="Times New Roman" w:hAnsi="Times New Roman"/>
          <w:kern w:val="0"/>
          <w:sz w:val="20"/>
          <w:szCs w:val="20"/>
          <w:bdr w:val="nil"/>
          <w:lang w:val="de-DE"/>
        </w:rPr>
        <w:t xml:space="preserve">6; Sun et al., 2017; </w:t>
      </w: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Xu et al., 2018</w:t>
      </w:r>
      <w:r w:rsidR="006600F1">
        <w:rPr>
          <w:rFonts w:ascii="Times New Roman" w:hAnsi="Times New Roman"/>
          <w:bCs/>
          <w:kern w:val="0"/>
          <w:sz w:val="20"/>
          <w:szCs w:val="20"/>
          <w:bdr w:val="nil"/>
        </w:rPr>
        <w:t>, 2019</w:t>
      </w:r>
      <w:r w:rsidRPr="00EC557B">
        <w:rPr>
          <w:rFonts w:ascii="Times New Roman" w:hAnsi="Times New Roman"/>
          <w:kern w:val="0"/>
          <w:sz w:val="20"/>
          <w:szCs w:val="20"/>
          <w:bdr w:val="nil"/>
          <w:lang w:val="de-DE" w:eastAsia="de-DE"/>
        </w:rPr>
        <w:t>)</w:t>
      </w:r>
    </w:p>
    <w:p w:rsidR="00EC557B" w:rsidRPr="00EC557B" w:rsidRDefault="00EC557B" w:rsidP="00EC557B">
      <w:pPr>
        <w:widowControl/>
        <w:numPr>
          <w:ilvl w:val="0"/>
          <w:numId w:val="173"/>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1.5 or more</w:t>
      </w:r>
    </w:p>
    <w:p w:rsidR="00EC557B" w:rsidRPr="00EC557B" w:rsidRDefault="00EC557B" w:rsidP="00EC557B">
      <w:pPr>
        <w:widowControl/>
        <w:numPr>
          <w:ilvl w:val="0"/>
          <w:numId w:val="173"/>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Less than 1.5</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Frontal width in adult-sized individuals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(Modified from Grande and Bemis, 1998; </w:t>
      </w:r>
      <w:r w:rsidRPr="00EC557B">
        <w:rPr>
          <w:rFonts w:ascii="Times New Roman" w:hAnsi="Times New Roman"/>
          <w:kern w:val="0"/>
          <w:sz w:val="20"/>
          <w:szCs w:val="20"/>
          <w:bdr w:val="nil"/>
          <w:lang w:eastAsia="en-US"/>
        </w:rPr>
        <w:t>López-Arbarello, 2012</w:t>
      </w:r>
      <w:r w:rsidRPr="00EC557B">
        <w:rPr>
          <w:rFonts w:ascii="Times New Roman" w:hAnsi="Times New Roman"/>
          <w:kern w:val="0"/>
          <w:sz w:val="20"/>
          <w:szCs w:val="20"/>
          <w:bdr w:val="nil"/>
        </w:rPr>
        <w:t xml:space="preserve">; </w:t>
      </w:r>
      <w:r w:rsidRPr="00EC557B">
        <w:rPr>
          <w:rFonts w:ascii="Times New Roman" w:hAnsi="Times New Roman"/>
          <w:bCs/>
          <w:kern w:val="0"/>
          <w:sz w:val="20"/>
          <w:szCs w:val="20"/>
          <w:bdr w:val="nil"/>
        </w:rPr>
        <w:t>Xu et al.,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Xu and Shen, 2015; </w:t>
      </w:r>
      <w:r w:rsidRPr="00EC557B">
        <w:rPr>
          <w:rFonts w:ascii="Times New Roman" w:hAnsi="Times New Roman"/>
          <w:kern w:val="0"/>
          <w:sz w:val="20"/>
          <w:szCs w:val="20"/>
          <w:bdr w:val="nil"/>
          <w:lang w:eastAsia="en-US"/>
        </w:rPr>
        <w:t>López-Arbarello and Wencker</w:t>
      </w:r>
      <w:r w:rsidRPr="00EC557B">
        <w:rPr>
          <w:rFonts w:ascii="Times New Roman" w:hAnsi="Times New Roman"/>
          <w:kern w:val="0"/>
          <w:sz w:val="20"/>
          <w:szCs w:val="20"/>
          <w:bdr w:val="nil"/>
        </w:rPr>
        <w:t>,</w:t>
      </w:r>
      <w:r w:rsidRPr="00EC557B">
        <w:rPr>
          <w:rFonts w:ascii="Times New Roman" w:hAnsi="Times New Roman"/>
          <w:kern w:val="0"/>
          <w:sz w:val="20"/>
          <w:szCs w:val="20"/>
          <w:bdr w:val="nil"/>
          <w:lang w:eastAsia="en-US"/>
        </w:rPr>
        <w:t xml:space="preserve"> 201</w:t>
      </w:r>
      <w:r w:rsidRPr="00EC557B">
        <w:rPr>
          <w:rFonts w:ascii="Times New Roman" w:hAnsi="Times New Roman"/>
          <w:kern w:val="0"/>
          <w:sz w:val="20"/>
          <w:szCs w:val="20"/>
          <w:bdr w:val="nil"/>
        </w:rPr>
        <w:t xml:space="preserve">6; </w:t>
      </w:r>
      <w:r w:rsidRPr="00EC557B">
        <w:rPr>
          <w:rFonts w:ascii="Times New Roman" w:hAnsi="Times New Roman"/>
          <w:bCs/>
          <w:kern w:val="0"/>
          <w:sz w:val="20"/>
          <w:szCs w:val="20"/>
          <w:bdr w:val="nil"/>
        </w:rPr>
        <w:t xml:space="preserve">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w:t>
      </w:r>
      <w:r w:rsidRPr="00EC557B">
        <w:rPr>
          <w:rFonts w:ascii="Times New Roman" w:hAnsi="Times New Roman"/>
          <w:kern w:val="0"/>
          <w:sz w:val="20"/>
          <w:szCs w:val="20"/>
          <w:bdr w:val="nil"/>
          <w:lang w:val="en-GB" w:eastAsia="en-US"/>
        </w:rPr>
        <w:t xml:space="preserve"> López-Arbarello and Sferco,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0"/>
          <w:numId w:val="168"/>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Relatively wide, with a width-to-length ratio of 0.22 to 0.65</w:t>
      </w:r>
    </w:p>
    <w:p w:rsidR="00EC557B" w:rsidRPr="00EC557B" w:rsidRDefault="00EC557B" w:rsidP="00EC557B">
      <w:pPr>
        <w:widowControl/>
        <w:numPr>
          <w:ilvl w:val="0"/>
          <w:numId w:val="168"/>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Relatively narrow, with a width-to-length ratio of no more than 0.21</w:t>
      </w:r>
    </w:p>
    <w:p w:rsid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Pre-orbital length equal to or longer than orbital length</w:t>
      </w:r>
    </w:p>
    <w:p w:rsidR="006600F1" w:rsidRPr="00EC557B" w:rsidRDefault="006600F1" w:rsidP="00D757A6">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Pr>
          <w:rFonts w:ascii="Times New Roman" w:hAnsi="Times New Roman"/>
          <w:bCs/>
          <w:kern w:val="0"/>
          <w:sz w:val="20"/>
          <w:szCs w:val="20"/>
          <w:bdr w:val="nil"/>
        </w:rPr>
        <w:t>(Xu et al., 2019)</w:t>
      </w:r>
    </w:p>
    <w:p w:rsidR="00EC557B" w:rsidRPr="00EC557B" w:rsidRDefault="00EC557B" w:rsidP="00EC557B">
      <w:pPr>
        <w:widowControl/>
        <w:numPr>
          <w:ilvl w:val="0"/>
          <w:numId w:val="209"/>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lastRenderedPageBreak/>
        <w:t>Absent</w:t>
      </w:r>
    </w:p>
    <w:p w:rsidR="00EC557B" w:rsidRPr="00EC557B" w:rsidRDefault="00EC557B" w:rsidP="00EC557B">
      <w:pPr>
        <w:widowControl/>
        <w:numPr>
          <w:ilvl w:val="0"/>
          <w:numId w:val="209"/>
        </w:numPr>
        <w:pBdr>
          <w:top w:val="nil"/>
          <w:left w:val="nil"/>
          <w:bottom w:val="nil"/>
          <w:right w:val="nil"/>
          <w:between w:val="nil"/>
          <w:bar w:val="nil"/>
        </w:pBdr>
        <w:adjustRightInd w:val="0"/>
        <w:snapToGrid w:val="0"/>
        <w:spacing w:line="300" w:lineRule="auto"/>
        <w:jc w:val="left"/>
        <w:rPr>
          <w:rFonts w:ascii="Times New Roman" w:hAnsi="Times New Roman"/>
          <w:bCs/>
          <w:sz w:val="20"/>
          <w:szCs w:val="20"/>
        </w:rPr>
      </w:pPr>
      <w:r w:rsidRPr="00EC557B">
        <w:rPr>
          <w:rFonts w:ascii="Times New Roman" w:hAnsi="Times New Roman"/>
          <w:sz w:val="20"/>
          <w:szCs w:val="20"/>
        </w:rPr>
        <w:t xml:space="preserve">Present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Shape of dermopterotic (=supratemporal+intertemporal)</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0"/>
          <w:numId w:val="169"/>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Greatly widened posteriorly and tapered anteriorly</w:t>
      </w:r>
    </w:p>
    <w:p w:rsidR="00EC557B" w:rsidRPr="00EC557B" w:rsidRDefault="00EC557B" w:rsidP="00EC557B">
      <w:pPr>
        <w:widowControl/>
        <w:numPr>
          <w:ilvl w:val="0"/>
          <w:numId w:val="169"/>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Subrectangular, not substantially tapered anteriorly or widened posteriorly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Dermopterotic length to parietal length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(Modified from Gardiner et al., 1996; Grande and Bemis, 1998; Xu et al.,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Xu and Shen, 2015; </w:t>
      </w:r>
      <w:r w:rsidRPr="00EC557B">
        <w:rPr>
          <w:rFonts w:ascii="Times New Roman" w:hAnsi="Times New Roman"/>
          <w:kern w:val="0"/>
          <w:sz w:val="20"/>
          <w:szCs w:val="20"/>
          <w:bdr w:val="nil"/>
          <w:lang w:eastAsia="en-US"/>
        </w:rPr>
        <w:t>López-Arbarello and Wencker, 2016</w:t>
      </w:r>
      <w:r w:rsidRPr="00EC557B">
        <w:rPr>
          <w:rFonts w:ascii="Times New Roman" w:hAnsi="Times New Roman"/>
          <w:kern w:val="0"/>
          <w:sz w:val="20"/>
          <w:szCs w:val="20"/>
          <w:bdr w:val="nil"/>
        </w:rPr>
        <w:t xml:space="preserve">; </w:t>
      </w:r>
      <w:r w:rsidRPr="00EC557B">
        <w:rPr>
          <w:rFonts w:ascii="Times New Roman" w:hAnsi="Times New Roman"/>
          <w:bCs/>
          <w:kern w:val="0"/>
          <w:sz w:val="20"/>
          <w:szCs w:val="20"/>
          <w:bdr w:val="nil"/>
        </w:rPr>
        <w:t xml:space="preserve">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0"/>
          <w:numId w:val="170"/>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Dermopterotic significantly longer </w:t>
      </w:r>
    </w:p>
    <w:p w:rsidR="00EC557B" w:rsidRPr="00EC557B" w:rsidRDefault="00EC557B" w:rsidP="00EC557B">
      <w:pPr>
        <w:widowControl/>
        <w:numPr>
          <w:ilvl w:val="0"/>
          <w:numId w:val="170"/>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Lengths about equivalent</w:t>
      </w:r>
    </w:p>
    <w:p w:rsidR="00EC557B" w:rsidRPr="00EC557B" w:rsidRDefault="00EC557B" w:rsidP="00EC557B">
      <w:pPr>
        <w:widowControl/>
        <w:numPr>
          <w:ilvl w:val="0"/>
          <w:numId w:val="170"/>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Dermopterotic shorter than </w:t>
      </w:r>
      <w:r w:rsidRPr="00EC557B">
        <w:rPr>
          <w:rFonts w:ascii="Times New Roman" w:hAnsi="Times New Roman"/>
          <w:bCs/>
          <w:kern w:val="0"/>
          <w:sz w:val="20"/>
          <w:szCs w:val="20"/>
          <w:bdr w:val="nil"/>
        </w:rPr>
        <w:t>parietal</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kern w:val="0"/>
          <w:sz w:val="20"/>
          <w:szCs w:val="20"/>
          <w:bdr w:val="nil"/>
          <w:lang w:val="en-GB" w:eastAsia="en-US"/>
        </w:rPr>
        <w:t>Number of extrascapular bones</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4273E5">
        <w:rPr>
          <w:rFonts w:ascii="Times New Roman" w:hAnsi="Times New Roman"/>
          <w:bCs/>
          <w:kern w:val="0"/>
          <w:sz w:val="20"/>
          <w:szCs w:val="20"/>
          <w:bdr w:val="nil"/>
        </w:rPr>
        <w:t>b</w:t>
      </w:r>
      <w:r w:rsidRPr="00EC557B">
        <w:rPr>
          <w:rFonts w:ascii="Times New Roman" w:hAnsi="Times New Roman"/>
          <w:bCs/>
          <w:kern w:val="0"/>
          <w:sz w:val="20"/>
          <w:szCs w:val="20"/>
          <w:bdr w:val="nil"/>
        </w:rPr>
        <w:t xml:space="preserve">, 2018;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w:t>
      </w:r>
    </w:p>
    <w:p w:rsidR="00EC557B" w:rsidRPr="00EC557B" w:rsidRDefault="00EC557B" w:rsidP="00EC557B">
      <w:pPr>
        <w:widowControl/>
        <w:numPr>
          <w:ilvl w:val="0"/>
          <w:numId w:val="17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One pair  </w:t>
      </w:r>
    </w:p>
    <w:p w:rsidR="00EC557B" w:rsidRPr="00EC557B" w:rsidRDefault="00EC557B" w:rsidP="00EC557B">
      <w:pPr>
        <w:widowControl/>
        <w:numPr>
          <w:ilvl w:val="0"/>
          <w:numId w:val="17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Two pairs  </w:t>
      </w:r>
    </w:p>
    <w:p w:rsidR="00EC557B" w:rsidRPr="00EC557B" w:rsidRDefault="00EC557B" w:rsidP="00EC557B">
      <w:pPr>
        <w:widowControl/>
        <w:numPr>
          <w:ilvl w:val="0"/>
          <w:numId w:val="17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More than two pairs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E</w:t>
      </w:r>
      <w:r w:rsidRPr="00EC557B">
        <w:rPr>
          <w:rFonts w:ascii="Times New Roman" w:hAnsi="Times New Roman"/>
          <w:kern w:val="0"/>
          <w:sz w:val="20"/>
          <w:szCs w:val="20"/>
          <w:bdr w:val="nil"/>
          <w:lang w:val="en-GB" w:eastAsia="de-DE"/>
        </w:rPr>
        <w:t>xtrascapular</w:t>
      </w:r>
      <w:r w:rsidRPr="00EC557B">
        <w:rPr>
          <w:rFonts w:ascii="Times New Roman" w:hAnsi="Times New Roman"/>
          <w:kern w:val="0"/>
          <w:sz w:val="20"/>
          <w:szCs w:val="20"/>
          <w:bdr w:val="nil"/>
          <w:lang w:val="en-GB"/>
        </w:rPr>
        <w:t>s separated by p</w:t>
      </w:r>
      <w:r w:rsidRPr="00EC557B">
        <w:rPr>
          <w:rFonts w:ascii="Times New Roman" w:hAnsi="Times New Roman"/>
          <w:kern w:val="0"/>
          <w:sz w:val="20"/>
          <w:szCs w:val="20"/>
          <w:bdr w:val="nil"/>
          <w:lang w:val="en-GB" w:eastAsia="de-DE"/>
        </w:rPr>
        <w:t>osterior extension</w:t>
      </w:r>
      <w:r w:rsidRPr="00EC557B">
        <w:rPr>
          <w:rFonts w:ascii="Times New Roman" w:hAnsi="Times New Roman"/>
          <w:kern w:val="0"/>
          <w:sz w:val="20"/>
          <w:szCs w:val="20"/>
          <w:bdr w:val="nil"/>
          <w:lang w:val="en-GB"/>
        </w:rPr>
        <w:t>s</w:t>
      </w:r>
      <w:r w:rsidRPr="00EC557B">
        <w:rPr>
          <w:rFonts w:ascii="Times New Roman" w:hAnsi="Times New Roman"/>
          <w:kern w:val="0"/>
          <w:sz w:val="20"/>
          <w:szCs w:val="20"/>
          <w:bdr w:val="nil"/>
          <w:lang w:val="en-GB" w:eastAsia="de-DE"/>
        </w:rPr>
        <w:t xml:space="preserve"> of parietals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de-DE" w:eastAsia="de-DE"/>
        </w:rPr>
        <w:t>(López-Arbarello, 2012</w:t>
      </w:r>
      <w:r w:rsidRPr="00EC557B">
        <w:rPr>
          <w:rFonts w:ascii="Times New Roman" w:hAnsi="Times New Roman"/>
          <w:kern w:val="0"/>
          <w:sz w:val="20"/>
          <w:szCs w:val="20"/>
          <w:bdr w:val="nil"/>
          <w:lang w:val="de-DE"/>
        </w:rPr>
        <w:t xml:space="preserve">; </w:t>
      </w:r>
      <w:r w:rsidRPr="00EC557B">
        <w:rPr>
          <w:rFonts w:ascii="Times New Roman" w:hAnsi="Times New Roman"/>
          <w:kern w:val="0"/>
          <w:sz w:val="20"/>
          <w:szCs w:val="20"/>
          <w:bdr w:val="nil"/>
          <w:lang w:val="de-DE" w:eastAsia="de-DE"/>
        </w:rPr>
        <w:t>López-Arbarello and Wencker</w:t>
      </w:r>
      <w:r w:rsidRPr="00EC557B">
        <w:rPr>
          <w:rFonts w:ascii="Times New Roman" w:hAnsi="Times New Roman"/>
          <w:kern w:val="0"/>
          <w:sz w:val="20"/>
          <w:szCs w:val="20"/>
          <w:bdr w:val="nil"/>
          <w:lang w:val="de-DE"/>
        </w:rPr>
        <w:t>,</w:t>
      </w:r>
      <w:r w:rsidRPr="00EC557B">
        <w:rPr>
          <w:rFonts w:ascii="Times New Roman" w:hAnsi="Times New Roman"/>
          <w:kern w:val="0"/>
          <w:sz w:val="20"/>
          <w:szCs w:val="20"/>
          <w:bdr w:val="nil"/>
          <w:lang w:val="de-DE" w:eastAsia="de-DE"/>
        </w:rPr>
        <w:t xml:space="preserve"> 201</w:t>
      </w:r>
      <w:r w:rsidRPr="00EC557B">
        <w:rPr>
          <w:rFonts w:ascii="Times New Roman" w:hAnsi="Times New Roman"/>
          <w:kern w:val="0"/>
          <w:sz w:val="20"/>
          <w:szCs w:val="20"/>
          <w:bdr w:val="nil"/>
          <w:lang w:val="de-DE"/>
        </w:rPr>
        <w:t xml:space="preserve">6; Sun et al., 2017; </w:t>
      </w: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Xu et al., 2018</w:t>
      </w:r>
      <w:r w:rsidR="006600F1">
        <w:rPr>
          <w:rFonts w:ascii="Times New Roman" w:hAnsi="Times New Roman"/>
          <w:bCs/>
          <w:kern w:val="0"/>
          <w:sz w:val="20"/>
          <w:szCs w:val="20"/>
          <w:bdr w:val="nil"/>
        </w:rPr>
        <w:t>, 2019</w:t>
      </w:r>
      <w:r w:rsidRPr="00EC557B">
        <w:rPr>
          <w:rFonts w:ascii="Times New Roman" w:hAnsi="Times New Roman"/>
          <w:kern w:val="0"/>
          <w:sz w:val="20"/>
          <w:szCs w:val="20"/>
          <w:bdr w:val="nil"/>
          <w:lang w:val="de-DE" w:eastAsia="de-DE"/>
        </w:rPr>
        <w:t>)</w:t>
      </w:r>
    </w:p>
    <w:p w:rsidR="00EC557B" w:rsidRPr="00EC557B" w:rsidRDefault="00EC557B" w:rsidP="00EC557B">
      <w:pPr>
        <w:widowControl/>
        <w:numPr>
          <w:ilvl w:val="0"/>
          <w:numId w:val="172"/>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Absent  </w:t>
      </w:r>
    </w:p>
    <w:p w:rsidR="00EC557B" w:rsidRPr="00EC557B" w:rsidRDefault="00EC557B" w:rsidP="00EC557B">
      <w:pPr>
        <w:widowControl/>
        <w:numPr>
          <w:ilvl w:val="0"/>
          <w:numId w:val="172"/>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Present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de-DE"/>
        </w:rPr>
        <w:t>Long and narrow</w:t>
      </w:r>
      <w:r w:rsidRPr="00EC557B">
        <w:rPr>
          <w:rFonts w:ascii="Times New Roman" w:hAnsi="Times New Roman"/>
          <w:kern w:val="0"/>
          <w:sz w:val="20"/>
          <w:szCs w:val="20"/>
          <w:bdr w:val="nil"/>
          <w:lang w:val="en-GB"/>
        </w:rPr>
        <w:t xml:space="preserve"> anterorbital portion of f</w:t>
      </w:r>
      <w:r w:rsidRPr="00EC557B">
        <w:rPr>
          <w:rFonts w:ascii="Times New Roman" w:hAnsi="Times New Roman"/>
          <w:kern w:val="0"/>
          <w:sz w:val="20"/>
          <w:szCs w:val="20"/>
          <w:bdr w:val="nil"/>
          <w:lang w:val="en-GB" w:eastAsia="de-DE"/>
        </w:rPr>
        <w:t>rontal</w:t>
      </w:r>
      <w:r w:rsidRPr="00EC557B">
        <w:rPr>
          <w:rFonts w:ascii="Times New Roman" w:hAnsi="Times New Roman"/>
          <w:kern w:val="0"/>
          <w:sz w:val="20"/>
          <w:szCs w:val="20"/>
          <w:bdr w:val="nil"/>
          <w:lang w:val="de-DE" w:eastAsia="de-DE"/>
        </w:rPr>
        <w:t xml:space="preserve">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de-DE" w:eastAsia="de-DE"/>
        </w:rPr>
        <w:t>(</w:t>
      </w:r>
      <w:r w:rsidRPr="00EC557B">
        <w:rPr>
          <w:rFonts w:ascii="Times New Roman" w:hAnsi="Times New Roman"/>
          <w:kern w:val="0"/>
          <w:sz w:val="20"/>
          <w:szCs w:val="20"/>
          <w:bdr w:val="nil"/>
          <w:lang w:val="de-DE"/>
        </w:rPr>
        <w:t xml:space="preserve">Modified from </w:t>
      </w:r>
      <w:r w:rsidRPr="00EC557B">
        <w:rPr>
          <w:rFonts w:ascii="Times New Roman" w:hAnsi="Times New Roman"/>
          <w:kern w:val="0"/>
          <w:sz w:val="20"/>
          <w:szCs w:val="20"/>
          <w:bdr w:val="nil"/>
          <w:lang w:val="de-DE" w:eastAsia="de-DE"/>
        </w:rPr>
        <w:t>López-Arbarello, 2012</w:t>
      </w:r>
      <w:r w:rsidRPr="00EC557B">
        <w:rPr>
          <w:rFonts w:ascii="Times New Roman" w:hAnsi="Times New Roman"/>
          <w:kern w:val="0"/>
          <w:sz w:val="20"/>
          <w:szCs w:val="20"/>
          <w:bdr w:val="nil"/>
          <w:lang w:val="de-DE"/>
        </w:rPr>
        <w:t xml:space="preserve">; </w:t>
      </w:r>
      <w:r w:rsidRPr="00EC557B">
        <w:rPr>
          <w:rFonts w:ascii="Times New Roman" w:hAnsi="Times New Roman"/>
          <w:kern w:val="0"/>
          <w:sz w:val="20"/>
          <w:szCs w:val="20"/>
          <w:bdr w:val="nil"/>
          <w:lang w:val="de-DE" w:eastAsia="de-DE"/>
        </w:rPr>
        <w:t>López-Arbarello</w:t>
      </w:r>
      <w:r w:rsidR="007174DA">
        <w:rPr>
          <w:rFonts w:ascii="Times New Roman" w:hAnsi="Times New Roman"/>
          <w:kern w:val="0"/>
          <w:sz w:val="20"/>
          <w:szCs w:val="20"/>
          <w:bdr w:val="nil"/>
          <w:lang w:val="de-DE" w:eastAsia="de-DE"/>
        </w:rPr>
        <w:t xml:space="preserve"> </w:t>
      </w:r>
      <w:r w:rsidRPr="00EC557B">
        <w:rPr>
          <w:rFonts w:ascii="Times New Roman" w:hAnsi="Times New Roman"/>
          <w:kern w:val="0"/>
          <w:sz w:val="20"/>
          <w:szCs w:val="20"/>
          <w:bdr w:val="nil"/>
          <w:lang w:val="de-DE"/>
        </w:rPr>
        <w:t>and</w:t>
      </w:r>
      <w:r w:rsidR="007174DA">
        <w:rPr>
          <w:rFonts w:ascii="Times New Roman" w:hAnsi="Times New Roman"/>
          <w:kern w:val="0"/>
          <w:sz w:val="20"/>
          <w:szCs w:val="20"/>
          <w:bdr w:val="nil"/>
          <w:lang w:val="de-DE"/>
        </w:rPr>
        <w:t xml:space="preserve"> </w:t>
      </w:r>
      <w:r w:rsidRPr="00EC557B">
        <w:rPr>
          <w:rFonts w:ascii="Times New Roman" w:hAnsi="Times New Roman"/>
          <w:kern w:val="0"/>
          <w:sz w:val="20"/>
          <w:szCs w:val="20"/>
          <w:bdr w:val="nil"/>
          <w:lang w:val="de-DE" w:eastAsia="de-DE"/>
        </w:rPr>
        <w:t>Wencker</w:t>
      </w:r>
      <w:r w:rsidRPr="00EC557B">
        <w:rPr>
          <w:rFonts w:ascii="Times New Roman" w:hAnsi="Times New Roman"/>
          <w:kern w:val="0"/>
          <w:sz w:val="20"/>
          <w:szCs w:val="20"/>
          <w:bdr w:val="nil"/>
          <w:lang w:val="de-DE"/>
        </w:rPr>
        <w:t>,</w:t>
      </w:r>
      <w:r w:rsidRPr="00EC557B">
        <w:rPr>
          <w:rFonts w:ascii="Times New Roman" w:hAnsi="Times New Roman"/>
          <w:kern w:val="0"/>
          <w:sz w:val="20"/>
          <w:szCs w:val="20"/>
          <w:bdr w:val="nil"/>
          <w:lang w:val="de-DE" w:eastAsia="de-DE"/>
        </w:rPr>
        <w:t xml:space="preserve"> 201</w:t>
      </w:r>
      <w:r w:rsidRPr="00EC557B">
        <w:rPr>
          <w:rFonts w:ascii="Times New Roman" w:hAnsi="Times New Roman"/>
          <w:kern w:val="0"/>
          <w:sz w:val="20"/>
          <w:szCs w:val="20"/>
          <w:bdr w:val="nil"/>
          <w:lang w:val="de-DE"/>
        </w:rPr>
        <w:t xml:space="preserve">6; Sun et al., 2017; </w:t>
      </w: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Xu et al., 2018</w:t>
      </w:r>
      <w:r w:rsidR="006600F1">
        <w:rPr>
          <w:rFonts w:ascii="Times New Roman" w:hAnsi="Times New Roman"/>
          <w:bCs/>
          <w:kern w:val="0"/>
          <w:sz w:val="20"/>
          <w:szCs w:val="20"/>
          <w:bdr w:val="nil"/>
        </w:rPr>
        <w:t>, 2019</w:t>
      </w:r>
      <w:r w:rsidRPr="00EC557B">
        <w:rPr>
          <w:rFonts w:ascii="Times New Roman" w:hAnsi="Times New Roman"/>
          <w:kern w:val="0"/>
          <w:sz w:val="20"/>
          <w:szCs w:val="20"/>
          <w:bdr w:val="nil"/>
          <w:lang w:val="de-DE" w:eastAsia="de-DE"/>
        </w:rPr>
        <w:t>)</w:t>
      </w:r>
    </w:p>
    <w:p w:rsidR="00EC557B" w:rsidRPr="00EC557B" w:rsidRDefault="00EC557B" w:rsidP="00EC557B">
      <w:pPr>
        <w:widowControl/>
        <w:numPr>
          <w:ilvl w:val="0"/>
          <w:numId w:val="174"/>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174"/>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Present</w:t>
      </w:r>
    </w:p>
    <w:p w:rsidR="006600F1" w:rsidRPr="0067462B" w:rsidRDefault="006600F1" w:rsidP="006600F1">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Dermopterotic ribs </w:t>
      </w:r>
    </w:p>
    <w:p w:rsidR="006600F1" w:rsidRPr="0067462B" w:rsidRDefault="006600F1" w:rsidP="006600F1">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(Grande and Bemis, 1998; Xu et al., 2014; Xu and Shen, 2015; Sun et al., 2017; </w:t>
      </w:r>
      <w:r w:rsidRPr="0067462B">
        <w:rPr>
          <w:rFonts w:ascii="Times New Roman" w:hAnsi="Times New Roman"/>
          <w:bCs/>
          <w:kern w:val="0"/>
          <w:sz w:val="20"/>
          <w:szCs w:val="20"/>
          <w:bdr w:val="nil"/>
          <w:lang w:eastAsia="en-US"/>
        </w:rPr>
        <w:t>Ma and Xu, 2017; Xu and Ma, 2018</w:t>
      </w:r>
      <w:r w:rsidRPr="0067462B">
        <w:rPr>
          <w:rFonts w:ascii="Times New Roman" w:hAnsi="Times New Roman"/>
          <w:bCs/>
          <w:kern w:val="0"/>
          <w:sz w:val="20"/>
          <w:szCs w:val="20"/>
          <w:bdr w:val="nil"/>
        </w:rPr>
        <w:t>)</w:t>
      </w:r>
    </w:p>
    <w:p w:rsidR="006600F1" w:rsidRPr="0067462B" w:rsidRDefault="006600F1" w:rsidP="006600F1">
      <w:pPr>
        <w:widowControl/>
        <w:numPr>
          <w:ilvl w:val="0"/>
          <w:numId w:val="94"/>
        </w:numPr>
        <w:pBdr>
          <w:top w:val="nil"/>
          <w:left w:val="nil"/>
          <w:bottom w:val="nil"/>
          <w:right w:val="nil"/>
          <w:between w:val="nil"/>
          <w:bar w:val="nil"/>
        </w:pBdr>
        <w:autoSpaceDE w:val="0"/>
        <w:autoSpaceDN w:val="0"/>
        <w:adjustRightInd w:val="0"/>
        <w:ind w:left="1276" w:hanging="425"/>
        <w:contextualSpacing/>
        <w:jc w:val="left"/>
        <w:rPr>
          <w:rFonts w:ascii="Times New Roman" w:hAnsi="Times New Roman"/>
          <w:bCs/>
          <w:sz w:val="20"/>
          <w:szCs w:val="20"/>
        </w:rPr>
      </w:pPr>
      <w:r w:rsidRPr="0067462B">
        <w:rPr>
          <w:rFonts w:ascii="Times New Roman" w:hAnsi="Times New Roman"/>
          <w:bCs/>
          <w:sz w:val="20"/>
          <w:szCs w:val="20"/>
        </w:rPr>
        <w:t>Absent</w:t>
      </w:r>
    </w:p>
    <w:p w:rsidR="006600F1" w:rsidRPr="0067462B" w:rsidRDefault="006600F1" w:rsidP="006600F1">
      <w:pPr>
        <w:widowControl/>
        <w:numPr>
          <w:ilvl w:val="0"/>
          <w:numId w:val="94"/>
        </w:numPr>
        <w:pBdr>
          <w:top w:val="nil"/>
          <w:left w:val="nil"/>
          <w:bottom w:val="nil"/>
          <w:right w:val="nil"/>
          <w:between w:val="nil"/>
          <w:bar w:val="nil"/>
        </w:pBdr>
        <w:autoSpaceDE w:val="0"/>
        <w:autoSpaceDN w:val="0"/>
        <w:adjustRightInd w:val="0"/>
        <w:ind w:left="1276" w:hanging="425"/>
        <w:contextualSpacing/>
        <w:jc w:val="left"/>
        <w:rPr>
          <w:rFonts w:ascii="Times New Roman" w:hAnsi="Times New Roman"/>
          <w:bCs/>
          <w:sz w:val="20"/>
          <w:szCs w:val="20"/>
        </w:rPr>
      </w:pPr>
      <w:r w:rsidRPr="0067462B">
        <w:rPr>
          <w:rFonts w:ascii="Times New Roman" w:hAnsi="Times New Roman"/>
          <w:bCs/>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Rostral/frontal contact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4273E5">
        <w:rPr>
          <w:rFonts w:ascii="Times New Roman" w:hAnsi="Times New Roman"/>
          <w:bCs/>
          <w:kern w:val="0"/>
          <w:sz w:val="20"/>
          <w:szCs w:val="20"/>
          <w:bdr w:val="nil"/>
        </w:rPr>
        <w:t>a</w:t>
      </w:r>
      <w:proofErr w:type="gramStart"/>
      <w:r w:rsidR="004273E5">
        <w:rPr>
          <w:rFonts w:ascii="Times New Roman" w:hAnsi="Times New Roman"/>
          <w:bCs/>
          <w:kern w:val="0"/>
          <w:sz w:val="20"/>
          <w:szCs w:val="20"/>
          <w:bdr w:val="nil"/>
        </w:rPr>
        <w:t>,b</w:t>
      </w:r>
      <w:proofErr w:type="gramEnd"/>
      <w:r w:rsidRPr="00EC557B">
        <w:rPr>
          <w:rFonts w:ascii="Times New Roman" w:hAnsi="Times New Roman"/>
          <w:bCs/>
          <w:kern w:val="0"/>
          <w:sz w:val="20"/>
          <w:szCs w:val="20"/>
          <w:bdr w:val="nil"/>
        </w:rPr>
        <w:t>,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Xu and Shen, 2015; Sun et al., 2017; Ma and Xu, 2017; Xu and Ma, 2018) </w:t>
      </w:r>
    </w:p>
    <w:p w:rsidR="00EC557B" w:rsidRPr="00EC557B" w:rsidRDefault="00EC557B" w:rsidP="00EC557B">
      <w:pPr>
        <w:widowControl/>
        <w:numPr>
          <w:ilvl w:val="0"/>
          <w:numId w:val="81"/>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 xml:space="preserve">Present </w:t>
      </w:r>
    </w:p>
    <w:p w:rsidR="00EC557B" w:rsidRPr="00EC557B" w:rsidRDefault="00EC557B" w:rsidP="00EC557B">
      <w:pPr>
        <w:widowControl/>
        <w:numPr>
          <w:ilvl w:val="0"/>
          <w:numId w:val="81"/>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 xml:space="preserve">Absent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Contact relationships of </w:t>
      </w:r>
      <w:r w:rsidRPr="00EC557B">
        <w:rPr>
          <w:rFonts w:ascii="Times New Roman" w:hAnsi="Times New Roman"/>
          <w:kern w:val="0"/>
          <w:sz w:val="20"/>
          <w:szCs w:val="20"/>
          <w:bdr w:val="nil"/>
          <w:lang w:val="en-GB" w:eastAsia="de-DE"/>
        </w:rPr>
        <w:t>nasals</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(Arratia, 2013; Ma and Xu, 2017; Giles et al., 2017; Xu and Ma, 2018; </w:t>
      </w: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Xu et al., 2018</w:t>
      </w:r>
      <w:r w:rsidR="006600F1">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C557B">
      <w:pPr>
        <w:widowControl/>
        <w:numPr>
          <w:ilvl w:val="0"/>
          <w:numId w:val="154"/>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Separated by rostral</w:t>
      </w:r>
    </w:p>
    <w:p w:rsidR="00EC557B" w:rsidRPr="00EC557B" w:rsidRDefault="00EC557B" w:rsidP="00EC557B">
      <w:pPr>
        <w:widowControl/>
        <w:numPr>
          <w:ilvl w:val="0"/>
          <w:numId w:val="154"/>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Contacting</w:t>
      </w:r>
      <w:r w:rsidRPr="00EC557B">
        <w:rPr>
          <w:rFonts w:ascii="Times New Roman" w:hAnsi="Times New Roman"/>
          <w:kern w:val="0"/>
          <w:sz w:val="20"/>
          <w:szCs w:val="20"/>
          <w:bdr w:val="nil"/>
          <w:lang w:val="en-GB" w:eastAsia="de-DE"/>
        </w:rPr>
        <w:t xml:space="preserve"> medially </w:t>
      </w:r>
      <w:r w:rsidRPr="00EC557B">
        <w:rPr>
          <w:rFonts w:ascii="Times New Roman" w:hAnsi="Times New Roman"/>
          <w:kern w:val="0"/>
          <w:sz w:val="20"/>
          <w:szCs w:val="20"/>
          <w:bdr w:val="nil"/>
          <w:lang w:val="en-GB"/>
        </w:rPr>
        <w:t>or close to contact medially (not separated by other bones)</w:t>
      </w:r>
    </w:p>
    <w:p w:rsidR="00EC557B" w:rsidRPr="00EC557B" w:rsidRDefault="00EC557B" w:rsidP="00EC557B">
      <w:pPr>
        <w:widowControl/>
        <w:numPr>
          <w:ilvl w:val="0"/>
          <w:numId w:val="154"/>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S</w:t>
      </w:r>
      <w:r w:rsidRPr="00EC557B">
        <w:rPr>
          <w:rFonts w:ascii="Times New Roman" w:hAnsi="Times New Roman"/>
          <w:kern w:val="0"/>
          <w:sz w:val="20"/>
          <w:szCs w:val="20"/>
          <w:bdr w:val="nil"/>
          <w:lang w:val="en-GB" w:eastAsia="de-DE"/>
        </w:rPr>
        <w:t xml:space="preserve">eparated </w:t>
      </w:r>
      <w:r w:rsidRPr="00EC557B">
        <w:rPr>
          <w:rFonts w:ascii="Times New Roman" w:hAnsi="Times New Roman"/>
          <w:kern w:val="0"/>
          <w:sz w:val="20"/>
          <w:szCs w:val="20"/>
          <w:bdr w:val="nil"/>
          <w:lang w:val="en-GB"/>
        </w:rPr>
        <w:t>by frontals</w:t>
      </w:r>
    </w:p>
    <w:p w:rsidR="00EC557B" w:rsidRPr="00EC557B" w:rsidRDefault="00EC557B" w:rsidP="00EC557B">
      <w:pPr>
        <w:widowControl/>
        <w:numPr>
          <w:ilvl w:val="0"/>
          <w:numId w:val="154"/>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S</w:t>
      </w:r>
      <w:r w:rsidRPr="00EC557B">
        <w:rPr>
          <w:rFonts w:ascii="Times New Roman" w:hAnsi="Times New Roman"/>
          <w:kern w:val="0"/>
          <w:sz w:val="20"/>
          <w:szCs w:val="20"/>
          <w:bdr w:val="nil"/>
          <w:lang w:val="en-GB" w:eastAsia="de-DE"/>
        </w:rPr>
        <w:t xml:space="preserve">eparated </w:t>
      </w:r>
      <w:r w:rsidRPr="00EC557B">
        <w:rPr>
          <w:rFonts w:ascii="Times New Roman" w:hAnsi="Times New Roman"/>
          <w:kern w:val="0"/>
          <w:sz w:val="20"/>
          <w:szCs w:val="20"/>
          <w:bdr w:val="nil"/>
          <w:lang w:val="en-GB"/>
        </w:rPr>
        <w:t>by mesethmoid</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rPr>
      </w:pPr>
      <w:r w:rsidRPr="00EC557B">
        <w:rPr>
          <w:rFonts w:ascii="Times New Roman" w:hAnsi="Times New Roman"/>
          <w:bCs/>
          <w:kern w:val="0"/>
          <w:sz w:val="20"/>
          <w:szCs w:val="20"/>
        </w:rPr>
        <w:lastRenderedPageBreak/>
        <w:t>Nasal contributing to orbital margin</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(Xu and Wu</w:t>
      </w:r>
      <w:r w:rsidR="008E5B2F">
        <w:rPr>
          <w:rFonts w:ascii="Times New Roman" w:hAnsi="Times New Roman"/>
          <w:sz w:val="20"/>
          <w:szCs w:val="20"/>
        </w:rPr>
        <w:t>,</w:t>
      </w:r>
      <w:r w:rsidRPr="00EC557B">
        <w:rPr>
          <w:rFonts w:ascii="Times New Roman" w:hAnsi="Times New Roman"/>
          <w:sz w:val="20"/>
          <w:szCs w:val="20"/>
        </w:rPr>
        <w:t xml:space="preserve"> 2012; Xu et al.</w:t>
      </w:r>
      <w:r w:rsidR="008E5B2F">
        <w:rPr>
          <w:rFonts w:ascii="Times New Roman" w:hAnsi="Times New Roman"/>
          <w:sz w:val="20"/>
          <w:szCs w:val="20"/>
        </w:rPr>
        <w:t>,</w:t>
      </w:r>
      <w:r w:rsidRPr="00EC557B">
        <w:rPr>
          <w:rFonts w:ascii="Times New Roman" w:hAnsi="Times New Roman"/>
          <w:sz w:val="20"/>
          <w:szCs w:val="20"/>
        </w:rPr>
        <w:t xml:space="preserve"> 2014</w:t>
      </w:r>
      <w:r w:rsidR="004273E5">
        <w:rPr>
          <w:rFonts w:ascii="Times New Roman" w:hAnsi="Times New Roman"/>
          <w:sz w:val="20"/>
          <w:szCs w:val="20"/>
        </w:rPr>
        <w:t>a</w:t>
      </w:r>
      <w:r w:rsidRPr="00EC557B">
        <w:rPr>
          <w:rFonts w:ascii="Times New Roman" w:hAnsi="Times New Roman"/>
          <w:sz w:val="20"/>
          <w:szCs w:val="20"/>
        </w:rPr>
        <w:t>, 2018</w:t>
      </w:r>
      <w:r w:rsidR="006600F1">
        <w:rPr>
          <w:rFonts w:ascii="Times New Roman" w:hAnsi="Times New Roman"/>
          <w:sz w:val="20"/>
          <w:szCs w:val="20"/>
        </w:rPr>
        <w:t>, 2019</w:t>
      </w:r>
      <w:r w:rsidRPr="00EC557B">
        <w:rPr>
          <w:rFonts w:ascii="Times New Roman" w:hAnsi="Times New Roman"/>
          <w:sz w:val="20"/>
          <w:szCs w:val="20"/>
        </w:rPr>
        <w:t xml:space="preserve">; Xu and Zhao, 2016; Giles et al., 2017; </w:t>
      </w:r>
      <w:r w:rsidRPr="00EC557B">
        <w:rPr>
          <w:rFonts w:ascii="Times New Roman" w:hAnsi="Times New Roman"/>
          <w:sz w:val="20"/>
          <w:szCs w:val="20"/>
          <w:lang w:val="en-GB"/>
        </w:rPr>
        <w:t>López-Arbarello and Sferco, 2018</w:t>
      </w:r>
      <w:r w:rsidRPr="00EC557B">
        <w:rPr>
          <w:rFonts w:ascii="Times New Roman" w:hAnsi="Times New Roman"/>
          <w:sz w:val="20"/>
          <w:szCs w:val="20"/>
        </w:rPr>
        <w:t>)</w:t>
      </w:r>
    </w:p>
    <w:p w:rsidR="00EC557B" w:rsidRPr="00EC557B" w:rsidRDefault="00EC557B" w:rsidP="00EC557B">
      <w:pPr>
        <w:widowControl/>
        <w:numPr>
          <w:ilvl w:val="0"/>
          <w:numId w:val="191"/>
        </w:numPr>
        <w:pBdr>
          <w:top w:val="nil"/>
          <w:left w:val="nil"/>
          <w:bottom w:val="nil"/>
          <w:right w:val="nil"/>
          <w:between w:val="nil"/>
          <w:bar w:val="nil"/>
        </w:pBdr>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91"/>
        </w:numPr>
        <w:pBdr>
          <w:top w:val="nil"/>
          <w:left w:val="nil"/>
          <w:bottom w:val="nil"/>
          <w:right w:val="nil"/>
          <w:between w:val="nil"/>
          <w:bar w:val="nil"/>
        </w:pBdr>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bCs/>
          <w:sz w:val="20"/>
          <w:szCs w:val="20"/>
        </w:rPr>
        <w:t>Frontal contributing to orbital margin</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sz w:val="20"/>
          <w:szCs w:val="20"/>
        </w:rPr>
      </w:pPr>
      <w:r w:rsidRPr="00EC557B">
        <w:rPr>
          <w:rFonts w:ascii="Times New Roman" w:hAnsi="Times New Roman"/>
          <w:bCs/>
          <w:kern w:val="0"/>
          <w:sz w:val="20"/>
          <w:szCs w:val="20"/>
          <w:bdr w:val="nil"/>
        </w:rPr>
        <w:t>(Xu et al.,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0"/>
          <w:numId w:val="208"/>
        </w:numPr>
        <w:pBdr>
          <w:top w:val="nil"/>
          <w:left w:val="nil"/>
          <w:bottom w:val="nil"/>
          <w:right w:val="nil"/>
          <w:between w:val="nil"/>
          <w:bar w:val="nil"/>
        </w:pBdr>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208"/>
        </w:numPr>
        <w:pBdr>
          <w:top w:val="nil"/>
          <w:left w:val="nil"/>
          <w:bottom w:val="nil"/>
          <w:right w:val="nil"/>
          <w:between w:val="nil"/>
          <w:bar w:val="nil"/>
        </w:pBdr>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eastAsia="Calibri" w:hAnsi="Times New Roman"/>
          <w:sz w:val="20"/>
          <w:szCs w:val="20"/>
        </w:rPr>
        <w:t>Commissure between right and left su</w:t>
      </w:r>
      <w:r w:rsidRPr="00EC557B">
        <w:rPr>
          <w:rFonts w:ascii="Times New Roman" w:hAnsi="Times New Roman"/>
          <w:sz w:val="20"/>
          <w:szCs w:val="20"/>
        </w:rPr>
        <w:t>p</w:t>
      </w:r>
      <w:r w:rsidRPr="00EC557B">
        <w:rPr>
          <w:rFonts w:ascii="Times New Roman" w:eastAsia="Calibri" w:hAnsi="Times New Roman"/>
          <w:sz w:val="20"/>
          <w:szCs w:val="20"/>
        </w:rPr>
        <w:t>raorbital</w:t>
      </w:r>
      <w:r w:rsidRPr="00EC557B">
        <w:rPr>
          <w:rFonts w:ascii="Times New Roman" w:hAnsi="Times New Roman"/>
          <w:sz w:val="20"/>
          <w:szCs w:val="20"/>
        </w:rPr>
        <w:t xml:space="preserve"> canal within frontal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(Grande, 2010; Cavin et al., 2013; Deesri et al., 2016</w:t>
      </w:r>
      <w:r w:rsidRPr="00EC557B">
        <w:rPr>
          <w:rFonts w:ascii="Times New Roman" w:hAnsi="Times New Roman"/>
          <w:kern w:val="0"/>
          <w:sz w:val="20"/>
          <w:szCs w:val="20"/>
          <w:bdr w:val="nil"/>
          <w:lang w:val="en-GB"/>
        </w:rPr>
        <w:t xml:space="preserve">; </w:t>
      </w:r>
      <w:r w:rsidRPr="00EC557B">
        <w:rPr>
          <w:rFonts w:ascii="Times New Roman" w:hAnsi="Times New Roman"/>
          <w:bCs/>
          <w:kern w:val="0"/>
          <w:sz w:val="20"/>
          <w:szCs w:val="20"/>
          <w:bdr w:val="nil"/>
        </w:rPr>
        <w:t>Xu et al., 2018</w:t>
      </w:r>
      <w:r w:rsidR="006600F1">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EC557B">
      <w:pPr>
        <w:widowControl/>
        <w:numPr>
          <w:ilvl w:val="0"/>
          <w:numId w:val="134"/>
        </w:numPr>
        <w:pBdr>
          <w:top w:val="nil"/>
          <w:left w:val="nil"/>
          <w:bottom w:val="nil"/>
          <w:right w:val="nil"/>
          <w:between w:val="nil"/>
          <w:bar w:val="nil"/>
        </w:pBdr>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134"/>
        </w:numPr>
        <w:pBdr>
          <w:top w:val="nil"/>
          <w:left w:val="nil"/>
          <w:bottom w:val="nil"/>
          <w:right w:val="nil"/>
          <w:between w:val="nil"/>
          <w:bar w:val="nil"/>
        </w:pBdr>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w:t>
      </w:r>
      <w:r w:rsidRPr="00EC557B">
        <w:rPr>
          <w:rFonts w:ascii="Times New Roman" w:hAnsi="Times New Roman"/>
          <w:kern w:val="0"/>
          <w:sz w:val="20"/>
          <w:szCs w:val="20"/>
          <w:bdr w:val="nil"/>
          <w:lang w:val="en-GB" w:eastAsia="de-DE"/>
        </w:rPr>
        <w:t>arietal</w:t>
      </w:r>
      <w:r w:rsidRPr="00EC557B">
        <w:rPr>
          <w:rFonts w:ascii="Times New Roman" w:hAnsi="Times New Roman"/>
          <w:bCs/>
          <w:kern w:val="0"/>
          <w:sz w:val="20"/>
          <w:szCs w:val="20"/>
          <w:bdr w:val="nil"/>
        </w:rPr>
        <w:t xml:space="preserve"> portion of the supraorbital sensory canal</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de-DE" w:eastAsia="de-DE"/>
        </w:rPr>
        <w:t>(</w:t>
      </w:r>
      <w:r w:rsidRPr="00EC557B">
        <w:rPr>
          <w:rFonts w:ascii="Times New Roman" w:hAnsi="Times New Roman"/>
          <w:bCs/>
          <w:kern w:val="0"/>
          <w:sz w:val="20"/>
          <w:szCs w:val="20"/>
          <w:bdr w:val="nil"/>
          <w:lang w:eastAsia="de-DE"/>
        </w:rPr>
        <w:t>Cavin, 2010;</w:t>
      </w:r>
      <w:r w:rsidRPr="00EC557B">
        <w:rPr>
          <w:rFonts w:ascii="Times New Roman" w:hAnsi="Times New Roman"/>
          <w:bCs/>
          <w:kern w:val="0"/>
          <w:sz w:val="20"/>
          <w:szCs w:val="20"/>
          <w:bdr w:val="nil"/>
        </w:rPr>
        <w:t xml:space="preserve"> </w:t>
      </w:r>
      <w:r w:rsidRPr="00EC557B">
        <w:rPr>
          <w:rFonts w:ascii="Times New Roman" w:hAnsi="Times New Roman"/>
          <w:kern w:val="0"/>
          <w:sz w:val="20"/>
          <w:szCs w:val="20"/>
          <w:bdr w:val="nil"/>
          <w:lang w:val="de-DE" w:eastAsia="de-DE"/>
        </w:rPr>
        <w:t>López-Arbarello, 2012; Cavin et al., 2013; Deesri et al., 2016</w:t>
      </w:r>
      <w:r w:rsidRPr="00EC557B">
        <w:rPr>
          <w:rFonts w:ascii="Times New Roman" w:hAnsi="Times New Roman"/>
          <w:kern w:val="0"/>
          <w:sz w:val="20"/>
          <w:szCs w:val="20"/>
          <w:bdr w:val="nil"/>
          <w:lang w:val="de-DE"/>
        </w:rPr>
        <w:t xml:space="preserve">; Ma and Xu, 2017; Sun et al., 2017; Xu and Ma, 2018; </w:t>
      </w:r>
      <w:r w:rsidRPr="00EC557B">
        <w:rPr>
          <w:rFonts w:ascii="Times New Roman" w:hAnsi="Times New Roman"/>
          <w:bCs/>
          <w:kern w:val="0"/>
          <w:sz w:val="20"/>
          <w:szCs w:val="20"/>
          <w:bdr w:val="nil"/>
        </w:rPr>
        <w:t>Xu et al., 2018</w:t>
      </w:r>
      <w:r w:rsidR="006600F1">
        <w:rPr>
          <w:rFonts w:ascii="Times New Roman" w:hAnsi="Times New Roman"/>
          <w:bCs/>
          <w:kern w:val="0"/>
          <w:sz w:val="20"/>
          <w:szCs w:val="20"/>
          <w:bdr w:val="nil"/>
        </w:rPr>
        <w:t>, 2019</w:t>
      </w:r>
      <w:r w:rsidRPr="00EC557B">
        <w:rPr>
          <w:rFonts w:ascii="Times New Roman" w:hAnsi="Times New Roman"/>
          <w:kern w:val="0"/>
          <w:sz w:val="20"/>
          <w:szCs w:val="20"/>
          <w:bdr w:val="nil"/>
          <w:lang w:val="de-DE" w:eastAsia="de-DE"/>
        </w:rPr>
        <w:t>)</w:t>
      </w:r>
    </w:p>
    <w:p w:rsidR="00EC557B" w:rsidRPr="00EC557B" w:rsidRDefault="00EC557B" w:rsidP="00EC557B">
      <w:pPr>
        <w:widowControl/>
        <w:numPr>
          <w:ilvl w:val="2"/>
          <w:numId w:val="14"/>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Present</w:t>
      </w:r>
    </w:p>
    <w:p w:rsidR="00EC557B" w:rsidRPr="00EC557B" w:rsidRDefault="00EC557B" w:rsidP="00EC557B">
      <w:pPr>
        <w:widowControl/>
        <w:numPr>
          <w:ilvl w:val="2"/>
          <w:numId w:val="14"/>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Absent</w:t>
      </w:r>
    </w:p>
    <w:p w:rsidR="008E5B2F"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Junction of supraorbital canal with infraorbital canal exclusively in the dermopterotic </w:t>
      </w:r>
    </w:p>
    <w:p w:rsidR="00EC557B" w:rsidRPr="00EC557B" w:rsidRDefault="00EC557B" w:rsidP="008E5B2F">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2010; Ma and Xu, 2017; Xu and Ma, 2018; Xu et al., 2018</w:t>
      </w:r>
      <w:r w:rsidR="006600F1">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0"/>
          <w:numId w:val="128"/>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bCs/>
          <w:sz w:val="20"/>
          <w:szCs w:val="20"/>
        </w:rPr>
      </w:pPr>
      <w:r w:rsidRPr="00EC557B">
        <w:rPr>
          <w:rFonts w:ascii="Times New Roman" w:hAnsi="Times New Roman"/>
          <w:bCs/>
          <w:sz w:val="20"/>
          <w:szCs w:val="20"/>
        </w:rPr>
        <w:t>Absent</w:t>
      </w:r>
    </w:p>
    <w:p w:rsidR="00EC557B" w:rsidRPr="00EC557B" w:rsidRDefault="00EC557B" w:rsidP="00EC557B">
      <w:pPr>
        <w:widowControl/>
        <w:numPr>
          <w:ilvl w:val="0"/>
          <w:numId w:val="128"/>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bCs/>
          <w:sz w:val="20"/>
          <w:szCs w:val="20"/>
        </w:rPr>
      </w:pPr>
      <w:r w:rsidRPr="00EC557B">
        <w:rPr>
          <w:rFonts w:ascii="Times New Roman" w:hAnsi="Times New Roman"/>
          <w:bCs/>
          <w:sz w:val="20"/>
          <w:szCs w:val="20"/>
        </w:rPr>
        <w:t xml:space="preserve">Present </w:t>
      </w:r>
    </w:p>
    <w:p w:rsidR="00D93250" w:rsidRPr="0067462B" w:rsidRDefault="00D93250" w:rsidP="00D93250">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Interfrontal fontanelle in adult-sized individuals </w:t>
      </w:r>
    </w:p>
    <w:p w:rsidR="00D93250" w:rsidRPr="0067462B" w:rsidRDefault="00D93250" w:rsidP="00D93250">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(Grande and Bemis, 1998; Xu et al., 2014; Xu and Shen, 2015; Sun et al., 2017; </w:t>
      </w:r>
      <w:r w:rsidRPr="0067462B">
        <w:rPr>
          <w:rFonts w:ascii="Times New Roman" w:hAnsi="Times New Roman"/>
          <w:bCs/>
          <w:kern w:val="0"/>
          <w:sz w:val="20"/>
          <w:szCs w:val="20"/>
          <w:bdr w:val="nil"/>
          <w:lang w:eastAsia="en-US"/>
        </w:rPr>
        <w:t>Ma and Xu, 2017; Xu and Ma, 2018</w:t>
      </w:r>
      <w:r w:rsidRPr="0067462B">
        <w:rPr>
          <w:rFonts w:ascii="Times New Roman" w:hAnsi="Times New Roman"/>
          <w:bCs/>
          <w:kern w:val="0"/>
          <w:sz w:val="20"/>
          <w:szCs w:val="20"/>
          <w:bdr w:val="nil"/>
        </w:rPr>
        <w:t xml:space="preserve">; </w:t>
      </w:r>
      <w:r w:rsidRPr="0067462B">
        <w:rPr>
          <w:rFonts w:ascii="Times New Roman" w:hAnsi="Times New Roman"/>
          <w:kern w:val="0"/>
          <w:sz w:val="20"/>
          <w:szCs w:val="20"/>
          <w:bdr w:val="nil"/>
          <w:lang w:val="en-GB" w:eastAsia="en-US"/>
        </w:rPr>
        <w:t>López-Arbarello and Sferco, 2018</w:t>
      </w:r>
      <w:r w:rsidRPr="0067462B">
        <w:rPr>
          <w:rFonts w:ascii="Times New Roman" w:hAnsi="Times New Roman"/>
          <w:bCs/>
          <w:kern w:val="0"/>
          <w:sz w:val="20"/>
          <w:szCs w:val="20"/>
          <w:bdr w:val="nil"/>
        </w:rPr>
        <w:t>)</w:t>
      </w:r>
    </w:p>
    <w:p w:rsidR="00D93250" w:rsidRPr="0067462B" w:rsidRDefault="00D93250" w:rsidP="00D93250">
      <w:pPr>
        <w:widowControl/>
        <w:numPr>
          <w:ilvl w:val="0"/>
          <w:numId w:val="101"/>
        </w:numPr>
        <w:pBdr>
          <w:top w:val="nil"/>
          <w:left w:val="nil"/>
          <w:bottom w:val="nil"/>
          <w:right w:val="nil"/>
          <w:between w:val="nil"/>
          <w:bar w:val="nil"/>
        </w:pBdr>
        <w:autoSpaceDE w:val="0"/>
        <w:autoSpaceDN w:val="0"/>
        <w:adjustRightInd w:val="0"/>
        <w:ind w:left="1276" w:hanging="425"/>
        <w:contextualSpacing/>
        <w:jc w:val="left"/>
        <w:rPr>
          <w:rFonts w:ascii="Times New Roman" w:hAnsi="Times New Roman"/>
          <w:bCs/>
          <w:sz w:val="20"/>
          <w:szCs w:val="20"/>
        </w:rPr>
      </w:pPr>
      <w:r w:rsidRPr="0067462B">
        <w:rPr>
          <w:rFonts w:ascii="Times New Roman" w:hAnsi="Times New Roman"/>
          <w:bCs/>
          <w:sz w:val="20"/>
          <w:szCs w:val="20"/>
        </w:rPr>
        <w:t>Absent, frontals sutured to each other medially for their entire length</w:t>
      </w:r>
    </w:p>
    <w:p w:rsidR="00D93250" w:rsidRPr="00D757A6" w:rsidRDefault="00D93250" w:rsidP="00D757A6">
      <w:pPr>
        <w:widowControl/>
        <w:numPr>
          <w:ilvl w:val="0"/>
          <w:numId w:val="101"/>
        </w:numPr>
        <w:pBdr>
          <w:top w:val="nil"/>
          <w:left w:val="nil"/>
          <w:bottom w:val="nil"/>
          <w:right w:val="nil"/>
          <w:between w:val="nil"/>
          <w:bar w:val="nil"/>
        </w:pBdr>
        <w:autoSpaceDE w:val="0"/>
        <w:autoSpaceDN w:val="0"/>
        <w:adjustRightInd w:val="0"/>
        <w:ind w:left="1276" w:hanging="425"/>
        <w:contextualSpacing/>
        <w:jc w:val="left"/>
        <w:rPr>
          <w:rFonts w:ascii="Times New Roman" w:hAnsi="Times New Roman"/>
          <w:bCs/>
          <w:sz w:val="20"/>
          <w:szCs w:val="20"/>
        </w:rPr>
      </w:pPr>
      <w:r w:rsidRPr="0067462B">
        <w:rPr>
          <w:rFonts w:ascii="Times New Roman" w:hAnsi="Times New Roman"/>
          <w:bCs/>
          <w:sz w:val="20"/>
          <w:szCs w:val="20"/>
        </w:rPr>
        <w:t>Frontals separated for about one-half their</w:t>
      </w:r>
      <w:r>
        <w:rPr>
          <w:rFonts w:ascii="Times New Roman" w:hAnsi="Times New Roman"/>
          <w:bCs/>
          <w:sz w:val="20"/>
          <w:szCs w:val="20"/>
        </w:rPr>
        <w:t xml:space="preserve"> length or more by a fontanelle</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
          <w:bCs/>
          <w:kern w:val="0"/>
          <w:sz w:val="20"/>
          <w:szCs w:val="20"/>
          <w:bdr w:val="nil"/>
        </w:rPr>
      </w:pPr>
      <w:r w:rsidRPr="00EC557B">
        <w:rPr>
          <w:rFonts w:ascii="Times New Roman" w:hAnsi="Times New Roman"/>
          <w:b/>
          <w:bCs/>
          <w:kern w:val="0"/>
          <w:sz w:val="20"/>
          <w:szCs w:val="20"/>
          <w:bdr w:val="nil"/>
        </w:rPr>
        <w:t>Circumorbital bones</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kern w:val="0"/>
          <w:sz w:val="20"/>
          <w:szCs w:val="20"/>
          <w:bdr w:val="nil"/>
          <w:lang w:val="de-DE" w:eastAsia="de-DE"/>
        </w:rPr>
      </w:pPr>
      <w:r w:rsidRPr="00EC557B">
        <w:rPr>
          <w:rFonts w:ascii="Times New Roman" w:hAnsi="Times New Roman"/>
          <w:kern w:val="0"/>
          <w:sz w:val="20"/>
          <w:szCs w:val="20"/>
          <w:bdr w:val="nil"/>
          <w:lang w:val="de-DE" w:eastAsia="de-DE"/>
        </w:rPr>
        <w:t xml:space="preserve">Tube-like canal bearing anterior arm on the antorbital bone.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kern w:val="0"/>
          <w:sz w:val="20"/>
          <w:szCs w:val="20"/>
          <w:bdr w:val="nil"/>
          <w:lang w:val="de-DE" w:eastAsia="de-DE"/>
        </w:rPr>
      </w:pPr>
      <w:r w:rsidRPr="00EC557B">
        <w:rPr>
          <w:rFonts w:ascii="Times New Roman" w:hAnsi="Times New Roman"/>
          <w:bCs/>
          <w:kern w:val="0"/>
          <w:sz w:val="20"/>
          <w:szCs w:val="20"/>
          <w:bdr w:val="nil"/>
          <w:lang w:val="de-DE" w:eastAsia="de-DE"/>
        </w:rPr>
        <w:t xml:space="preserve">(Grande, 2010; Xu and Wu, 2012; Brito and </w:t>
      </w:r>
      <w:r w:rsidR="00705E6A">
        <w:rPr>
          <w:rFonts w:ascii="Times New Roman" w:hAnsi="Times New Roman"/>
          <w:bCs/>
          <w:kern w:val="0"/>
          <w:sz w:val="20"/>
          <w:szCs w:val="20"/>
          <w:bdr w:val="nil"/>
          <w:lang w:val="de-DE" w:eastAsia="de-DE"/>
        </w:rPr>
        <w:t>Alvarado</w:t>
      </w:r>
      <w:r w:rsidRPr="00EC557B">
        <w:rPr>
          <w:rFonts w:ascii="Times New Roman" w:hAnsi="Times New Roman"/>
          <w:bCs/>
          <w:kern w:val="0"/>
          <w:sz w:val="20"/>
          <w:szCs w:val="20"/>
          <w:bdr w:val="nil"/>
          <w:lang w:val="de-DE" w:eastAsia="de-DE"/>
        </w:rPr>
        <w:t>-Ortega, 2013; Xu et al., 2014</w:t>
      </w:r>
      <w:r w:rsidR="004273E5">
        <w:rPr>
          <w:rFonts w:ascii="Times New Roman" w:hAnsi="Times New Roman"/>
          <w:bCs/>
          <w:kern w:val="0"/>
          <w:sz w:val="20"/>
          <w:szCs w:val="20"/>
          <w:bdr w:val="nil"/>
          <w:lang w:val="de-DE" w:eastAsia="de-DE"/>
        </w:rPr>
        <w:t>b</w:t>
      </w:r>
      <w:r w:rsidRPr="00EC557B">
        <w:rPr>
          <w:rFonts w:ascii="Times New Roman" w:hAnsi="Times New Roman"/>
          <w:bCs/>
          <w:kern w:val="0"/>
          <w:sz w:val="20"/>
          <w:szCs w:val="20"/>
          <w:bdr w:val="nil"/>
          <w:lang w:val="de-DE" w:eastAsia="de-DE"/>
        </w:rPr>
        <w:t>, 2018</w:t>
      </w:r>
      <w:r w:rsidR="00D93250">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lang w:val="de-DE" w:eastAsia="de-DE"/>
        </w:rPr>
        <w:t>; Xu and Shen, 2015;</w:t>
      </w:r>
      <w:r w:rsidRPr="00EC557B">
        <w:rPr>
          <w:rFonts w:ascii="Times New Roman" w:hAnsi="Times New Roman"/>
          <w:bCs/>
          <w:kern w:val="0"/>
          <w:sz w:val="20"/>
          <w:szCs w:val="20"/>
          <w:bdr w:val="nil"/>
          <w:lang w:val="de-DE"/>
        </w:rPr>
        <w:t xml:space="preserve"> Ma and Xu, 2017;</w:t>
      </w:r>
      <w:r w:rsidRPr="00EC557B">
        <w:rPr>
          <w:rFonts w:ascii="Times New Roman" w:hAnsi="Times New Roman"/>
          <w:bCs/>
          <w:kern w:val="0"/>
          <w:sz w:val="20"/>
          <w:szCs w:val="20"/>
          <w:bdr w:val="nil"/>
          <w:lang w:val="de-DE" w:eastAsia="de-DE"/>
        </w:rPr>
        <w:t xml:space="preserve"> Sun et al., 2017</w:t>
      </w:r>
      <w:r w:rsidRPr="00EC557B">
        <w:rPr>
          <w:rFonts w:ascii="Times New Roman" w:hAnsi="Times New Roman"/>
          <w:bCs/>
          <w:kern w:val="0"/>
          <w:sz w:val="20"/>
          <w:szCs w:val="20"/>
          <w:bdr w:val="nil"/>
          <w:lang w:val="de-DE"/>
        </w:rPr>
        <w:t xml:space="preserve">; </w:t>
      </w:r>
      <w:r w:rsidRPr="00EC557B">
        <w:rPr>
          <w:rFonts w:ascii="Times New Roman" w:hAnsi="Times New Roman"/>
          <w:bCs/>
          <w:kern w:val="0"/>
          <w:sz w:val="20"/>
          <w:szCs w:val="20"/>
          <w:bdr w:val="nil"/>
          <w:lang w:val="de-DE" w:eastAsia="de-DE"/>
        </w:rPr>
        <w:t>Giles et al., 2017</w:t>
      </w:r>
      <w:r w:rsidRPr="00EC557B">
        <w:rPr>
          <w:rFonts w:ascii="Times New Roman" w:hAnsi="Times New Roman"/>
          <w:bCs/>
          <w:kern w:val="0"/>
          <w:sz w:val="20"/>
          <w:szCs w:val="20"/>
          <w:bdr w:val="nil"/>
          <w:lang w:val="de-DE"/>
        </w:rPr>
        <w:t>; Xu and Ma, 2018;</w:t>
      </w:r>
      <w:r w:rsidRPr="00EC557B">
        <w:rPr>
          <w:rFonts w:ascii="Times New Roman" w:hAnsi="Times New Roman"/>
          <w:kern w:val="0"/>
          <w:sz w:val="20"/>
          <w:szCs w:val="20"/>
          <w:bdr w:val="nil"/>
          <w:lang w:val="en-GB" w:eastAsia="de-DE"/>
        </w:rPr>
        <w:t xml:space="preserve"> López-Arbarello and Sferco, 2018</w:t>
      </w:r>
      <w:r w:rsidRPr="00EC557B">
        <w:rPr>
          <w:rFonts w:ascii="Times New Roman" w:hAnsi="Times New Roman"/>
          <w:bCs/>
          <w:kern w:val="0"/>
          <w:sz w:val="20"/>
          <w:szCs w:val="20"/>
          <w:bdr w:val="nil"/>
          <w:lang w:val="de-DE" w:eastAsia="de-DE"/>
        </w:rPr>
        <w:t>)</w:t>
      </w:r>
    </w:p>
    <w:p w:rsidR="00EC557B" w:rsidRPr="00EC557B" w:rsidRDefault="00EC557B" w:rsidP="00EC557B">
      <w:pPr>
        <w:widowControl/>
        <w:numPr>
          <w:ilvl w:val="0"/>
          <w:numId w:val="73"/>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73"/>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sz w:val="20"/>
          <w:szCs w:val="20"/>
        </w:rPr>
      </w:pPr>
      <w:r w:rsidRPr="00EC557B">
        <w:rPr>
          <w:rFonts w:ascii="Times New Roman" w:hAnsi="Times New Roman"/>
          <w:sz w:val="20"/>
          <w:szCs w:val="20"/>
          <w:lang w:eastAsia="de-DE"/>
        </w:rPr>
        <w:t>Supraorbital</w:t>
      </w:r>
      <w:r w:rsidRPr="00EC557B">
        <w:rPr>
          <w:rFonts w:ascii="Times New Roman" w:hAnsi="Times New Roman"/>
          <w:sz w:val="20"/>
          <w:szCs w:val="20"/>
        </w:rPr>
        <w:t xml:space="preserve"> </w:t>
      </w:r>
    </w:p>
    <w:p w:rsidR="00EC557B" w:rsidRPr="00EC557B" w:rsidRDefault="00EC557B" w:rsidP="00EC557B">
      <w:pPr>
        <w:autoSpaceDE w:val="0"/>
        <w:autoSpaceDN w:val="0"/>
        <w:adjustRightInd w:val="0"/>
        <w:snapToGrid w:val="0"/>
        <w:spacing w:line="300" w:lineRule="auto"/>
        <w:ind w:left="420"/>
        <w:rPr>
          <w:rFonts w:ascii="Times New Roman" w:hAnsi="Times New Roman"/>
          <w:sz w:val="20"/>
          <w:szCs w:val="20"/>
        </w:rPr>
      </w:pPr>
      <w:r w:rsidRPr="00EC557B">
        <w:rPr>
          <w:rFonts w:ascii="Times New Roman" w:hAnsi="Times New Roman"/>
          <w:bCs/>
          <w:sz w:val="20"/>
          <w:szCs w:val="20"/>
        </w:rPr>
        <w:t xml:space="preserve">(Modified from Grande and Bemis, 1998; Brito and </w:t>
      </w:r>
      <w:r w:rsidR="00705E6A">
        <w:rPr>
          <w:rFonts w:ascii="Times New Roman" w:hAnsi="Times New Roman"/>
          <w:bCs/>
          <w:sz w:val="20"/>
          <w:szCs w:val="20"/>
        </w:rPr>
        <w:t>Alvarado</w:t>
      </w:r>
      <w:r w:rsidRPr="00EC557B">
        <w:rPr>
          <w:rFonts w:ascii="Times New Roman" w:hAnsi="Times New Roman"/>
          <w:bCs/>
          <w:sz w:val="20"/>
          <w:szCs w:val="20"/>
        </w:rPr>
        <w:t>-Ortega, 2013; Xu et al., 2014</w:t>
      </w:r>
      <w:r w:rsidR="004273E5">
        <w:rPr>
          <w:rFonts w:ascii="Times New Roman" w:hAnsi="Times New Roman"/>
          <w:bCs/>
          <w:sz w:val="20"/>
          <w:szCs w:val="20"/>
        </w:rPr>
        <w:t>a</w:t>
      </w:r>
      <w:proofErr w:type="gramStart"/>
      <w:r w:rsidR="004273E5">
        <w:rPr>
          <w:rFonts w:ascii="Times New Roman" w:hAnsi="Times New Roman"/>
          <w:bCs/>
          <w:sz w:val="20"/>
          <w:szCs w:val="20"/>
        </w:rPr>
        <w:t>,b</w:t>
      </w:r>
      <w:proofErr w:type="gramEnd"/>
      <w:r w:rsidRPr="00EC557B">
        <w:rPr>
          <w:rFonts w:ascii="Times New Roman" w:hAnsi="Times New Roman"/>
          <w:bCs/>
          <w:kern w:val="0"/>
          <w:sz w:val="20"/>
          <w:szCs w:val="20"/>
          <w:bdr w:val="nil"/>
          <w:lang w:val="de-DE" w:eastAsia="de-DE"/>
        </w:rPr>
        <w:t>, 2018</w:t>
      </w:r>
      <w:r w:rsidR="00D93250">
        <w:rPr>
          <w:rFonts w:ascii="Times New Roman" w:hAnsi="Times New Roman"/>
          <w:bCs/>
          <w:kern w:val="0"/>
          <w:sz w:val="20"/>
          <w:szCs w:val="20"/>
          <w:bdr w:val="nil"/>
          <w:lang w:val="de-DE" w:eastAsia="de-DE"/>
        </w:rPr>
        <w:t>, 2019</w:t>
      </w:r>
      <w:r w:rsidRPr="00EC557B">
        <w:rPr>
          <w:rFonts w:ascii="Times New Roman" w:hAnsi="Times New Roman"/>
          <w:bCs/>
          <w:sz w:val="20"/>
          <w:szCs w:val="20"/>
        </w:rPr>
        <w:t xml:space="preserve">; Xu and Shen, 2015; Sun et al., 2017; Giles et al., 2017; Ma and Xu, 2017; Xu and Ma, 2018; </w:t>
      </w:r>
      <w:r w:rsidRPr="00EC557B">
        <w:rPr>
          <w:rFonts w:ascii="Times New Roman" w:hAnsi="Times New Roman"/>
          <w:sz w:val="20"/>
          <w:szCs w:val="20"/>
          <w:lang w:val="en-GB"/>
        </w:rPr>
        <w:t>López-Arbarello and Sferco, 2018</w:t>
      </w:r>
      <w:r w:rsidRPr="00EC557B">
        <w:rPr>
          <w:rFonts w:ascii="Times New Roman" w:hAnsi="Times New Roman"/>
          <w:bCs/>
          <w:sz w:val="20"/>
          <w:szCs w:val="20"/>
        </w:rPr>
        <w:t>)</w:t>
      </w:r>
    </w:p>
    <w:p w:rsidR="00EC557B" w:rsidRPr="00EC557B" w:rsidRDefault="00EC557B" w:rsidP="00EC557B">
      <w:pPr>
        <w:widowControl/>
        <w:numPr>
          <w:ilvl w:val="1"/>
          <w:numId w:val="24"/>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sz w:val="20"/>
          <w:szCs w:val="20"/>
          <w:lang w:eastAsia="de-DE"/>
        </w:rPr>
      </w:pPr>
      <w:r w:rsidRPr="00EC557B">
        <w:rPr>
          <w:rFonts w:ascii="Times New Roman" w:hAnsi="Times New Roman"/>
          <w:sz w:val="20"/>
          <w:szCs w:val="20"/>
          <w:lang w:eastAsia="de-DE"/>
        </w:rPr>
        <w:t>Absent</w:t>
      </w:r>
    </w:p>
    <w:p w:rsidR="00EC557B" w:rsidRPr="00EC557B" w:rsidRDefault="00EC557B" w:rsidP="00EC557B">
      <w:pPr>
        <w:widowControl/>
        <w:numPr>
          <w:ilvl w:val="1"/>
          <w:numId w:val="24"/>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sz w:val="20"/>
          <w:szCs w:val="20"/>
          <w:lang w:eastAsia="de-DE"/>
        </w:rPr>
      </w:pPr>
      <w:r w:rsidRPr="00EC557B">
        <w:rPr>
          <w:rFonts w:ascii="Times New Roman" w:hAnsi="Times New Roman"/>
          <w:sz w:val="20"/>
          <w:szCs w:val="20"/>
          <w:lang w:eastAsia="de-DE"/>
        </w:rPr>
        <w:t>Present</w:t>
      </w:r>
    </w:p>
    <w:p w:rsidR="00EC557B" w:rsidRPr="00EC557B" w:rsidRDefault="00EC557B" w:rsidP="00EC557B">
      <w:pPr>
        <w:widowControl/>
        <w:numPr>
          <w:ilvl w:val="0"/>
          <w:numId w:val="1"/>
        </w:numPr>
        <w:pBdr>
          <w:top w:val="nil"/>
          <w:left w:val="nil"/>
          <w:bottom w:val="nil"/>
          <w:right w:val="nil"/>
          <w:between w:val="nil"/>
          <w:bar w:val="nil"/>
        </w:pBdr>
        <w:suppressAutoHyphens/>
        <w:autoSpaceDE w:val="0"/>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Number of supraorbital bones </w:t>
      </w:r>
    </w:p>
    <w:p w:rsidR="00EC557B" w:rsidRPr="00EC557B" w:rsidRDefault="00EC557B" w:rsidP="00EC557B">
      <w:pPr>
        <w:suppressAutoHyphens/>
        <w:autoSpaceDE w:val="0"/>
        <w:adjustRightInd w:val="0"/>
        <w:snapToGrid w:val="0"/>
        <w:spacing w:line="300" w:lineRule="auto"/>
        <w:ind w:left="420"/>
        <w:jc w:val="left"/>
        <w:rPr>
          <w:rFonts w:ascii="Times New Roman" w:hAnsi="Times New Roman"/>
          <w:sz w:val="20"/>
          <w:szCs w:val="20"/>
        </w:rPr>
      </w:pPr>
      <w:r w:rsidRPr="00EC557B">
        <w:rPr>
          <w:rFonts w:ascii="Times New Roman" w:hAnsi="Times New Roman"/>
          <w:bCs/>
          <w:sz w:val="20"/>
          <w:szCs w:val="20"/>
        </w:rPr>
        <w:t xml:space="preserve">(Modified from Grande and Bemis, 1998; Brito and </w:t>
      </w:r>
      <w:r w:rsidR="00705E6A">
        <w:rPr>
          <w:rFonts w:ascii="Times New Roman" w:hAnsi="Times New Roman"/>
          <w:bCs/>
          <w:sz w:val="20"/>
          <w:szCs w:val="20"/>
        </w:rPr>
        <w:t>Alvarado</w:t>
      </w:r>
      <w:r w:rsidRPr="00EC557B">
        <w:rPr>
          <w:rFonts w:ascii="Times New Roman" w:hAnsi="Times New Roman"/>
          <w:bCs/>
          <w:sz w:val="20"/>
          <w:szCs w:val="20"/>
        </w:rPr>
        <w:t>-Ortega, 2013; Xu et al., 2014</w:t>
      </w:r>
      <w:r w:rsidR="004273E5">
        <w:rPr>
          <w:rFonts w:ascii="Times New Roman" w:hAnsi="Times New Roman"/>
          <w:bCs/>
          <w:sz w:val="20"/>
          <w:szCs w:val="20"/>
        </w:rPr>
        <w:t>a</w:t>
      </w:r>
      <w:proofErr w:type="gramStart"/>
      <w:r w:rsidR="004273E5">
        <w:rPr>
          <w:rFonts w:ascii="Times New Roman" w:hAnsi="Times New Roman"/>
          <w:bCs/>
          <w:sz w:val="20"/>
          <w:szCs w:val="20"/>
        </w:rPr>
        <w:t>,b</w:t>
      </w:r>
      <w:proofErr w:type="gramEnd"/>
      <w:r w:rsidRPr="00EC557B">
        <w:rPr>
          <w:rFonts w:ascii="Times New Roman" w:hAnsi="Times New Roman"/>
          <w:bCs/>
          <w:kern w:val="0"/>
          <w:sz w:val="20"/>
          <w:szCs w:val="20"/>
          <w:bdr w:val="nil"/>
          <w:lang w:val="de-DE" w:eastAsia="de-DE"/>
        </w:rPr>
        <w:t>, 2018</w:t>
      </w:r>
      <w:r w:rsidR="00D93250">
        <w:rPr>
          <w:rFonts w:ascii="Times New Roman" w:hAnsi="Times New Roman"/>
          <w:bCs/>
          <w:kern w:val="0"/>
          <w:sz w:val="20"/>
          <w:szCs w:val="20"/>
          <w:bdr w:val="nil"/>
          <w:lang w:val="de-DE" w:eastAsia="de-DE"/>
        </w:rPr>
        <w:t>, 2019</w:t>
      </w:r>
      <w:r w:rsidRPr="00EC557B">
        <w:rPr>
          <w:rFonts w:ascii="Times New Roman" w:hAnsi="Times New Roman"/>
          <w:bCs/>
          <w:sz w:val="20"/>
          <w:szCs w:val="20"/>
        </w:rPr>
        <w:t xml:space="preserve">; Xu and Shen, 2015; Sun et al., 2017; Giles et al., 2017; Ma and Xu, 2017; Xu and Ma, 2018; </w:t>
      </w:r>
      <w:r w:rsidRPr="00EC557B">
        <w:rPr>
          <w:rFonts w:ascii="Times New Roman" w:hAnsi="Times New Roman"/>
          <w:bCs/>
          <w:kern w:val="0"/>
          <w:sz w:val="20"/>
          <w:szCs w:val="20"/>
          <w:bdr w:val="nil"/>
        </w:rPr>
        <w:t xml:space="preserve">Ebert, 2018; </w:t>
      </w:r>
      <w:r w:rsidRPr="00EC557B">
        <w:rPr>
          <w:rFonts w:ascii="Times New Roman" w:hAnsi="Times New Roman"/>
          <w:sz w:val="20"/>
          <w:szCs w:val="20"/>
          <w:lang w:val="en-GB"/>
        </w:rPr>
        <w:t>López-Arbarello and Sferco, 2018.</w:t>
      </w:r>
      <w:r w:rsidRPr="00EC557B">
        <w:rPr>
          <w:rFonts w:ascii="Times New Roman" w:hAnsi="Times New Roman"/>
          <w:bCs/>
          <w:sz w:val="20"/>
          <w:szCs w:val="20"/>
        </w:rPr>
        <w:t>)</w:t>
      </w:r>
    </w:p>
    <w:p w:rsidR="00EC557B" w:rsidRPr="00EC557B" w:rsidRDefault="00EC557B" w:rsidP="00EC557B">
      <w:pPr>
        <w:widowControl/>
        <w:numPr>
          <w:ilvl w:val="0"/>
          <w:numId w:val="25"/>
        </w:numPr>
        <w:pBdr>
          <w:top w:val="nil"/>
          <w:left w:val="nil"/>
          <w:bottom w:val="nil"/>
          <w:right w:val="nil"/>
          <w:between w:val="nil"/>
          <w:bar w:val="nil"/>
        </w:pBdr>
        <w:suppressAutoHyphens/>
        <w:autoSpaceDE w:val="0"/>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Three or more</w:t>
      </w:r>
    </w:p>
    <w:p w:rsidR="00EC557B" w:rsidRPr="00EC557B" w:rsidRDefault="00EC557B" w:rsidP="00EC557B">
      <w:pPr>
        <w:widowControl/>
        <w:numPr>
          <w:ilvl w:val="0"/>
          <w:numId w:val="25"/>
        </w:numPr>
        <w:pBdr>
          <w:top w:val="nil"/>
          <w:left w:val="nil"/>
          <w:bottom w:val="nil"/>
          <w:right w:val="nil"/>
          <w:between w:val="nil"/>
          <w:bar w:val="nil"/>
        </w:pBdr>
        <w:suppressAutoHyphens/>
        <w:autoSpaceDE w:val="0"/>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Two</w:t>
      </w:r>
    </w:p>
    <w:p w:rsidR="00EC557B" w:rsidRPr="00EC557B" w:rsidRDefault="00EC557B" w:rsidP="00EC557B">
      <w:pPr>
        <w:widowControl/>
        <w:numPr>
          <w:ilvl w:val="0"/>
          <w:numId w:val="25"/>
        </w:numPr>
        <w:pBdr>
          <w:top w:val="nil"/>
          <w:left w:val="nil"/>
          <w:bottom w:val="nil"/>
          <w:right w:val="nil"/>
          <w:between w:val="nil"/>
          <w:bar w:val="nil"/>
        </w:pBdr>
        <w:suppressAutoHyphens/>
        <w:autoSpaceDE w:val="0"/>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Single</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hint="eastAsia"/>
          <w:kern w:val="0"/>
          <w:sz w:val="20"/>
          <w:szCs w:val="20"/>
          <w:bdr w:val="nil"/>
          <w:lang w:val="en-GB"/>
        </w:rPr>
        <w:lastRenderedPageBreak/>
        <w:t>D</w:t>
      </w:r>
      <w:r w:rsidRPr="00EC557B">
        <w:rPr>
          <w:rFonts w:ascii="Times New Roman" w:hAnsi="Times New Roman"/>
          <w:kern w:val="0"/>
          <w:sz w:val="20"/>
          <w:szCs w:val="20"/>
          <w:bdr w:val="nil"/>
          <w:lang w:val="en-GB"/>
        </w:rPr>
        <w:t xml:space="preserve">epth of </w:t>
      </w:r>
      <w:r w:rsidRPr="00EC557B">
        <w:rPr>
          <w:rFonts w:ascii="Times New Roman" w:hAnsi="Times New Roman"/>
          <w:sz w:val="20"/>
          <w:szCs w:val="20"/>
        </w:rPr>
        <w:t>supraorbital bones relative to orbit</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sz w:val="20"/>
          <w:szCs w:val="20"/>
        </w:rPr>
        <w:t>(Modified from López-Arbarello, 2012</w:t>
      </w:r>
      <w:r w:rsidR="00D93250">
        <w:rPr>
          <w:rFonts w:ascii="Times New Roman" w:hAnsi="Times New Roman"/>
          <w:sz w:val="20"/>
          <w:szCs w:val="20"/>
        </w:rPr>
        <w:t>; Xu et al., 2019</w:t>
      </w:r>
      <w:r w:rsidRPr="00EC557B">
        <w:rPr>
          <w:rFonts w:ascii="Times New Roman" w:hAnsi="Times New Roman"/>
          <w:sz w:val="20"/>
          <w:szCs w:val="20"/>
        </w:rPr>
        <w:t>)</w:t>
      </w:r>
    </w:p>
    <w:p w:rsidR="00EC557B" w:rsidRPr="00EC557B" w:rsidRDefault="00EC557B" w:rsidP="00EC557B">
      <w:pPr>
        <w:widowControl/>
        <w:numPr>
          <w:ilvl w:val="3"/>
          <w:numId w:val="1"/>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Dorsoventrally short</w:t>
      </w:r>
    </w:p>
    <w:p w:rsidR="00EC557B" w:rsidRPr="00EC557B" w:rsidRDefault="00EC557B" w:rsidP="00EC557B">
      <w:pPr>
        <w:widowControl/>
        <w:numPr>
          <w:ilvl w:val="3"/>
          <w:numId w:val="1"/>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Deeper </w:t>
      </w:r>
      <w:r w:rsidR="00AF0C3A">
        <w:rPr>
          <w:rFonts w:ascii="Times New Roman" w:hAnsi="Times New Roman"/>
          <w:kern w:val="0"/>
          <w:sz w:val="20"/>
          <w:szCs w:val="20"/>
          <w:bdr w:val="nil"/>
          <w:lang w:val="en-GB"/>
        </w:rPr>
        <w:t>than</w:t>
      </w:r>
      <w:r w:rsidRPr="00EC557B">
        <w:rPr>
          <w:rFonts w:ascii="Times New Roman" w:hAnsi="Times New Roman"/>
          <w:kern w:val="0"/>
          <w:sz w:val="20"/>
          <w:szCs w:val="20"/>
          <w:bdr w:val="nil"/>
          <w:lang w:val="en-GB"/>
        </w:rPr>
        <w:t xml:space="preserve"> orbital radius</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Supraorbital</w:t>
      </w:r>
      <w:r w:rsidRPr="00EC557B">
        <w:rPr>
          <w:rFonts w:ascii="Times New Roman" w:hAnsi="Times New Roman"/>
          <w:kern w:val="0"/>
          <w:sz w:val="20"/>
          <w:szCs w:val="20"/>
          <w:bdr w:val="nil"/>
          <w:lang w:val="en-GB"/>
        </w:rPr>
        <w:t>/antorbital contact</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w:t>
      </w:r>
      <w:r w:rsidRPr="00EC557B">
        <w:rPr>
          <w:rFonts w:ascii="Times New Roman" w:hAnsi="Times New Roman"/>
          <w:bCs/>
          <w:kern w:val="0"/>
          <w:sz w:val="20"/>
          <w:szCs w:val="20"/>
          <w:bdr w:val="nil"/>
        </w:rPr>
        <w:t>Xu et al., 2018</w:t>
      </w:r>
      <w:r w:rsidR="00D93250">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3"/>
          <w:numId w:val="1"/>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Absent</w:t>
      </w:r>
    </w:p>
    <w:p w:rsidR="00EC557B" w:rsidRPr="00EC557B" w:rsidRDefault="00EC557B" w:rsidP="00EC557B">
      <w:pPr>
        <w:widowControl/>
        <w:numPr>
          <w:ilvl w:val="3"/>
          <w:numId w:val="1"/>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Antorbital/frontal contact</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w:t>
      </w:r>
      <w:r w:rsidRPr="00EC557B">
        <w:rPr>
          <w:rFonts w:ascii="Times New Roman" w:hAnsi="Times New Roman"/>
          <w:bCs/>
          <w:kern w:val="0"/>
          <w:sz w:val="20"/>
          <w:szCs w:val="20"/>
          <w:bdr w:val="nil"/>
        </w:rPr>
        <w:t>Xu et al., 2018</w:t>
      </w:r>
      <w:r w:rsidR="00D93250">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3"/>
          <w:numId w:val="1"/>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Absent</w:t>
      </w:r>
    </w:p>
    <w:p w:rsidR="00EC557B" w:rsidRPr="00EC557B" w:rsidRDefault="00EC557B" w:rsidP="00EC557B">
      <w:pPr>
        <w:widowControl/>
        <w:numPr>
          <w:ilvl w:val="3"/>
          <w:numId w:val="1"/>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Infraorbital/dermopterotic contact</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w:t>
      </w:r>
      <w:r w:rsidRPr="00EC557B">
        <w:rPr>
          <w:rFonts w:ascii="Times New Roman" w:hAnsi="Times New Roman"/>
          <w:bCs/>
          <w:kern w:val="0"/>
          <w:sz w:val="20"/>
          <w:szCs w:val="20"/>
          <w:bdr w:val="nil"/>
        </w:rPr>
        <w:t>Xu et al., 2018</w:t>
      </w:r>
      <w:r w:rsidR="00D93250">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3"/>
          <w:numId w:val="1"/>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Absent</w:t>
      </w:r>
    </w:p>
    <w:p w:rsidR="00EC557B" w:rsidRPr="00EC557B" w:rsidRDefault="00EC557B" w:rsidP="00EC557B">
      <w:pPr>
        <w:widowControl/>
        <w:numPr>
          <w:ilvl w:val="3"/>
          <w:numId w:val="1"/>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Anterior infraorbitals</w:t>
      </w:r>
      <w:r w:rsidRPr="00EC557B">
        <w:rPr>
          <w:rFonts w:ascii="Times New Roman" w:hAnsi="Times New Roman"/>
          <w:kern w:val="0"/>
          <w:sz w:val="20"/>
          <w:szCs w:val="20"/>
          <w:bdr w:val="nil"/>
          <w:lang w:val="en-GB" w:eastAsia="de-DE"/>
        </w:rPr>
        <w:t xml:space="preserve">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rPr>
      </w:pPr>
      <w:r w:rsidRPr="00EC557B">
        <w:rPr>
          <w:rFonts w:ascii="Times New Roman" w:hAnsi="Times New Roman"/>
          <w:kern w:val="0"/>
          <w:sz w:val="20"/>
          <w:szCs w:val="20"/>
          <w:bdr w:val="nil"/>
          <w:lang w:val="de-DE" w:eastAsia="de-DE"/>
        </w:rPr>
        <w:t>(</w:t>
      </w:r>
      <w:r w:rsidRPr="00EC557B">
        <w:rPr>
          <w:rFonts w:ascii="Times New Roman" w:hAnsi="Times New Roman"/>
          <w:kern w:val="0"/>
          <w:sz w:val="20"/>
          <w:szCs w:val="20"/>
          <w:bdr w:val="nil"/>
        </w:rPr>
        <w:t>Cavin and Suteethorn</w:t>
      </w:r>
      <w:r w:rsidR="00074ACF">
        <w:rPr>
          <w:rFonts w:ascii="Times New Roman" w:hAnsi="Times New Roman"/>
          <w:kern w:val="0"/>
          <w:sz w:val="20"/>
          <w:szCs w:val="20"/>
          <w:bdr w:val="nil"/>
        </w:rPr>
        <w:t>,</w:t>
      </w:r>
      <w:r w:rsidRPr="00EC557B">
        <w:rPr>
          <w:rFonts w:ascii="Times New Roman" w:hAnsi="Times New Roman"/>
          <w:kern w:val="0"/>
          <w:sz w:val="20"/>
          <w:szCs w:val="20"/>
          <w:bdr w:val="nil"/>
        </w:rPr>
        <w:t xml:space="preserve"> 2006;</w:t>
      </w:r>
      <w:r w:rsidRPr="00EC557B">
        <w:rPr>
          <w:rFonts w:ascii="Times New Roman" w:hAnsi="Times New Roman"/>
          <w:kern w:val="0"/>
          <w:sz w:val="20"/>
          <w:szCs w:val="20"/>
          <w:bdr w:val="nil"/>
          <w:lang w:val="de-DE"/>
        </w:rPr>
        <w:t xml:space="preserve"> Grande, 2010; Xu and Wu, 2012; </w:t>
      </w:r>
      <w:r w:rsidRPr="00EC557B">
        <w:rPr>
          <w:rFonts w:ascii="Times New Roman" w:hAnsi="Times New Roman"/>
          <w:kern w:val="0"/>
          <w:sz w:val="20"/>
          <w:szCs w:val="20"/>
          <w:bdr w:val="nil"/>
          <w:lang w:val="de-DE" w:eastAsia="de-DE"/>
        </w:rPr>
        <w:t>López-Arbarello, 2012</w:t>
      </w:r>
      <w:r w:rsidRPr="00EC557B">
        <w:rPr>
          <w:rFonts w:ascii="Times New Roman" w:hAnsi="Times New Roman"/>
          <w:kern w:val="0"/>
          <w:sz w:val="20"/>
          <w:szCs w:val="20"/>
          <w:bdr w:val="nil"/>
          <w:lang w:val="de-DE"/>
        </w:rPr>
        <w:t xml:space="preserve">; </w:t>
      </w:r>
      <w:r w:rsidRPr="00EC557B">
        <w:rPr>
          <w:rFonts w:ascii="Times New Roman" w:hAnsi="Times New Roman"/>
          <w:kern w:val="0"/>
          <w:sz w:val="20"/>
          <w:szCs w:val="20"/>
          <w:bdr w:val="nil"/>
        </w:rPr>
        <w:t>Xu et al. 2014</w:t>
      </w:r>
      <w:r w:rsidR="004273E5">
        <w:rPr>
          <w:rFonts w:ascii="Times New Roman" w:hAnsi="Times New Roman"/>
          <w:kern w:val="0"/>
          <w:sz w:val="20"/>
          <w:szCs w:val="20"/>
          <w:bdr w:val="nil"/>
        </w:rPr>
        <w:t>b</w:t>
      </w:r>
      <w:r w:rsidRPr="00EC557B">
        <w:rPr>
          <w:rFonts w:ascii="Times New Roman" w:hAnsi="Times New Roman"/>
          <w:kern w:val="0"/>
          <w:sz w:val="20"/>
          <w:szCs w:val="20"/>
          <w:bdr w:val="nil"/>
        </w:rPr>
        <w:t>, 2015</w:t>
      </w:r>
      <w:r w:rsidRPr="00EC557B">
        <w:rPr>
          <w:rFonts w:ascii="Times New Roman" w:hAnsi="Times New Roman"/>
          <w:bCs/>
          <w:kern w:val="0"/>
          <w:sz w:val="20"/>
          <w:szCs w:val="20"/>
          <w:bdr w:val="nil"/>
          <w:lang w:val="de-DE" w:eastAsia="de-DE"/>
        </w:rPr>
        <w:t>, 2018</w:t>
      </w:r>
      <w:r w:rsidR="00D93250">
        <w:rPr>
          <w:rFonts w:ascii="Times New Roman" w:hAnsi="Times New Roman"/>
          <w:bCs/>
          <w:kern w:val="0"/>
          <w:sz w:val="20"/>
          <w:szCs w:val="20"/>
          <w:bdr w:val="nil"/>
          <w:lang w:val="de-DE" w:eastAsia="de-DE"/>
        </w:rPr>
        <w:t>, 2019</w:t>
      </w:r>
      <w:r w:rsidRPr="00EC557B">
        <w:rPr>
          <w:rFonts w:ascii="Times New Roman" w:hAnsi="Times New Roman"/>
          <w:kern w:val="0"/>
          <w:sz w:val="20"/>
          <w:szCs w:val="20"/>
          <w:bdr w:val="nil"/>
        </w:rPr>
        <w:t xml:space="preserve">; Xu and Zhao, 2016; </w:t>
      </w:r>
      <w:r w:rsidRPr="00EC557B">
        <w:rPr>
          <w:rFonts w:ascii="Times New Roman" w:hAnsi="Times New Roman"/>
          <w:kern w:val="0"/>
          <w:sz w:val="20"/>
          <w:szCs w:val="20"/>
          <w:bdr w:val="nil"/>
          <w:lang w:val="de-DE"/>
        </w:rPr>
        <w:t xml:space="preserve">Giles et al., 2017; </w:t>
      </w:r>
      <w:r w:rsidRPr="00EC557B">
        <w:rPr>
          <w:rFonts w:ascii="Times New Roman" w:hAnsi="Times New Roman"/>
          <w:bCs/>
          <w:kern w:val="0"/>
          <w:sz w:val="20"/>
          <w:szCs w:val="20"/>
          <w:bdr w:val="nil"/>
          <w:lang w:val="de-DE" w:eastAsia="de-DE"/>
        </w:rPr>
        <w:t>Ma and Xu, 2017; Xu and Ma, 2018</w:t>
      </w:r>
      <w:r w:rsidRPr="00EC557B">
        <w:rPr>
          <w:rFonts w:ascii="Times New Roman" w:hAnsi="Times New Roman"/>
          <w:bCs/>
          <w:kern w:val="0"/>
          <w:sz w:val="20"/>
          <w:szCs w:val="20"/>
          <w:bdr w:val="nil"/>
          <w:lang w:val="de-DE"/>
        </w:rPr>
        <w:t xml:space="preserve">;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kern w:val="0"/>
          <w:sz w:val="20"/>
          <w:szCs w:val="20"/>
          <w:bdr w:val="nil"/>
          <w:lang w:val="en-GB"/>
        </w:rPr>
        <w:t xml:space="preserve">. </w:t>
      </w:r>
      <w:r w:rsidRPr="00EC557B">
        <w:rPr>
          <w:rFonts w:ascii="Times New Roman" w:hAnsi="Times New Roman"/>
          <w:kern w:val="0"/>
          <w:sz w:val="20"/>
          <w:szCs w:val="20"/>
          <w:bdr w:val="nil"/>
        </w:rPr>
        <w:t xml:space="preserve">The ‘anterior infraorbitals’ refer to the infraorbital bones that locate posterior to the antorbital and do not contribute to the orbital margin (Wenz, 1999; </w:t>
      </w:r>
      <w:r w:rsidRPr="00EC557B">
        <w:rPr>
          <w:rFonts w:ascii="Times New Roman" w:hAnsi="Times New Roman"/>
          <w:kern w:val="0"/>
          <w:sz w:val="20"/>
          <w:szCs w:val="20"/>
          <w:bdr w:val="nil"/>
          <w:lang w:val="de-DE" w:eastAsia="de-DE"/>
        </w:rPr>
        <w:t>López-Arbarello, 2012</w:t>
      </w:r>
      <w:r w:rsidR="00074ACF" w:rsidRPr="00EC557B">
        <w:rPr>
          <w:rFonts w:ascii="Times New Roman" w:hAnsi="Times New Roman"/>
          <w:kern w:val="0"/>
          <w:sz w:val="20"/>
          <w:szCs w:val="20"/>
          <w:bdr w:val="nil"/>
        </w:rPr>
        <w:t>)</w:t>
      </w:r>
      <w:r w:rsidR="00074ACF">
        <w:rPr>
          <w:rFonts w:ascii="Times New Roman" w:hAnsi="Times New Roman"/>
          <w:kern w:val="0"/>
          <w:sz w:val="20"/>
          <w:szCs w:val="20"/>
          <w:bdr w:val="nil"/>
        </w:rPr>
        <w:t>)</w:t>
      </w:r>
    </w:p>
    <w:p w:rsidR="00EC557B" w:rsidRPr="00EC557B" w:rsidRDefault="00EC557B" w:rsidP="00EC557B">
      <w:pPr>
        <w:widowControl/>
        <w:numPr>
          <w:ilvl w:val="0"/>
          <w:numId w:val="27"/>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Absent</w:t>
      </w:r>
    </w:p>
    <w:p w:rsidR="00EC557B" w:rsidRPr="00EC557B" w:rsidRDefault="00EC557B" w:rsidP="00EC557B">
      <w:pPr>
        <w:widowControl/>
        <w:numPr>
          <w:ilvl w:val="0"/>
          <w:numId w:val="27"/>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N</w:t>
      </w:r>
      <w:r w:rsidRPr="00EC557B">
        <w:rPr>
          <w:rFonts w:ascii="Times New Roman" w:hAnsi="Times New Roman"/>
          <w:kern w:val="0"/>
          <w:sz w:val="20"/>
          <w:szCs w:val="20"/>
          <w:bdr w:val="nil"/>
          <w:lang w:val="en-GB" w:eastAsia="de-DE"/>
        </w:rPr>
        <w:t xml:space="preserve">umber of </w:t>
      </w:r>
      <w:r w:rsidRPr="00EC557B">
        <w:rPr>
          <w:rFonts w:ascii="Times New Roman" w:hAnsi="Times New Roman"/>
          <w:kern w:val="0"/>
          <w:sz w:val="20"/>
          <w:szCs w:val="20"/>
          <w:bdr w:val="nil"/>
          <w:lang w:val="en-GB"/>
        </w:rPr>
        <w:t>anterior infraorbitals</w:t>
      </w:r>
      <w:r w:rsidRPr="00EC557B">
        <w:rPr>
          <w:rFonts w:ascii="Times New Roman" w:hAnsi="Times New Roman"/>
          <w:kern w:val="0"/>
          <w:sz w:val="20"/>
          <w:szCs w:val="20"/>
          <w:bdr w:val="nil"/>
          <w:lang w:val="en-GB" w:eastAsia="de-DE"/>
        </w:rPr>
        <w:t xml:space="preserve">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de-DE" w:eastAsia="de-DE"/>
        </w:rPr>
        <w:t>(</w:t>
      </w:r>
      <w:r w:rsidRPr="00EC557B">
        <w:rPr>
          <w:rFonts w:ascii="Times New Roman" w:hAnsi="Times New Roman"/>
          <w:kern w:val="0"/>
          <w:sz w:val="20"/>
          <w:szCs w:val="20"/>
          <w:bdr w:val="nil"/>
        </w:rPr>
        <w:t>Cavin and Suteethorn</w:t>
      </w:r>
      <w:r w:rsidR="00074ACF">
        <w:rPr>
          <w:rFonts w:ascii="Times New Roman" w:hAnsi="Times New Roman"/>
          <w:kern w:val="0"/>
          <w:sz w:val="20"/>
          <w:szCs w:val="20"/>
          <w:bdr w:val="nil"/>
        </w:rPr>
        <w:t>,</w:t>
      </w:r>
      <w:r w:rsidRPr="00EC557B">
        <w:rPr>
          <w:rFonts w:ascii="Times New Roman" w:hAnsi="Times New Roman"/>
          <w:kern w:val="0"/>
          <w:sz w:val="20"/>
          <w:szCs w:val="20"/>
          <w:bdr w:val="nil"/>
        </w:rPr>
        <w:t xml:space="preserve"> 2006;</w:t>
      </w:r>
      <w:r w:rsidRPr="00EC557B">
        <w:rPr>
          <w:rFonts w:ascii="Times New Roman" w:hAnsi="Times New Roman"/>
          <w:kern w:val="0"/>
          <w:sz w:val="20"/>
          <w:szCs w:val="20"/>
          <w:bdr w:val="nil"/>
          <w:lang w:val="de-DE"/>
        </w:rPr>
        <w:t xml:space="preserve"> Grande, 2010; Xu and Wu, 2012; </w:t>
      </w:r>
      <w:r w:rsidRPr="00EC557B">
        <w:rPr>
          <w:rFonts w:ascii="Times New Roman" w:hAnsi="Times New Roman"/>
          <w:kern w:val="0"/>
          <w:sz w:val="20"/>
          <w:szCs w:val="20"/>
          <w:bdr w:val="nil"/>
          <w:lang w:val="de-DE" w:eastAsia="de-DE"/>
        </w:rPr>
        <w:t>López-Arbarello, 2012</w:t>
      </w:r>
      <w:r w:rsidRPr="00EC557B">
        <w:rPr>
          <w:rFonts w:ascii="Times New Roman" w:hAnsi="Times New Roman"/>
          <w:kern w:val="0"/>
          <w:sz w:val="20"/>
          <w:szCs w:val="20"/>
          <w:bdr w:val="nil"/>
          <w:lang w:val="de-DE"/>
        </w:rPr>
        <w:t xml:space="preserve">; </w:t>
      </w:r>
      <w:r w:rsidRPr="00EC557B">
        <w:rPr>
          <w:rFonts w:ascii="Times New Roman" w:hAnsi="Times New Roman"/>
          <w:kern w:val="0"/>
          <w:sz w:val="20"/>
          <w:szCs w:val="20"/>
          <w:bdr w:val="nil"/>
        </w:rPr>
        <w:t>Xu et al. 2014</w:t>
      </w:r>
      <w:r w:rsidR="004273E5">
        <w:rPr>
          <w:rFonts w:ascii="Times New Roman" w:hAnsi="Times New Roman"/>
          <w:kern w:val="0"/>
          <w:sz w:val="20"/>
          <w:szCs w:val="20"/>
          <w:bdr w:val="nil"/>
        </w:rPr>
        <w:t>b</w:t>
      </w:r>
      <w:r w:rsidRPr="00EC557B">
        <w:rPr>
          <w:rFonts w:ascii="Times New Roman" w:hAnsi="Times New Roman"/>
          <w:kern w:val="0"/>
          <w:sz w:val="20"/>
          <w:szCs w:val="20"/>
          <w:bdr w:val="nil"/>
        </w:rPr>
        <w:t>, 2015</w:t>
      </w:r>
      <w:r w:rsidRPr="00EC557B">
        <w:rPr>
          <w:rFonts w:ascii="Times New Roman" w:hAnsi="Times New Roman"/>
          <w:bCs/>
          <w:kern w:val="0"/>
          <w:sz w:val="20"/>
          <w:szCs w:val="20"/>
          <w:bdr w:val="nil"/>
          <w:lang w:val="de-DE" w:eastAsia="de-DE"/>
        </w:rPr>
        <w:t>, 2018</w:t>
      </w:r>
      <w:r w:rsidR="005776A7">
        <w:rPr>
          <w:rFonts w:ascii="Times New Roman" w:hAnsi="Times New Roman"/>
          <w:bCs/>
          <w:kern w:val="0"/>
          <w:sz w:val="20"/>
          <w:szCs w:val="20"/>
          <w:bdr w:val="nil"/>
          <w:lang w:val="de-DE" w:eastAsia="de-DE"/>
        </w:rPr>
        <w:t>, 2019</w:t>
      </w:r>
      <w:r w:rsidRPr="00EC557B">
        <w:rPr>
          <w:rFonts w:ascii="Times New Roman" w:hAnsi="Times New Roman"/>
          <w:kern w:val="0"/>
          <w:sz w:val="20"/>
          <w:szCs w:val="20"/>
          <w:bdr w:val="nil"/>
        </w:rPr>
        <w:t xml:space="preserve">; Xu and Zhao, 2016; </w:t>
      </w:r>
      <w:r w:rsidRPr="00EC557B">
        <w:rPr>
          <w:rFonts w:ascii="Times New Roman" w:hAnsi="Times New Roman"/>
          <w:kern w:val="0"/>
          <w:sz w:val="20"/>
          <w:szCs w:val="20"/>
          <w:bdr w:val="nil"/>
          <w:lang w:val="de-DE"/>
        </w:rPr>
        <w:t xml:space="preserve">Giles et al., 2017; </w:t>
      </w:r>
      <w:r w:rsidRPr="00EC557B">
        <w:rPr>
          <w:rFonts w:ascii="Times New Roman" w:hAnsi="Times New Roman"/>
          <w:bCs/>
          <w:kern w:val="0"/>
          <w:sz w:val="20"/>
          <w:szCs w:val="20"/>
          <w:bdr w:val="nil"/>
          <w:lang w:val="de-DE" w:eastAsia="de-DE"/>
        </w:rPr>
        <w:t>Ma and Xu, 2017; Xu and Ma, 2018</w:t>
      </w:r>
      <w:r w:rsidRPr="00EC557B">
        <w:rPr>
          <w:rFonts w:ascii="Times New Roman" w:hAnsi="Times New Roman"/>
          <w:bCs/>
          <w:kern w:val="0"/>
          <w:sz w:val="20"/>
          <w:szCs w:val="20"/>
          <w:bdr w:val="nil"/>
          <w:lang w:val="de-DE"/>
        </w:rPr>
        <w:t xml:space="preserve">;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kern w:val="0"/>
          <w:sz w:val="20"/>
          <w:szCs w:val="20"/>
          <w:bdr w:val="nil"/>
          <w:lang w:val="de-DE" w:eastAsia="de-DE"/>
        </w:rPr>
        <w:t>)</w:t>
      </w:r>
    </w:p>
    <w:p w:rsidR="00EC557B" w:rsidRPr="00EC557B" w:rsidRDefault="00EC557B" w:rsidP="00EC557B">
      <w:pPr>
        <w:widowControl/>
        <w:numPr>
          <w:ilvl w:val="2"/>
          <w:numId w:val="28"/>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One or two</w:t>
      </w:r>
    </w:p>
    <w:p w:rsidR="00EC557B" w:rsidRPr="00EC557B" w:rsidRDefault="00EC557B" w:rsidP="00EC557B">
      <w:pPr>
        <w:widowControl/>
        <w:numPr>
          <w:ilvl w:val="2"/>
          <w:numId w:val="28"/>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Three </w:t>
      </w:r>
    </w:p>
    <w:p w:rsidR="00EC557B" w:rsidRPr="00EC557B" w:rsidRDefault="00EC557B" w:rsidP="00EC557B">
      <w:pPr>
        <w:widowControl/>
        <w:numPr>
          <w:ilvl w:val="2"/>
          <w:numId w:val="28"/>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Four </w:t>
      </w:r>
      <w:r w:rsidRPr="00EC557B">
        <w:rPr>
          <w:rFonts w:ascii="Times New Roman" w:hAnsi="Times New Roman"/>
          <w:kern w:val="0"/>
          <w:sz w:val="20"/>
          <w:szCs w:val="20"/>
          <w:bdr w:val="nil"/>
          <w:lang w:val="en-GB"/>
        </w:rPr>
        <w:t xml:space="preserve">or more </w:t>
      </w:r>
    </w:p>
    <w:p w:rsid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Ratio of depth/length</w:t>
      </w:r>
      <w:r w:rsidRPr="00EC557B">
        <w:rPr>
          <w:rFonts w:ascii="Times New Roman" w:hAnsi="Times New Roman"/>
          <w:kern w:val="0"/>
          <w:sz w:val="20"/>
          <w:szCs w:val="20"/>
          <w:bdr w:val="nil"/>
          <w:lang w:val="en-GB"/>
        </w:rPr>
        <w:t xml:space="preserve"> of the first anterior infraorbital</w:t>
      </w:r>
    </w:p>
    <w:p w:rsidR="005776A7" w:rsidRPr="00EC557B" w:rsidRDefault="005776A7" w:rsidP="00D757A6">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Pr>
          <w:rFonts w:ascii="Times New Roman" w:hAnsi="Times New Roman"/>
          <w:kern w:val="0"/>
          <w:sz w:val="20"/>
          <w:szCs w:val="20"/>
          <w:bdr w:val="nil"/>
          <w:lang w:val="en-GB"/>
        </w:rPr>
        <w:t>(Xu et al., 2019)</w:t>
      </w:r>
    </w:p>
    <w:p w:rsidR="00EC557B" w:rsidRPr="00EC557B" w:rsidRDefault="00EC557B" w:rsidP="00EC557B">
      <w:pPr>
        <w:widowControl/>
        <w:numPr>
          <w:ilvl w:val="0"/>
          <w:numId w:val="21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No more than 1</w:t>
      </w:r>
    </w:p>
    <w:p w:rsidR="00EC557B" w:rsidRPr="00EC557B" w:rsidRDefault="00EC557B" w:rsidP="00EC557B">
      <w:pPr>
        <w:widowControl/>
        <w:numPr>
          <w:ilvl w:val="0"/>
          <w:numId w:val="21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1.1–2.0 </w:t>
      </w:r>
    </w:p>
    <w:p w:rsidR="00EC557B" w:rsidRPr="00EC557B" w:rsidRDefault="00EC557B" w:rsidP="00EC557B">
      <w:pPr>
        <w:widowControl/>
        <w:numPr>
          <w:ilvl w:val="0"/>
          <w:numId w:val="21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bCs/>
          <w:color w:val="000000"/>
          <w:sz w:val="20"/>
          <w:szCs w:val="20"/>
        </w:rPr>
        <w:t>≥</w:t>
      </w:r>
      <w:r w:rsidRPr="00EC557B">
        <w:rPr>
          <w:rFonts w:ascii="Times New Roman" w:hAnsi="Times New Roman"/>
          <w:kern w:val="0"/>
          <w:sz w:val="20"/>
          <w:szCs w:val="20"/>
          <w:bdr w:val="nil"/>
          <w:lang w:val="en-GB"/>
        </w:rPr>
        <w:t xml:space="preserve">2.5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Contact relationships of the anterior-most s</w:t>
      </w:r>
      <w:r w:rsidRPr="00EC557B">
        <w:rPr>
          <w:rFonts w:ascii="Times New Roman" w:hAnsi="Times New Roman"/>
          <w:kern w:val="0"/>
          <w:sz w:val="20"/>
          <w:szCs w:val="20"/>
          <w:bdr w:val="nil"/>
          <w:lang w:val="en-GB" w:eastAsia="de-DE"/>
        </w:rPr>
        <w:t>upraorbital</w:t>
      </w:r>
      <w:r w:rsidRPr="00EC557B">
        <w:rPr>
          <w:rFonts w:ascii="Times New Roman" w:hAnsi="Times New Roman"/>
          <w:kern w:val="0"/>
          <w:sz w:val="20"/>
          <w:szCs w:val="20"/>
          <w:bdr w:val="nil"/>
          <w:lang w:val="en-GB"/>
        </w:rPr>
        <w:t xml:space="preserve"> with anterior </w:t>
      </w:r>
      <w:r w:rsidRPr="00EC557B">
        <w:rPr>
          <w:rFonts w:ascii="Times New Roman" w:hAnsi="Times New Roman"/>
          <w:kern w:val="0"/>
          <w:sz w:val="20"/>
          <w:szCs w:val="20"/>
          <w:bdr w:val="nil"/>
          <w:lang w:val="en-GB" w:eastAsia="de-DE"/>
        </w:rPr>
        <w:t>infraorbital</w:t>
      </w:r>
      <w:r w:rsidRPr="00EC557B">
        <w:rPr>
          <w:rFonts w:ascii="Times New Roman" w:hAnsi="Times New Roman"/>
          <w:kern w:val="0"/>
          <w:sz w:val="20"/>
          <w:szCs w:val="20"/>
          <w:bdr w:val="nil"/>
          <w:lang w:val="en-GB"/>
        </w:rPr>
        <w:t>s</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w:t>
      </w:r>
      <w:r w:rsidRPr="00EC557B">
        <w:rPr>
          <w:rFonts w:ascii="Times New Roman" w:hAnsi="Times New Roman"/>
          <w:bCs/>
          <w:kern w:val="0"/>
          <w:sz w:val="20"/>
          <w:szCs w:val="20"/>
          <w:bdr w:val="nil"/>
        </w:rPr>
        <w:t>Xu et al., 2018</w:t>
      </w:r>
      <w:r w:rsidR="005776A7">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0"/>
          <w:numId w:val="184"/>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eastAsia="de-DE"/>
        </w:rPr>
        <w:t>Supraorbital</w:t>
      </w:r>
      <w:r w:rsidRPr="00EC557B">
        <w:rPr>
          <w:rFonts w:ascii="Times New Roman" w:hAnsi="Times New Roman"/>
          <w:kern w:val="0"/>
          <w:sz w:val="20"/>
          <w:szCs w:val="20"/>
          <w:bdr w:val="nil"/>
          <w:lang w:val="en-GB"/>
        </w:rPr>
        <w:t xml:space="preserve"> does not contact anterior </w:t>
      </w:r>
      <w:r w:rsidRPr="00EC557B">
        <w:rPr>
          <w:rFonts w:ascii="Times New Roman" w:hAnsi="Times New Roman"/>
          <w:kern w:val="0"/>
          <w:sz w:val="20"/>
          <w:szCs w:val="20"/>
          <w:bdr w:val="nil"/>
          <w:lang w:val="en-GB" w:eastAsia="de-DE"/>
        </w:rPr>
        <w:t>infraorbital</w:t>
      </w:r>
      <w:r w:rsidRPr="00EC557B">
        <w:rPr>
          <w:rFonts w:ascii="Times New Roman" w:hAnsi="Times New Roman"/>
          <w:kern w:val="0"/>
          <w:sz w:val="20"/>
          <w:szCs w:val="20"/>
          <w:bdr w:val="nil"/>
          <w:lang w:val="en-GB"/>
        </w:rPr>
        <w:t>s</w:t>
      </w:r>
    </w:p>
    <w:p w:rsidR="00EC557B" w:rsidRPr="00EC557B" w:rsidRDefault="00EC557B" w:rsidP="00EC557B">
      <w:pPr>
        <w:widowControl/>
        <w:numPr>
          <w:ilvl w:val="0"/>
          <w:numId w:val="184"/>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S</w:t>
      </w:r>
      <w:r w:rsidRPr="00EC557B">
        <w:rPr>
          <w:rFonts w:ascii="Times New Roman" w:hAnsi="Times New Roman"/>
          <w:kern w:val="0"/>
          <w:sz w:val="20"/>
          <w:szCs w:val="20"/>
          <w:bdr w:val="nil"/>
          <w:lang w:val="en-GB" w:eastAsia="de-DE"/>
        </w:rPr>
        <w:t>upraorbital</w:t>
      </w:r>
      <w:r w:rsidRPr="00EC557B">
        <w:rPr>
          <w:rFonts w:ascii="Times New Roman" w:hAnsi="Times New Roman"/>
          <w:kern w:val="0"/>
          <w:sz w:val="20"/>
          <w:szCs w:val="20"/>
          <w:bdr w:val="nil"/>
          <w:lang w:val="en-GB"/>
        </w:rPr>
        <w:t xml:space="preserve"> contacts a single anterior </w:t>
      </w:r>
      <w:r w:rsidRPr="00EC557B">
        <w:rPr>
          <w:rFonts w:ascii="Times New Roman" w:hAnsi="Times New Roman"/>
          <w:kern w:val="0"/>
          <w:sz w:val="20"/>
          <w:szCs w:val="20"/>
          <w:bdr w:val="nil"/>
          <w:lang w:val="en-GB" w:eastAsia="de-DE"/>
        </w:rPr>
        <w:t>infraorbital</w:t>
      </w:r>
    </w:p>
    <w:p w:rsidR="00EC557B" w:rsidRPr="00EC557B" w:rsidRDefault="00EC557B" w:rsidP="00EC557B">
      <w:pPr>
        <w:widowControl/>
        <w:numPr>
          <w:ilvl w:val="0"/>
          <w:numId w:val="184"/>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S</w:t>
      </w:r>
      <w:r w:rsidRPr="00EC557B">
        <w:rPr>
          <w:rFonts w:ascii="Times New Roman" w:hAnsi="Times New Roman"/>
          <w:kern w:val="0"/>
          <w:sz w:val="20"/>
          <w:szCs w:val="20"/>
          <w:bdr w:val="nil"/>
          <w:lang w:val="en-GB" w:eastAsia="de-DE"/>
        </w:rPr>
        <w:t>upraorbital</w:t>
      </w:r>
      <w:r w:rsidRPr="00EC557B">
        <w:rPr>
          <w:rFonts w:ascii="Times New Roman" w:hAnsi="Times New Roman"/>
          <w:kern w:val="0"/>
          <w:sz w:val="20"/>
          <w:szCs w:val="20"/>
          <w:bdr w:val="nil"/>
          <w:lang w:val="en-GB"/>
        </w:rPr>
        <w:t xml:space="preserve"> contacts two or more anterior </w:t>
      </w:r>
      <w:r w:rsidRPr="00EC557B">
        <w:rPr>
          <w:rFonts w:ascii="Times New Roman" w:hAnsi="Times New Roman"/>
          <w:kern w:val="0"/>
          <w:sz w:val="20"/>
          <w:szCs w:val="20"/>
          <w:bdr w:val="nil"/>
          <w:lang w:val="en-GB" w:eastAsia="de-DE"/>
        </w:rPr>
        <w:t>infraorbital</w:t>
      </w:r>
      <w:r w:rsidRPr="00EC557B">
        <w:rPr>
          <w:rFonts w:ascii="Times New Roman" w:hAnsi="Times New Roman"/>
          <w:kern w:val="0"/>
          <w:sz w:val="20"/>
          <w:szCs w:val="20"/>
          <w:bdr w:val="nil"/>
          <w:lang w:val="en-GB"/>
        </w:rPr>
        <w:t>s</w:t>
      </w:r>
    </w:p>
    <w:p w:rsidR="00EC557B" w:rsidRPr="00EC557B" w:rsidRDefault="00EC557B" w:rsidP="00EC557B">
      <w:pPr>
        <w:widowControl/>
        <w:numPr>
          <w:ilvl w:val="0"/>
          <w:numId w:val="1"/>
        </w:numPr>
        <w:pBdr>
          <w:top w:val="nil"/>
          <w:left w:val="nil"/>
          <w:bottom w:val="nil"/>
          <w:right w:val="nil"/>
          <w:between w:val="nil"/>
          <w:bar w:val="nil"/>
        </w:pBdr>
        <w:adjustRightInd w:val="0"/>
        <w:contextualSpacing/>
        <w:jc w:val="left"/>
        <w:rPr>
          <w:rFonts w:ascii="Times New Roman" w:hAnsi="Times New Roman"/>
          <w:color w:val="000000"/>
          <w:kern w:val="0"/>
          <w:szCs w:val="21"/>
          <w:bdr w:val="nil"/>
          <w:lang w:val="en-GB" w:eastAsia="de-DE"/>
        </w:rPr>
      </w:pPr>
      <w:r w:rsidRPr="00EC557B">
        <w:rPr>
          <w:rFonts w:ascii="Times New Roman" w:hAnsi="Times New Roman"/>
          <w:color w:val="000000"/>
          <w:kern w:val="0"/>
          <w:szCs w:val="21"/>
          <w:bdr w:val="nil"/>
          <w:lang w:val="en-GB"/>
        </w:rPr>
        <w:t xml:space="preserve">Contact relationships of the frontal with anterior </w:t>
      </w:r>
      <w:r w:rsidRPr="00EC557B">
        <w:rPr>
          <w:rFonts w:ascii="Times New Roman" w:hAnsi="Times New Roman"/>
          <w:color w:val="000000"/>
          <w:kern w:val="0"/>
          <w:szCs w:val="21"/>
          <w:bdr w:val="nil"/>
          <w:lang w:val="en-GB" w:eastAsia="de-DE"/>
        </w:rPr>
        <w:t>infraorbital</w:t>
      </w:r>
      <w:r w:rsidRPr="00EC557B">
        <w:rPr>
          <w:rFonts w:ascii="Times New Roman" w:hAnsi="Times New Roman"/>
          <w:color w:val="000000"/>
          <w:kern w:val="0"/>
          <w:szCs w:val="21"/>
          <w:bdr w:val="nil"/>
          <w:lang w:val="en-GB"/>
        </w:rPr>
        <w:t>s</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w:t>
      </w:r>
      <w:r w:rsidRPr="00EC557B">
        <w:rPr>
          <w:rFonts w:ascii="Times New Roman" w:hAnsi="Times New Roman"/>
          <w:bCs/>
          <w:kern w:val="0"/>
          <w:sz w:val="20"/>
          <w:szCs w:val="20"/>
          <w:bdr w:val="nil"/>
        </w:rPr>
        <w:t>Xu et al., 2018</w:t>
      </w:r>
      <w:r w:rsidR="009A0035">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0"/>
          <w:numId w:val="210"/>
        </w:numPr>
        <w:pBdr>
          <w:top w:val="nil"/>
          <w:left w:val="nil"/>
          <w:bottom w:val="nil"/>
          <w:right w:val="nil"/>
          <w:between w:val="nil"/>
          <w:bar w:val="nil"/>
        </w:pBdr>
        <w:adjustRightInd w:val="0"/>
        <w:ind w:firstLine="11"/>
        <w:contextualSpacing/>
        <w:jc w:val="left"/>
        <w:rPr>
          <w:rFonts w:ascii="Times New Roman" w:hAnsi="Times New Roman"/>
          <w:color w:val="000000"/>
          <w:kern w:val="0"/>
          <w:szCs w:val="21"/>
          <w:bdr w:val="nil"/>
          <w:lang w:val="en-GB"/>
        </w:rPr>
      </w:pPr>
      <w:r w:rsidRPr="00EC557B">
        <w:rPr>
          <w:rFonts w:ascii="Times New Roman" w:hAnsi="Times New Roman"/>
          <w:color w:val="000000"/>
          <w:kern w:val="0"/>
          <w:szCs w:val="21"/>
          <w:bdr w:val="nil"/>
          <w:lang w:val="en-GB" w:eastAsia="de-DE"/>
        </w:rPr>
        <w:t>frontal</w:t>
      </w:r>
      <w:r w:rsidRPr="00EC557B">
        <w:rPr>
          <w:rFonts w:ascii="Times New Roman" w:hAnsi="Times New Roman"/>
          <w:color w:val="000000"/>
          <w:kern w:val="0"/>
          <w:szCs w:val="21"/>
          <w:bdr w:val="nil"/>
          <w:lang w:val="en-GB"/>
        </w:rPr>
        <w:t xml:space="preserve"> does not contact anterior </w:t>
      </w:r>
      <w:r w:rsidRPr="00EC557B">
        <w:rPr>
          <w:rFonts w:ascii="Times New Roman" w:hAnsi="Times New Roman"/>
          <w:color w:val="000000"/>
          <w:kern w:val="0"/>
          <w:szCs w:val="21"/>
          <w:bdr w:val="nil"/>
          <w:lang w:val="en-GB" w:eastAsia="de-DE"/>
        </w:rPr>
        <w:t>infraorbital</w:t>
      </w:r>
      <w:r w:rsidRPr="00EC557B">
        <w:rPr>
          <w:rFonts w:ascii="Times New Roman" w:hAnsi="Times New Roman"/>
          <w:color w:val="000000"/>
          <w:kern w:val="0"/>
          <w:szCs w:val="21"/>
          <w:bdr w:val="nil"/>
          <w:lang w:val="en-GB"/>
        </w:rPr>
        <w:t>s</w:t>
      </w:r>
    </w:p>
    <w:p w:rsidR="00EC557B" w:rsidRPr="00EC557B" w:rsidRDefault="00EC557B" w:rsidP="00EC557B">
      <w:pPr>
        <w:widowControl/>
        <w:numPr>
          <w:ilvl w:val="0"/>
          <w:numId w:val="210"/>
        </w:numPr>
        <w:pBdr>
          <w:top w:val="nil"/>
          <w:left w:val="nil"/>
          <w:bottom w:val="nil"/>
          <w:right w:val="nil"/>
          <w:between w:val="nil"/>
          <w:bar w:val="nil"/>
        </w:pBdr>
        <w:adjustRightInd w:val="0"/>
        <w:ind w:left="1276" w:hanging="425"/>
        <w:contextualSpacing/>
        <w:jc w:val="left"/>
        <w:rPr>
          <w:rFonts w:ascii="Times New Roman" w:hAnsi="Times New Roman"/>
          <w:color w:val="000000"/>
          <w:kern w:val="0"/>
          <w:szCs w:val="21"/>
          <w:bdr w:val="nil"/>
          <w:lang w:val="en-GB"/>
        </w:rPr>
      </w:pPr>
      <w:r w:rsidRPr="00EC557B">
        <w:rPr>
          <w:rFonts w:ascii="Times New Roman" w:hAnsi="Times New Roman"/>
          <w:color w:val="000000"/>
          <w:kern w:val="0"/>
          <w:szCs w:val="21"/>
          <w:bdr w:val="nil"/>
          <w:lang w:val="en-GB"/>
        </w:rPr>
        <w:t xml:space="preserve">frontal contacts anterior </w:t>
      </w:r>
      <w:r w:rsidRPr="00EC557B">
        <w:rPr>
          <w:rFonts w:ascii="Times New Roman" w:hAnsi="Times New Roman"/>
          <w:color w:val="000000"/>
          <w:kern w:val="0"/>
          <w:szCs w:val="21"/>
          <w:bdr w:val="nil"/>
          <w:lang w:val="en-GB" w:eastAsia="de-DE"/>
        </w:rPr>
        <w:t>infraorbitals</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Contact relationships</w:t>
      </w:r>
      <w:r w:rsidRPr="00EC557B">
        <w:rPr>
          <w:rFonts w:ascii="Times New Roman" w:hAnsi="Times New Roman"/>
          <w:kern w:val="0"/>
          <w:sz w:val="20"/>
          <w:szCs w:val="20"/>
          <w:bdr w:val="nil"/>
          <w:lang w:val="en-GB" w:eastAsia="de-DE"/>
        </w:rPr>
        <w:t xml:space="preserve"> of infraorbital bone at posteroventral corner of orbit</w:t>
      </w:r>
      <w:r w:rsidRPr="00EC557B">
        <w:rPr>
          <w:rFonts w:ascii="Times New Roman" w:hAnsi="Times New Roman"/>
          <w:kern w:val="0"/>
          <w:sz w:val="20"/>
          <w:szCs w:val="20"/>
          <w:bdr w:val="nil"/>
          <w:lang w:val="en-GB"/>
        </w:rPr>
        <w:t xml:space="preserve"> with preopercle</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de-DE"/>
        </w:rPr>
        <w:lastRenderedPageBreak/>
        <w:t xml:space="preserve">(Modified from </w:t>
      </w:r>
      <w:r w:rsidRPr="00EC557B">
        <w:rPr>
          <w:rFonts w:ascii="Times New Roman" w:hAnsi="Times New Roman"/>
          <w:kern w:val="0"/>
          <w:sz w:val="20"/>
          <w:szCs w:val="20"/>
          <w:bdr w:val="nil"/>
          <w:lang w:val="de-DE" w:eastAsia="de-DE"/>
        </w:rPr>
        <w:t>López-Arbarello, 2012</w:t>
      </w:r>
      <w:r w:rsidRPr="00EC557B">
        <w:rPr>
          <w:rFonts w:ascii="Times New Roman" w:hAnsi="Times New Roman"/>
          <w:kern w:val="0"/>
          <w:sz w:val="20"/>
          <w:szCs w:val="20"/>
          <w:bdr w:val="nil"/>
          <w:lang w:val="de-DE"/>
        </w:rPr>
        <w:t xml:space="preserve">; Xu and Ma, 2018; </w:t>
      </w: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Xu et al., 2018</w:t>
      </w:r>
      <w:r w:rsidR="009A0035">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2"/>
          <w:numId w:val="175"/>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Absent</w:t>
      </w:r>
    </w:p>
    <w:p w:rsidR="00EC557B" w:rsidRPr="00EC557B" w:rsidRDefault="00EC557B" w:rsidP="00EC557B">
      <w:pPr>
        <w:widowControl/>
        <w:numPr>
          <w:ilvl w:val="2"/>
          <w:numId w:val="175"/>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Present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Posterior notch of second infraorbital for supramaxilla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rPr>
        <w:t>,</w:t>
      </w:r>
      <w:r w:rsidRPr="00EC557B">
        <w:rPr>
          <w:rFonts w:ascii="Times New Roman" w:hAnsi="Times New Roman"/>
          <w:bCs/>
          <w:kern w:val="0"/>
          <w:sz w:val="20"/>
          <w:szCs w:val="20"/>
          <w:bdr w:val="nil"/>
          <w:lang w:val="de-DE" w:eastAsia="de-DE"/>
        </w:rPr>
        <w:t xml:space="preserve"> 2018</w:t>
      </w:r>
      <w:r w:rsidR="009A0035">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w:t>
      </w:r>
    </w:p>
    <w:p w:rsidR="00EC557B" w:rsidRPr="00EC557B" w:rsidRDefault="00EC557B" w:rsidP="00EC557B">
      <w:pPr>
        <w:widowControl/>
        <w:numPr>
          <w:ilvl w:val="0"/>
          <w:numId w:val="176"/>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bCs/>
          <w:sz w:val="20"/>
          <w:szCs w:val="20"/>
        </w:rPr>
      </w:pPr>
      <w:r w:rsidRPr="00EC557B">
        <w:rPr>
          <w:rFonts w:ascii="Times New Roman" w:hAnsi="Times New Roman"/>
          <w:bCs/>
          <w:sz w:val="20"/>
          <w:szCs w:val="20"/>
        </w:rPr>
        <w:t>Absent</w:t>
      </w:r>
    </w:p>
    <w:p w:rsidR="00EC557B" w:rsidRPr="00EC557B" w:rsidRDefault="00EC557B" w:rsidP="00EC557B">
      <w:pPr>
        <w:widowControl/>
        <w:numPr>
          <w:ilvl w:val="0"/>
          <w:numId w:val="176"/>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bCs/>
          <w:sz w:val="20"/>
          <w:szCs w:val="20"/>
        </w:rPr>
      </w:pPr>
      <w:r w:rsidRPr="00EC557B">
        <w:rPr>
          <w:rFonts w:ascii="Times New Roman" w:hAnsi="Times New Roman"/>
          <w:bCs/>
          <w:sz w:val="20"/>
          <w:szCs w:val="20"/>
        </w:rPr>
        <w:t xml:space="preserve">Present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Antorbital contributing to orbital margin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(Xu et al., 2012,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9A0035">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Xu and Zhao, 2016; Sun et al., 2017;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0"/>
          <w:numId w:val="117"/>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bCs/>
          <w:sz w:val="20"/>
          <w:szCs w:val="20"/>
        </w:rPr>
      </w:pPr>
      <w:r w:rsidRPr="00EC557B">
        <w:rPr>
          <w:rFonts w:ascii="Times New Roman" w:hAnsi="Times New Roman"/>
          <w:bCs/>
          <w:sz w:val="20"/>
          <w:szCs w:val="20"/>
        </w:rPr>
        <w:t>Present</w:t>
      </w:r>
    </w:p>
    <w:p w:rsidR="00EC557B" w:rsidRPr="00EC557B" w:rsidRDefault="00EC557B" w:rsidP="00EC557B">
      <w:pPr>
        <w:widowControl/>
        <w:numPr>
          <w:ilvl w:val="0"/>
          <w:numId w:val="117"/>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bCs/>
          <w:sz w:val="20"/>
          <w:szCs w:val="20"/>
        </w:rPr>
      </w:pPr>
      <w:r w:rsidRPr="00EC557B">
        <w:rPr>
          <w:rFonts w:ascii="Times New Roman" w:hAnsi="Times New Roman"/>
          <w:bCs/>
          <w:sz w:val="20"/>
          <w:szCs w:val="20"/>
        </w:rPr>
        <w:t xml:space="preserve">Absent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Lower margin of last infraorbital inclined posterodorsally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(Gardiner et al., 1996; Alvarado-Ortega and Espinosa-Arrubarrena, 2008;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9A0035">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Xu and Shen, 2015; Ma and Xu, 2017; Xu and Ma, 2018)</w:t>
      </w:r>
    </w:p>
    <w:p w:rsidR="00EC557B" w:rsidRPr="00EC557B" w:rsidRDefault="00EC557B" w:rsidP="00EC557B">
      <w:pPr>
        <w:widowControl/>
        <w:numPr>
          <w:ilvl w:val="0"/>
          <w:numId w:val="119"/>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bCs/>
          <w:sz w:val="20"/>
          <w:szCs w:val="20"/>
        </w:rPr>
      </w:pPr>
      <w:r w:rsidRPr="00EC557B">
        <w:rPr>
          <w:rFonts w:ascii="Times New Roman" w:hAnsi="Times New Roman"/>
          <w:bCs/>
          <w:sz w:val="20"/>
          <w:szCs w:val="20"/>
        </w:rPr>
        <w:t>Absent</w:t>
      </w:r>
    </w:p>
    <w:p w:rsidR="00EC557B" w:rsidRPr="00EC557B" w:rsidRDefault="00EC557B" w:rsidP="00EC557B">
      <w:pPr>
        <w:widowControl/>
        <w:numPr>
          <w:ilvl w:val="0"/>
          <w:numId w:val="119"/>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bCs/>
          <w:sz w:val="20"/>
          <w:szCs w:val="20"/>
        </w:rPr>
      </w:pPr>
      <w:r w:rsidRPr="00EC557B">
        <w:rPr>
          <w:rFonts w:ascii="Times New Roman" w:hAnsi="Times New Roman"/>
          <w:bCs/>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Size of last infraorbital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hint="eastAsia"/>
          <w:kern w:val="0"/>
          <w:sz w:val="20"/>
          <w:szCs w:val="20"/>
          <w:bdr w:val="nil"/>
          <w:lang w:val="en-GB" w:eastAsia="de-DE"/>
        </w:rPr>
      </w:pPr>
      <w:r w:rsidRPr="00EC557B">
        <w:rPr>
          <w:rFonts w:ascii="Times New Roman" w:hAnsi="Times New Roman"/>
          <w:bCs/>
          <w:kern w:val="0"/>
          <w:sz w:val="20"/>
          <w:szCs w:val="20"/>
          <w:bdr w:val="nil"/>
        </w:rPr>
        <w:t>(Modified from Grande and Bemis, 1998; Xu et al., 2018</w:t>
      </w:r>
      <w:r w:rsidR="009A0035">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0"/>
          <w:numId w:val="205"/>
        </w:numPr>
        <w:pBdr>
          <w:top w:val="nil"/>
          <w:left w:val="nil"/>
          <w:bottom w:val="nil"/>
          <w:right w:val="nil"/>
          <w:between w:val="nil"/>
          <w:bar w:val="nil"/>
        </w:pBdr>
        <w:autoSpaceDE w:val="0"/>
        <w:autoSpaceDN w:val="0"/>
        <w:adjustRightInd w:val="0"/>
        <w:snapToGrid w:val="0"/>
        <w:spacing w:line="300" w:lineRule="auto"/>
        <w:ind w:firstLine="969"/>
        <w:jc w:val="left"/>
        <w:rPr>
          <w:rFonts w:ascii="Times New Roman" w:hAnsi="Times New Roman"/>
          <w:bCs/>
          <w:sz w:val="20"/>
          <w:szCs w:val="20"/>
        </w:rPr>
      </w:pPr>
      <w:r w:rsidRPr="00EC557B">
        <w:rPr>
          <w:rFonts w:ascii="Times New Roman" w:hAnsi="Times New Roman"/>
          <w:bCs/>
          <w:sz w:val="20"/>
          <w:szCs w:val="20"/>
        </w:rPr>
        <w:t>Small, relatively narrow</w:t>
      </w:r>
    </w:p>
    <w:p w:rsidR="00EC557B" w:rsidRPr="00EC557B" w:rsidRDefault="00EC557B" w:rsidP="00EC557B">
      <w:pPr>
        <w:widowControl/>
        <w:numPr>
          <w:ilvl w:val="0"/>
          <w:numId w:val="205"/>
        </w:numPr>
        <w:pBdr>
          <w:top w:val="nil"/>
          <w:left w:val="nil"/>
          <w:bottom w:val="nil"/>
          <w:right w:val="nil"/>
          <w:between w:val="nil"/>
          <w:bar w:val="nil"/>
        </w:pBdr>
        <w:autoSpaceDE w:val="0"/>
        <w:autoSpaceDN w:val="0"/>
        <w:adjustRightInd w:val="0"/>
        <w:snapToGrid w:val="0"/>
        <w:spacing w:line="300" w:lineRule="auto"/>
        <w:ind w:firstLine="969"/>
        <w:jc w:val="left"/>
        <w:rPr>
          <w:rFonts w:ascii="Times New Roman" w:hAnsi="Times New Roman"/>
          <w:bCs/>
          <w:sz w:val="20"/>
          <w:szCs w:val="20"/>
        </w:rPr>
      </w:pPr>
      <w:r w:rsidRPr="00EC557B">
        <w:rPr>
          <w:rFonts w:ascii="Times New Roman" w:hAnsi="Times New Roman"/>
          <w:bCs/>
          <w:sz w:val="20"/>
          <w:szCs w:val="20"/>
        </w:rPr>
        <w:t>Large, posteriorly expanded</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Number of infraorbitals between antorbital and dermosphenotic</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(Gardiner and Schaeffer, 1989; Xu et al., 2012,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Pr="00EC557B">
        <w:rPr>
          <w:rFonts w:ascii="Times New Roman" w:hAnsi="Times New Roman"/>
          <w:bCs/>
          <w:kern w:val="0"/>
          <w:sz w:val="20"/>
          <w:szCs w:val="20"/>
          <w:bdr w:val="nil"/>
        </w:rPr>
        <w:t>; Xu and Shen, 2015; Ma and Xu, 2017; Xu and Ma, 2018)</w:t>
      </w:r>
    </w:p>
    <w:p w:rsidR="00EC557B" w:rsidRPr="00EC557B" w:rsidRDefault="00EC557B" w:rsidP="00EC557B">
      <w:pPr>
        <w:widowControl/>
        <w:numPr>
          <w:ilvl w:val="0"/>
          <w:numId w:val="177"/>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sz w:val="20"/>
          <w:szCs w:val="20"/>
        </w:rPr>
      </w:pPr>
      <w:r w:rsidRPr="00EC557B">
        <w:rPr>
          <w:rFonts w:ascii="Times New Roman" w:hAnsi="Times New Roman"/>
          <w:bCs/>
          <w:sz w:val="20"/>
          <w:szCs w:val="20"/>
        </w:rPr>
        <w:t>Two or three</w:t>
      </w:r>
    </w:p>
    <w:p w:rsidR="00EC557B" w:rsidRPr="00EC557B" w:rsidRDefault="00EC557B" w:rsidP="00EC557B">
      <w:pPr>
        <w:widowControl/>
        <w:numPr>
          <w:ilvl w:val="0"/>
          <w:numId w:val="177"/>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sz w:val="20"/>
          <w:szCs w:val="20"/>
        </w:rPr>
      </w:pPr>
      <w:r w:rsidRPr="00EC557B">
        <w:rPr>
          <w:rFonts w:ascii="Times New Roman" w:hAnsi="Times New Roman"/>
          <w:bCs/>
          <w:sz w:val="20"/>
          <w:szCs w:val="20"/>
        </w:rPr>
        <w:t>Four or five</w:t>
      </w:r>
    </w:p>
    <w:p w:rsidR="00EC557B" w:rsidRPr="00EC557B" w:rsidRDefault="00EC557B" w:rsidP="00EC557B">
      <w:pPr>
        <w:widowControl/>
        <w:numPr>
          <w:ilvl w:val="0"/>
          <w:numId w:val="177"/>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sz w:val="20"/>
          <w:szCs w:val="20"/>
        </w:rPr>
      </w:pPr>
      <w:r w:rsidRPr="00EC557B">
        <w:rPr>
          <w:rFonts w:ascii="Times New Roman" w:hAnsi="Times New Roman"/>
          <w:bCs/>
          <w:sz w:val="20"/>
          <w:szCs w:val="20"/>
        </w:rPr>
        <w:t xml:space="preserve">Six or more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kern w:val="0"/>
          <w:sz w:val="20"/>
          <w:szCs w:val="20"/>
          <w:bdr w:val="nil"/>
          <w:lang w:val="en-GB"/>
        </w:rPr>
        <w:t xml:space="preserve">Number </w:t>
      </w:r>
      <w:r w:rsidRPr="00EC557B">
        <w:rPr>
          <w:rFonts w:ascii="Times New Roman" w:hAnsi="Times New Roman"/>
          <w:kern w:val="0"/>
          <w:sz w:val="20"/>
          <w:szCs w:val="20"/>
          <w:bdr w:val="nil"/>
          <w:lang w:val="en-GB" w:eastAsia="de-DE"/>
        </w:rPr>
        <w:t xml:space="preserve">of the infraorbital bones </w:t>
      </w:r>
      <w:r w:rsidRPr="00EC557B">
        <w:rPr>
          <w:rFonts w:ascii="Times New Roman" w:hAnsi="Times New Roman"/>
          <w:kern w:val="0"/>
          <w:sz w:val="20"/>
          <w:szCs w:val="20"/>
          <w:bdr w:val="nil"/>
          <w:lang w:val="en-GB"/>
        </w:rPr>
        <w:t xml:space="preserve">between the </w:t>
      </w:r>
      <w:r w:rsidR="008C524A">
        <w:rPr>
          <w:rFonts w:ascii="Times New Roman" w:hAnsi="Times New Roman"/>
          <w:kern w:val="0"/>
          <w:sz w:val="20"/>
          <w:szCs w:val="20"/>
          <w:bdr w:val="nil"/>
          <w:lang w:val="en-GB"/>
        </w:rPr>
        <w:t>Lacrimal</w:t>
      </w:r>
      <w:r w:rsidRPr="00EC557B">
        <w:rPr>
          <w:rFonts w:ascii="Times New Roman" w:hAnsi="Times New Roman"/>
          <w:kern w:val="0"/>
          <w:sz w:val="20"/>
          <w:szCs w:val="20"/>
          <w:bdr w:val="nil"/>
          <w:lang w:val="en-GB"/>
        </w:rPr>
        <w:t xml:space="preserve"> and the </w:t>
      </w:r>
      <w:r w:rsidRPr="00EC557B">
        <w:rPr>
          <w:rFonts w:ascii="Times New Roman" w:hAnsi="Times New Roman"/>
          <w:kern w:val="0"/>
          <w:sz w:val="20"/>
          <w:szCs w:val="20"/>
          <w:bdr w:val="nil"/>
          <w:lang w:val="en-GB" w:eastAsia="de-DE"/>
        </w:rPr>
        <w:t xml:space="preserve">infraorbital </w:t>
      </w:r>
      <w:r w:rsidRPr="00EC557B">
        <w:rPr>
          <w:rFonts w:ascii="Times New Roman" w:hAnsi="Times New Roman"/>
          <w:kern w:val="0"/>
          <w:sz w:val="20"/>
          <w:szCs w:val="20"/>
          <w:bdr w:val="nil"/>
          <w:lang w:val="en-GB"/>
        </w:rPr>
        <w:t xml:space="preserve">at the </w:t>
      </w:r>
      <w:r w:rsidRPr="00EC557B">
        <w:rPr>
          <w:rFonts w:ascii="Times New Roman" w:hAnsi="Times New Roman"/>
          <w:kern w:val="0"/>
          <w:sz w:val="20"/>
          <w:szCs w:val="20"/>
          <w:bdr w:val="nil"/>
          <w:lang w:val="en-GB" w:eastAsia="de-DE"/>
        </w:rPr>
        <w:t>posteroventral corner of the orbit</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kern w:val="0"/>
          <w:sz w:val="20"/>
          <w:szCs w:val="20"/>
          <w:bdr w:val="nil"/>
          <w:lang w:val="en-GB"/>
        </w:rPr>
        <w:t xml:space="preserve">(Modified from Gardiner et al., 1996; </w:t>
      </w:r>
      <w:r w:rsidRPr="00EC557B">
        <w:rPr>
          <w:rFonts w:ascii="Times New Roman" w:hAnsi="Times New Roman"/>
          <w:bCs/>
          <w:kern w:val="0"/>
          <w:sz w:val="20"/>
          <w:szCs w:val="20"/>
          <w:bdr w:val="nil"/>
        </w:rPr>
        <w:t>Xu et al., 2018</w:t>
      </w:r>
      <w:r w:rsidR="009A0035">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C557B">
      <w:pPr>
        <w:widowControl/>
        <w:numPr>
          <w:ilvl w:val="0"/>
          <w:numId w:val="213"/>
        </w:numPr>
        <w:pBdr>
          <w:top w:val="nil"/>
          <w:left w:val="nil"/>
          <w:bottom w:val="nil"/>
          <w:right w:val="nil"/>
          <w:between w:val="nil"/>
          <w:bar w:val="nil"/>
        </w:pBdr>
        <w:adjustRightInd w:val="0"/>
        <w:snapToGrid w:val="0"/>
        <w:spacing w:line="300" w:lineRule="auto"/>
        <w:ind w:hanging="84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Zero</w:t>
      </w:r>
    </w:p>
    <w:p w:rsidR="00EC557B" w:rsidRPr="00EC557B" w:rsidRDefault="00EC557B" w:rsidP="00EC557B">
      <w:pPr>
        <w:widowControl/>
        <w:numPr>
          <w:ilvl w:val="0"/>
          <w:numId w:val="213"/>
        </w:numPr>
        <w:pBdr>
          <w:top w:val="nil"/>
          <w:left w:val="nil"/>
          <w:bottom w:val="nil"/>
          <w:right w:val="nil"/>
          <w:between w:val="nil"/>
          <w:bar w:val="nil"/>
        </w:pBdr>
        <w:adjustRightInd w:val="0"/>
        <w:snapToGrid w:val="0"/>
        <w:spacing w:line="300" w:lineRule="auto"/>
        <w:ind w:hanging="84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One </w:t>
      </w:r>
    </w:p>
    <w:p w:rsidR="00EC557B" w:rsidRPr="00EC557B" w:rsidRDefault="00EC557B" w:rsidP="00EC557B">
      <w:pPr>
        <w:widowControl/>
        <w:numPr>
          <w:ilvl w:val="0"/>
          <w:numId w:val="213"/>
        </w:numPr>
        <w:pBdr>
          <w:top w:val="nil"/>
          <w:left w:val="nil"/>
          <w:bottom w:val="nil"/>
          <w:right w:val="nil"/>
          <w:between w:val="nil"/>
          <w:bar w:val="nil"/>
        </w:pBdr>
        <w:adjustRightInd w:val="0"/>
        <w:snapToGrid w:val="0"/>
        <w:spacing w:line="300" w:lineRule="auto"/>
        <w:ind w:hanging="84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Two to four</w:t>
      </w:r>
    </w:p>
    <w:p w:rsidR="009A0035" w:rsidRPr="00AE7EB2" w:rsidRDefault="009A0035" w:rsidP="009A0035">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Pr>
          <w:rFonts w:ascii="Times New Roman" w:hAnsi="Times New Roman"/>
          <w:bCs/>
          <w:kern w:val="0"/>
          <w:sz w:val="20"/>
          <w:szCs w:val="20"/>
          <w:bdr w:val="nil"/>
        </w:rPr>
        <w:t>Number of post</w:t>
      </w:r>
      <w:r w:rsidRPr="0067462B">
        <w:rPr>
          <w:rFonts w:ascii="Times New Roman" w:hAnsi="Times New Roman"/>
          <w:kern w:val="0"/>
          <w:sz w:val="20"/>
          <w:szCs w:val="20"/>
          <w:bdr w:val="nil"/>
          <w:lang w:val="en-GB" w:eastAsia="de-DE"/>
        </w:rPr>
        <w:t>infraorbital bones</w:t>
      </w:r>
    </w:p>
    <w:p w:rsidR="009A0035" w:rsidRPr="00784535" w:rsidRDefault="009A0035" w:rsidP="009A0035">
      <w:pPr>
        <w:widowControl/>
        <w:numPr>
          <w:ilvl w:val="1"/>
          <w:numId w:val="1"/>
        </w:numPr>
        <w:pBdr>
          <w:top w:val="nil"/>
          <w:left w:val="nil"/>
          <w:bottom w:val="nil"/>
          <w:right w:val="nil"/>
          <w:between w:val="nil"/>
          <w:bar w:val="nil"/>
        </w:pBdr>
        <w:adjustRightInd w:val="0"/>
        <w:snapToGrid w:val="0"/>
        <w:spacing w:line="300" w:lineRule="auto"/>
        <w:ind w:firstLine="11"/>
        <w:jc w:val="left"/>
        <w:rPr>
          <w:rFonts w:ascii="Times New Roman" w:hAnsi="Times New Roman"/>
          <w:sz w:val="20"/>
          <w:szCs w:val="20"/>
        </w:rPr>
      </w:pPr>
      <w:r>
        <w:rPr>
          <w:rFonts w:ascii="Times New Roman" w:hAnsi="Times New Roman"/>
          <w:bCs/>
          <w:kern w:val="0"/>
          <w:sz w:val="20"/>
          <w:szCs w:val="20"/>
          <w:bdr w:val="nil"/>
        </w:rPr>
        <w:t>Two</w:t>
      </w:r>
      <w:r w:rsidRPr="00784535">
        <w:rPr>
          <w:rFonts w:ascii="Times New Roman" w:hAnsi="Times New Roman"/>
          <w:bCs/>
          <w:kern w:val="0"/>
          <w:sz w:val="20"/>
          <w:szCs w:val="20"/>
          <w:bdr w:val="nil"/>
        </w:rPr>
        <w:t xml:space="preserve"> </w:t>
      </w:r>
    </w:p>
    <w:p w:rsidR="009A0035" w:rsidRPr="00784535" w:rsidRDefault="009A0035" w:rsidP="009A0035">
      <w:pPr>
        <w:widowControl/>
        <w:numPr>
          <w:ilvl w:val="1"/>
          <w:numId w:val="1"/>
        </w:numPr>
        <w:pBdr>
          <w:top w:val="nil"/>
          <w:left w:val="nil"/>
          <w:bottom w:val="nil"/>
          <w:right w:val="nil"/>
          <w:between w:val="nil"/>
          <w:bar w:val="nil"/>
        </w:pBdr>
        <w:adjustRightInd w:val="0"/>
        <w:snapToGrid w:val="0"/>
        <w:spacing w:line="300" w:lineRule="auto"/>
        <w:ind w:firstLine="11"/>
        <w:jc w:val="left"/>
        <w:rPr>
          <w:rFonts w:ascii="Times New Roman" w:hAnsi="Times New Roman" w:hint="eastAsia"/>
          <w:sz w:val="20"/>
          <w:szCs w:val="20"/>
        </w:rPr>
      </w:pPr>
      <w:r>
        <w:rPr>
          <w:rFonts w:ascii="Times New Roman" w:hAnsi="Times New Roman"/>
          <w:bCs/>
          <w:kern w:val="0"/>
          <w:sz w:val="20"/>
          <w:szCs w:val="20"/>
          <w:bdr w:val="nil"/>
        </w:rPr>
        <w:t>Three or more</w:t>
      </w:r>
    </w:p>
    <w:p w:rsidR="00EC557B" w:rsidRPr="00D757A6"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hint="eastAsia"/>
          <w:kern w:val="0"/>
          <w:sz w:val="20"/>
          <w:szCs w:val="20"/>
          <w:bdr w:val="nil"/>
          <w:lang w:val="en-GB"/>
        </w:rPr>
        <w:t>D</w:t>
      </w:r>
      <w:r w:rsidRPr="00EC557B">
        <w:rPr>
          <w:rFonts w:ascii="Times New Roman" w:hAnsi="Times New Roman"/>
          <w:kern w:val="0"/>
          <w:sz w:val="20"/>
          <w:szCs w:val="20"/>
          <w:bdr w:val="nil"/>
          <w:lang w:val="en-GB"/>
        </w:rPr>
        <w:t xml:space="preserve">epth of </w:t>
      </w:r>
      <w:r w:rsidRPr="00EC557B">
        <w:rPr>
          <w:rFonts w:ascii="Times New Roman" w:hAnsi="Times New Roman"/>
          <w:sz w:val="20"/>
          <w:szCs w:val="20"/>
        </w:rPr>
        <w:t>infraorbital bones at middle portion of the orbit</w:t>
      </w:r>
    </w:p>
    <w:p w:rsidR="009A0035" w:rsidRPr="00EC557B" w:rsidRDefault="009A0035" w:rsidP="00D757A6">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Pr>
          <w:rFonts w:ascii="Times New Roman" w:hAnsi="Times New Roman"/>
          <w:sz w:val="20"/>
          <w:szCs w:val="20"/>
        </w:rPr>
        <w:t>(Xu et al., 2019)</w:t>
      </w:r>
    </w:p>
    <w:p w:rsidR="00EC557B" w:rsidRPr="00EC557B" w:rsidRDefault="00EC557B" w:rsidP="00EC557B">
      <w:pPr>
        <w:widowControl/>
        <w:numPr>
          <w:ilvl w:val="3"/>
          <w:numId w:val="1"/>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Dorsoventrally short</w:t>
      </w:r>
    </w:p>
    <w:p w:rsidR="00EC557B" w:rsidRPr="00EC557B" w:rsidRDefault="00EC557B" w:rsidP="00EC557B">
      <w:pPr>
        <w:widowControl/>
        <w:numPr>
          <w:ilvl w:val="3"/>
          <w:numId w:val="1"/>
        </w:numPr>
        <w:pBdr>
          <w:top w:val="nil"/>
          <w:left w:val="nil"/>
          <w:bottom w:val="nil"/>
          <w:right w:val="nil"/>
          <w:between w:val="nil"/>
          <w:bar w:val="nil"/>
        </w:pBdr>
        <w:adjustRightInd w:val="0"/>
        <w:snapToGrid w:val="0"/>
        <w:spacing w:line="300" w:lineRule="auto"/>
        <w:ind w:hanging="829"/>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Deeper than the orbital radius</w:t>
      </w:r>
    </w:p>
    <w:p w:rsidR="00EC557B" w:rsidRPr="00EC557B" w:rsidRDefault="008C524A"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Pr>
          <w:rFonts w:ascii="Times New Roman" w:hAnsi="Times New Roman"/>
          <w:bCs/>
          <w:kern w:val="0"/>
          <w:sz w:val="20"/>
          <w:szCs w:val="20"/>
          <w:bdr w:val="nil"/>
        </w:rPr>
        <w:t>Lacrimal</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(Modified from 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8C524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2"/>
          <w:numId w:val="178"/>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Longer than deep</w:t>
      </w:r>
    </w:p>
    <w:p w:rsidR="00EC557B" w:rsidRPr="00EC557B" w:rsidRDefault="00EC557B" w:rsidP="00EC557B">
      <w:pPr>
        <w:widowControl/>
        <w:numPr>
          <w:ilvl w:val="2"/>
          <w:numId w:val="178"/>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Deeper than long</w:t>
      </w:r>
    </w:p>
    <w:p w:rsidR="00EC557B" w:rsidRPr="00EC557B" w:rsidRDefault="008C524A"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Pr>
          <w:rFonts w:ascii="Times New Roman" w:hAnsi="Times New Roman"/>
          <w:bCs/>
          <w:kern w:val="0"/>
          <w:sz w:val="20"/>
          <w:szCs w:val="20"/>
          <w:bdr w:val="nil"/>
        </w:rPr>
        <w:t>Lacrimal</w:t>
      </w:r>
      <w:r w:rsidR="00EC557B" w:rsidRPr="00EC557B">
        <w:rPr>
          <w:rFonts w:ascii="Times New Roman" w:hAnsi="Times New Roman"/>
          <w:bCs/>
          <w:kern w:val="0"/>
          <w:sz w:val="20"/>
          <w:szCs w:val="20"/>
          <w:bdr w:val="nil"/>
        </w:rPr>
        <w:t xml:space="preserve"> relative to orbit in size</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lastRenderedPageBreak/>
        <w:t>(Modified from 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8C524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w:t>
      </w:r>
    </w:p>
    <w:p w:rsidR="00EC557B" w:rsidRPr="00EC557B" w:rsidRDefault="00EC557B" w:rsidP="00001CB1">
      <w:pPr>
        <w:widowControl/>
        <w:numPr>
          <w:ilvl w:val="0"/>
          <w:numId w:val="202"/>
        </w:numPr>
        <w:pBdr>
          <w:top w:val="nil"/>
          <w:left w:val="nil"/>
          <w:bottom w:val="nil"/>
          <w:right w:val="nil"/>
          <w:between w:val="nil"/>
          <w:bar w:val="nil"/>
        </w:pBdr>
        <w:adjustRightInd w:val="0"/>
        <w:snapToGrid w:val="0"/>
        <w:spacing w:line="300" w:lineRule="auto"/>
        <w:ind w:left="1134" w:hanging="252"/>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Significantly smaller than orbit</w:t>
      </w:r>
    </w:p>
    <w:p w:rsidR="00EC557B" w:rsidRPr="00EC557B" w:rsidRDefault="00EC557B" w:rsidP="00001CB1">
      <w:pPr>
        <w:widowControl/>
        <w:numPr>
          <w:ilvl w:val="0"/>
          <w:numId w:val="202"/>
        </w:numPr>
        <w:pBdr>
          <w:top w:val="nil"/>
          <w:left w:val="nil"/>
          <w:bottom w:val="nil"/>
          <w:right w:val="nil"/>
          <w:between w:val="nil"/>
          <w:bar w:val="nil"/>
        </w:pBdr>
        <w:adjustRightInd w:val="0"/>
        <w:snapToGrid w:val="0"/>
        <w:spacing w:line="300" w:lineRule="auto"/>
        <w:ind w:left="1106" w:hanging="224"/>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Nearly equal to orbit in size</w:t>
      </w:r>
    </w:p>
    <w:p w:rsid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color w:val="000000"/>
          <w:kern w:val="0"/>
          <w:szCs w:val="21"/>
          <w:bdr w:val="nil"/>
          <w:lang w:val="en-GB"/>
        </w:rPr>
        <w:t xml:space="preserve">Contact relationships of </w:t>
      </w:r>
      <w:r w:rsidR="008C524A">
        <w:rPr>
          <w:rFonts w:ascii="Times New Roman" w:hAnsi="Times New Roman"/>
          <w:color w:val="000000"/>
          <w:kern w:val="0"/>
          <w:szCs w:val="21"/>
          <w:bdr w:val="nil"/>
          <w:lang w:val="en-GB"/>
        </w:rPr>
        <w:t>lacrimal</w:t>
      </w:r>
      <w:r w:rsidRPr="00EC557B">
        <w:rPr>
          <w:rFonts w:ascii="Times New Roman" w:hAnsi="Times New Roman"/>
          <w:bCs/>
          <w:kern w:val="0"/>
          <w:sz w:val="20"/>
          <w:szCs w:val="20"/>
          <w:bdr w:val="nil"/>
        </w:rPr>
        <w:t xml:space="preserve"> with supraorbital </w:t>
      </w:r>
    </w:p>
    <w:p w:rsidR="008C524A" w:rsidRPr="00EC557B" w:rsidRDefault="008C524A" w:rsidP="00D757A6">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Pr>
          <w:rFonts w:ascii="Times New Roman" w:hAnsi="Times New Roman"/>
          <w:bCs/>
          <w:kern w:val="0"/>
          <w:sz w:val="20"/>
          <w:szCs w:val="20"/>
          <w:bdr w:val="nil"/>
        </w:rPr>
        <w:t>(Xu et al., 2019)</w:t>
      </w:r>
    </w:p>
    <w:p w:rsidR="00EC557B" w:rsidRPr="00EC557B" w:rsidRDefault="00EC557B" w:rsidP="00001CB1">
      <w:pPr>
        <w:widowControl/>
        <w:numPr>
          <w:ilvl w:val="0"/>
          <w:numId w:val="214"/>
        </w:numPr>
        <w:pBdr>
          <w:top w:val="nil"/>
          <w:left w:val="nil"/>
          <w:bottom w:val="nil"/>
          <w:right w:val="nil"/>
          <w:between w:val="nil"/>
          <w:bar w:val="nil"/>
        </w:pBdr>
        <w:adjustRightInd w:val="0"/>
        <w:snapToGrid w:val="0"/>
        <w:spacing w:line="300" w:lineRule="auto"/>
        <w:ind w:hanging="815"/>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 xml:space="preserve">Well separated </w:t>
      </w:r>
    </w:p>
    <w:p w:rsidR="00EC557B" w:rsidRPr="00EC557B" w:rsidRDefault="00EC557B" w:rsidP="00001CB1">
      <w:pPr>
        <w:widowControl/>
        <w:numPr>
          <w:ilvl w:val="0"/>
          <w:numId w:val="214"/>
        </w:numPr>
        <w:pBdr>
          <w:top w:val="nil"/>
          <w:left w:val="nil"/>
          <w:bottom w:val="nil"/>
          <w:right w:val="nil"/>
          <w:between w:val="nil"/>
          <w:bar w:val="nil"/>
        </w:pBdr>
        <w:adjustRightInd w:val="0"/>
        <w:snapToGrid w:val="0"/>
        <w:spacing w:line="300" w:lineRule="auto"/>
        <w:ind w:hanging="815"/>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Closely related or firmly contact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Inner orbital flange of dermosphenotic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(Grande and Bemis, 1998;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rPr>
        <w:t>, 2018</w:t>
      </w:r>
      <w:r w:rsidR="008C524A">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0"/>
          <w:numId w:val="112"/>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bCs/>
          <w:sz w:val="20"/>
          <w:szCs w:val="20"/>
        </w:rPr>
      </w:pPr>
      <w:r w:rsidRPr="00EC557B">
        <w:rPr>
          <w:rFonts w:ascii="Times New Roman" w:hAnsi="Times New Roman"/>
          <w:bCs/>
          <w:sz w:val="20"/>
          <w:szCs w:val="20"/>
        </w:rPr>
        <w:t>Smooth, without sensory canal</w:t>
      </w:r>
    </w:p>
    <w:p w:rsidR="00EC557B" w:rsidRPr="00EC557B" w:rsidRDefault="00EC557B" w:rsidP="00EC557B">
      <w:pPr>
        <w:widowControl/>
        <w:numPr>
          <w:ilvl w:val="0"/>
          <w:numId w:val="112"/>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bCs/>
          <w:sz w:val="20"/>
          <w:szCs w:val="20"/>
        </w:rPr>
      </w:pPr>
      <w:r w:rsidRPr="00EC557B">
        <w:rPr>
          <w:rFonts w:ascii="Times New Roman" w:hAnsi="Times New Roman"/>
          <w:bCs/>
          <w:sz w:val="20"/>
          <w:szCs w:val="20"/>
        </w:rPr>
        <w:t xml:space="preserve">Bearing sensory canal tube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Dermosphenotic participation in orbital margin</w:t>
      </w:r>
      <w:r w:rsidRPr="00EC557B">
        <w:rPr>
          <w:rFonts w:ascii="Times New Roman" w:hAnsi="Times New Roman"/>
          <w:kern w:val="0"/>
          <w:sz w:val="20"/>
          <w:szCs w:val="20"/>
          <w:bdr w:val="nil"/>
          <w:lang w:val="en-GB"/>
        </w:rPr>
        <w:t xml:space="preserve">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w:t>
      </w: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8C524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val="de-DE" w:eastAsia="de-DE"/>
        </w:rPr>
        <w:t>Ma and Xu, 2017; Xu and Ma, 2018</w:t>
      </w:r>
      <w:r w:rsidRPr="00EC557B">
        <w:rPr>
          <w:rFonts w:ascii="Times New Roman" w:hAnsi="Times New Roman"/>
          <w:bCs/>
          <w:kern w:val="0"/>
          <w:sz w:val="20"/>
          <w:szCs w:val="20"/>
          <w:bdr w:val="nil"/>
          <w:lang w:val="de-DE"/>
        </w:rPr>
        <w:t xml:space="preserve">;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bCs/>
          <w:kern w:val="0"/>
          <w:sz w:val="20"/>
          <w:szCs w:val="20"/>
          <w:bdr w:val="nil"/>
        </w:rPr>
        <w:t>)</w:t>
      </w:r>
    </w:p>
    <w:p w:rsidR="00EC557B" w:rsidRPr="00EC557B" w:rsidRDefault="00EC557B" w:rsidP="00EC557B">
      <w:pPr>
        <w:widowControl/>
        <w:numPr>
          <w:ilvl w:val="2"/>
          <w:numId w:val="30"/>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Dermosphenotic reaches orbital margin  </w:t>
      </w:r>
    </w:p>
    <w:p w:rsidR="00EC557B" w:rsidRPr="00EC557B" w:rsidRDefault="00EC557B" w:rsidP="00EC557B">
      <w:pPr>
        <w:widowControl/>
        <w:numPr>
          <w:ilvl w:val="2"/>
          <w:numId w:val="30"/>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Dermosphenotic does not reach orbital margin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Sphenotic with a relatively large exposed dermal component nearly reaching the orbital margin</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sz w:val="20"/>
          <w:szCs w:val="20"/>
        </w:rPr>
      </w:pPr>
      <w:r w:rsidRPr="00EC557B">
        <w:rPr>
          <w:rFonts w:ascii="Times New Roman" w:hAnsi="Times New Roman"/>
          <w:bCs/>
          <w:kern w:val="0"/>
          <w:sz w:val="20"/>
          <w:szCs w:val="20"/>
          <w:bdr w:val="nil"/>
        </w:rPr>
        <w:t>(Xu et al., 2018</w:t>
      </w:r>
      <w:r w:rsidR="008C524A">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0"/>
          <w:numId w:val="192"/>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sz w:val="20"/>
          <w:szCs w:val="20"/>
          <w:lang w:val="en-GB"/>
        </w:rPr>
      </w:pPr>
      <w:r w:rsidRPr="00EC557B">
        <w:rPr>
          <w:rFonts w:ascii="Times New Roman" w:hAnsi="Times New Roman"/>
          <w:sz w:val="20"/>
          <w:szCs w:val="20"/>
          <w:lang w:val="en-GB"/>
        </w:rPr>
        <w:t>Absent</w:t>
      </w:r>
    </w:p>
    <w:p w:rsidR="00EC557B" w:rsidRPr="00EC557B" w:rsidRDefault="00EC557B" w:rsidP="00EC557B">
      <w:pPr>
        <w:widowControl/>
        <w:numPr>
          <w:ilvl w:val="0"/>
          <w:numId w:val="192"/>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lang w:val="en-GB"/>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Dermosphenotic bone attachment to skull roof in adult-sized individuals</w:t>
      </w:r>
    </w:p>
    <w:p w:rsidR="00EC557B" w:rsidRPr="00EC557B" w:rsidRDefault="00EC557B" w:rsidP="00EC557B">
      <w:pPr>
        <w:autoSpaceDE w:val="0"/>
        <w:autoSpaceDN w:val="0"/>
        <w:adjustRightInd w:val="0"/>
        <w:snapToGrid w:val="0"/>
        <w:spacing w:line="300" w:lineRule="auto"/>
        <w:ind w:left="420"/>
        <w:rPr>
          <w:rFonts w:ascii="Times New Roman" w:hAnsi="Times New Roman"/>
          <w:sz w:val="20"/>
          <w:szCs w:val="20"/>
        </w:rPr>
      </w:pPr>
      <w:r w:rsidRPr="00EC557B">
        <w:rPr>
          <w:rFonts w:ascii="Times New Roman" w:hAnsi="Times New Roman"/>
          <w:sz w:val="20"/>
          <w:szCs w:val="20"/>
        </w:rPr>
        <w:t xml:space="preserve">(Grande and Bemis, 1998; Brito and </w:t>
      </w:r>
      <w:r w:rsidR="00705E6A">
        <w:rPr>
          <w:rFonts w:ascii="Times New Roman" w:hAnsi="Times New Roman"/>
          <w:sz w:val="20"/>
          <w:szCs w:val="20"/>
        </w:rPr>
        <w:t>Alvarado</w:t>
      </w:r>
      <w:r w:rsidRPr="00EC557B">
        <w:rPr>
          <w:rFonts w:ascii="Times New Roman" w:hAnsi="Times New Roman"/>
          <w:sz w:val="20"/>
          <w:szCs w:val="20"/>
        </w:rPr>
        <w:t>-Ortega, 2013; Xu et al., 2014</w:t>
      </w:r>
      <w:r w:rsidR="006242BB">
        <w:rPr>
          <w:rFonts w:ascii="Times New Roman" w:hAnsi="Times New Roman"/>
          <w:sz w:val="20"/>
          <w:szCs w:val="20"/>
        </w:rPr>
        <w:t>b</w:t>
      </w:r>
      <w:r w:rsidRPr="00EC557B">
        <w:rPr>
          <w:rFonts w:ascii="Times New Roman" w:hAnsi="Times New Roman"/>
          <w:bCs/>
          <w:kern w:val="0"/>
          <w:sz w:val="20"/>
          <w:szCs w:val="20"/>
          <w:bdr w:val="nil"/>
          <w:lang w:val="de-DE" w:eastAsia="de-DE"/>
        </w:rPr>
        <w:t>, 2018</w:t>
      </w:r>
      <w:r w:rsidR="008C524A">
        <w:rPr>
          <w:rFonts w:ascii="Times New Roman" w:hAnsi="Times New Roman"/>
          <w:bCs/>
          <w:kern w:val="0"/>
          <w:sz w:val="20"/>
          <w:szCs w:val="20"/>
          <w:bdr w:val="nil"/>
          <w:lang w:val="de-DE" w:eastAsia="de-DE"/>
        </w:rPr>
        <w:t>, 2019</w:t>
      </w:r>
      <w:r w:rsidRPr="00EC557B">
        <w:rPr>
          <w:rFonts w:ascii="Times New Roman" w:hAnsi="Times New Roman"/>
          <w:sz w:val="20"/>
          <w:szCs w:val="20"/>
        </w:rPr>
        <w:t xml:space="preserve">; Xu and Shen, 2015; Sun et al., 2017; </w:t>
      </w:r>
      <w:r w:rsidRPr="00EC557B">
        <w:rPr>
          <w:rFonts w:ascii="Times New Roman" w:hAnsi="Times New Roman"/>
          <w:bCs/>
          <w:sz w:val="20"/>
          <w:szCs w:val="20"/>
        </w:rPr>
        <w:t xml:space="preserve">Ma and Xu, 2017; Xu and Ma, 2018; </w:t>
      </w:r>
      <w:r w:rsidRPr="00EC557B">
        <w:rPr>
          <w:rFonts w:ascii="Times New Roman" w:hAnsi="Times New Roman"/>
          <w:sz w:val="20"/>
          <w:szCs w:val="20"/>
          <w:lang w:val="en-GB"/>
        </w:rPr>
        <w:t>López-Arbarello and Sferco, 2018</w:t>
      </w:r>
      <w:r w:rsidR="008C524A">
        <w:rPr>
          <w:rFonts w:ascii="Times New Roman" w:hAnsi="Times New Roman"/>
          <w:sz w:val="20"/>
          <w:szCs w:val="20"/>
          <w:lang w:val="en-GB"/>
        </w:rPr>
        <w:t xml:space="preserve">. </w:t>
      </w:r>
      <w:r w:rsidR="008C524A">
        <w:rPr>
          <w:rFonts w:ascii="Times New Roman" w:hAnsi="Times New Roman"/>
          <w:sz w:val="20"/>
          <w:szCs w:val="20"/>
        </w:rPr>
        <w:t xml:space="preserve">The states of </w:t>
      </w:r>
      <w:r w:rsidR="008C524A" w:rsidRPr="005E3784">
        <w:rPr>
          <w:rFonts w:ascii="Times New Roman" w:hAnsi="Times New Roman"/>
          <w:i/>
          <w:sz w:val="20"/>
          <w:szCs w:val="20"/>
        </w:rPr>
        <w:t>Subortichthys</w:t>
      </w:r>
      <w:r w:rsidR="008C524A">
        <w:rPr>
          <w:rFonts w:ascii="Times New Roman" w:hAnsi="Times New Roman"/>
          <w:sz w:val="20"/>
          <w:szCs w:val="20"/>
        </w:rPr>
        <w:t xml:space="preserve">, </w:t>
      </w:r>
      <w:r w:rsidR="008C524A" w:rsidRPr="005E3784">
        <w:rPr>
          <w:rFonts w:ascii="Times New Roman" w:hAnsi="Times New Roman"/>
          <w:i/>
          <w:sz w:val="20"/>
          <w:szCs w:val="20"/>
        </w:rPr>
        <w:t>Asialepidotus</w:t>
      </w:r>
      <w:r w:rsidR="008C524A">
        <w:rPr>
          <w:rFonts w:ascii="Times New Roman" w:hAnsi="Times New Roman"/>
          <w:sz w:val="20"/>
          <w:szCs w:val="20"/>
        </w:rPr>
        <w:t xml:space="preserve">, </w:t>
      </w:r>
      <w:r w:rsidR="008C524A" w:rsidRPr="005E3784">
        <w:rPr>
          <w:rFonts w:ascii="Times New Roman" w:hAnsi="Times New Roman"/>
          <w:i/>
          <w:sz w:val="20"/>
          <w:szCs w:val="20"/>
        </w:rPr>
        <w:t>Panxianichthys</w:t>
      </w:r>
      <w:r w:rsidR="008C524A">
        <w:rPr>
          <w:rFonts w:ascii="Times New Roman" w:hAnsi="Times New Roman"/>
          <w:sz w:val="20"/>
          <w:szCs w:val="20"/>
        </w:rPr>
        <w:t xml:space="preserve"> and </w:t>
      </w:r>
      <w:r w:rsidR="008C524A" w:rsidRPr="005E3784">
        <w:rPr>
          <w:rFonts w:ascii="Times New Roman" w:hAnsi="Times New Roman"/>
          <w:i/>
          <w:sz w:val="20"/>
          <w:szCs w:val="20"/>
        </w:rPr>
        <w:t>Robustichthys</w:t>
      </w:r>
      <w:r w:rsidR="008C524A">
        <w:rPr>
          <w:rFonts w:ascii="Times New Roman" w:hAnsi="Times New Roman"/>
          <w:sz w:val="20"/>
          <w:szCs w:val="20"/>
        </w:rPr>
        <w:t xml:space="preserve"> were changed from “1” to “0” in the data matrix.</w:t>
      </w:r>
      <w:r w:rsidRPr="00EC557B">
        <w:rPr>
          <w:rFonts w:ascii="Times New Roman" w:hAnsi="Times New Roman"/>
          <w:sz w:val="20"/>
          <w:szCs w:val="20"/>
        </w:rPr>
        <w:t>)</w:t>
      </w:r>
    </w:p>
    <w:p w:rsidR="00EC557B" w:rsidRPr="00EC557B" w:rsidRDefault="00EC557B" w:rsidP="00EC557B">
      <w:pPr>
        <w:widowControl/>
        <w:numPr>
          <w:ilvl w:val="0"/>
          <w:numId w:val="31"/>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Loosely attached on the skull roof or hinged to the side of skull roof</w:t>
      </w:r>
    </w:p>
    <w:p w:rsidR="00EC557B" w:rsidRPr="00EC557B" w:rsidRDefault="00EC557B" w:rsidP="00EC557B">
      <w:pPr>
        <w:widowControl/>
        <w:numPr>
          <w:ilvl w:val="0"/>
          <w:numId w:val="31"/>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sz w:val="20"/>
          <w:szCs w:val="20"/>
        </w:rPr>
      </w:pPr>
      <w:r w:rsidRPr="00EC557B">
        <w:rPr>
          <w:rFonts w:ascii="Times New Roman" w:hAnsi="Times New Roman"/>
          <w:sz w:val="20"/>
          <w:szCs w:val="20"/>
        </w:rPr>
        <w:t>Firmly sutured into skull roof, forming part of it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Dermosphenotic/sphenotic association</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(Grande, 2010</w:t>
      </w:r>
      <w:r w:rsidRPr="00EC557B">
        <w:rPr>
          <w:rFonts w:ascii="Times New Roman" w:hAnsi="Times New Roman"/>
          <w:bCs/>
          <w:kern w:val="0"/>
          <w:sz w:val="20"/>
          <w:szCs w:val="20"/>
          <w:bdr w:val="nil"/>
          <w:lang w:val="de-DE"/>
        </w:rPr>
        <w:t xml:space="preserve">;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bCs/>
          <w:kern w:val="0"/>
          <w:sz w:val="20"/>
          <w:szCs w:val="20"/>
          <w:bdr w:val="nil"/>
        </w:rPr>
        <w:t xml:space="preserve"> Xu et al., 2018</w:t>
      </w:r>
      <w:r w:rsidR="008C524A">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C557B">
      <w:pPr>
        <w:widowControl/>
        <w:numPr>
          <w:ilvl w:val="2"/>
          <w:numId w:val="32"/>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Closely associated with each other (i.e. contacting or fused to each other)  </w:t>
      </w:r>
    </w:p>
    <w:p w:rsidR="00EC557B" w:rsidRPr="00EC557B" w:rsidRDefault="00EC557B" w:rsidP="00EC557B">
      <w:pPr>
        <w:widowControl/>
        <w:numPr>
          <w:ilvl w:val="2"/>
          <w:numId w:val="32"/>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Not in contact with each other  </w:t>
      </w:r>
    </w:p>
    <w:p w:rsidR="008C524A" w:rsidRPr="008C524A" w:rsidRDefault="008C524A" w:rsidP="008C524A">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Pr>
          <w:rFonts w:ascii="Times New Roman" w:hAnsi="Times New Roman" w:hint="eastAsia"/>
          <w:bCs/>
          <w:kern w:val="0"/>
          <w:sz w:val="20"/>
          <w:szCs w:val="20"/>
          <w:bdr w:val="nil"/>
        </w:rPr>
        <w:t>Position</w:t>
      </w:r>
      <w:r>
        <w:rPr>
          <w:rFonts w:ascii="Times New Roman" w:hAnsi="Times New Roman"/>
          <w:bCs/>
          <w:kern w:val="0"/>
          <w:sz w:val="20"/>
          <w:szCs w:val="20"/>
          <w:bdr w:val="nil"/>
        </w:rPr>
        <w:t xml:space="preserve"> of d</w:t>
      </w:r>
      <w:r w:rsidRPr="0067462B">
        <w:rPr>
          <w:rFonts w:ascii="Times New Roman" w:hAnsi="Times New Roman"/>
          <w:sz w:val="20"/>
          <w:szCs w:val="20"/>
        </w:rPr>
        <w:t>ermosphenotic</w:t>
      </w:r>
    </w:p>
    <w:p w:rsidR="008C524A" w:rsidRPr="002D4CB3" w:rsidRDefault="008C524A" w:rsidP="008C524A">
      <w:pPr>
        <w:widowControl/>
        <w:numPr>
          <w:ilvl w:val="0"/>
          <w:numId w:val="216"/>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Pr>
          <w:rFonts w:ascii="Times New Roman" w:hAnsi="Times New Roman"/>
          <w:bCs/>
          <w:kern w:val="0"/>
          <w:sz w:val="20"/>
          <w:szCs w:val="20"/>
          <w:bdr w:val="nil"/>
        </w:rPr>
        <w:t>D</w:t>
      </w:r>
      <w:r w:rsidRPr="0067462B">
        <w:rPr>
          <w:rFonts w:ascii="Times New Roman" w:hAnsi="Times New Roman"/>
          <w:sz w:val="20"/>
          <w:szCs w:val="20"/>
        </w:rPr>
        <w:t>ermosphenotic</w:t>
      </w:r>
      <w:r>
        <w:rPr>
          <w:rFonts w:ascii="Times New Roman" w:hAnsi="Times New Roman"/>
          <w:sz w:val="20"/>
          <w:szCs w:val="20"/>
        </w:rPr>
        <w:t xml:space="preserve"> extending well </w:t>
      </w:r>
      <w:r>
        <w:rPr>
          <w:rFonts w:ascii="Times New Roman" w:hAnsi="Times New Roman"/>
          <w:bCs/>
          <w:kern w:val="0"/>
          <w:sz w:val="20"/>
          <w:szCs w:val="20"/>
          <w:bdr w:val="nil"/>
        </w:rPr>
        <w:t xml:space="preserve">below </w:t>
      </w:r>
      <w:r>
        <w:rPr>
          <w:rFonts w:ascii="Times New Roman" w:hAnsi="Times New Roman"/>
          <w:sz w:val="20"/>
          <w:szCs w:val="20"/>
        </w:rPr>
        <w:t>dermopterotic</w:t>
      </w:r>
    </w:p>
    <w:p w:rsidR="008C524A" w:rsidRDefault="008C524A" w:rsidP="008C524A">
      <w:pPr>
        <w:widowControl/>
        <w:numPr>
          <w:ilvl w:val="0"/>
          <w:numId w:val="216"/>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Pr>
          <w:rFonts w:ascii="Times New Roman" w:hAnsi="Times New Roman"/>
          <w:sz w:val="20"/>
          <w:szCs w:val="20"/>
        </w:rPr>
        <w:t>Dermosphenotic located at same horizontal level of dermopterotic</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Sclerotic ring ossification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8C524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Ma and Xu, 2017; Xu and Ma, 2018; Ebert,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w:t>
      </w:r>
    </w:p>
    <w:p w:rsidR="00EC557B" w:rsidRPr="00EC557B" w:rsidRDefault="00EC557B" w:rsidP="006F434E">
      <w:pPr>
        <w:widowControl/>
        <w:numPr>
          <w:ilvl w:val="0"/>
          <w:numId w:val="86"/>
        </w:numPr>
        <w:pBdr>
          <w:top w:val="nil"/>
          <w:left w:val="nil"/>
          <w:bottom w:val="nil"/>
          <w:right w:val="nil"/>
          <w:between w:val="nil"/>
          <w:bar w:val="nil"/>
        </w:pBdr>
        <w:autoSpaceDE w:val="0"/>
        <w:autoSpaceDN w:val="0"/>
        <w:adjustRightInd w:val="0"/>
        <w:snapToGrid w:val="0"/>
        <w:spacing w:line="300" w:lineRule="auto"/>
        <w:ind w:left="1418" w:hanging="536"/>
        <w:jc w:val="left"/>
        <w:rPr>
          <w:rFonts w:ascii="Times New Roman" w:hAnsi="Times New Roman"/>
          <w:bCs/>
          <w:sz w:val="20"/>
          <w:szCs w:val="20"/>
        </w:rPr>
      </w:pPr>
      <w:r w:rsidRPr="00EC557B">
        <w:rPr>
          <w:rFonts w:ascii="Times New Roman" w:hAnsi="Times New Roman"/>
          <w:bCs/>
          <w:sz w:val="20"/>
          <w:szCs w:val="20"/>
        </w:rPr>
        <w:t>Present</w:t>
      </w:r>
    </w:p>
    <w:p w:rsidR="00EC557B" w:rsidRPr="00EC557B" w:rsidRDefault="00EC557B" w:rsidP="00865EC2">
      <w:pPr>
        <w:widowControl/>
        <w:numPr>
          <w:ilvl w:val="0"/>
          <w:numId w:val="86"/>
        </w:numPr>
        <w:pBdr>
          <w:top w:val="nil"/>
          <w:left w:val="nil"/>
          <w:bottom w:val="nil"/>
          <w:right w:val="nil"/>
          <w:between w:val="nil"/>
          <w:bar w:val="nil"/>
        </w:pBdr>
        <w:autoSpaceDE w:val="0"/>
        <w:autoSpaceDN w:val="0"/>
        <w:adjustRightInd w:val="0"/>
        <w:snapToGrid w:val="0"/>
        <w:spacing w:line="300" w:lineRule="auto"/>
        <w:ind w:left="1418" w:hanging="536"/>
        <w:jc w:val="left"/>
        <w:rPr>
          <w:rFonts w:ascii="Times New Roman" w:hAnsi="Times New Roman"/>
          <w:bCs/>
          <w:sz w:val="20"/>
          <w:szCs w:val="20"/>
        </w:rPr>
      </w:pPr>
      <w:r w:rsidRPr="00EC557B">
        <w:rPr>
          <w:rFonts w:ascii="Times New Roman" w:hAnsi="Times New Roman"/>
          <w:bCs/>
          <w:sz w:val="20"/>
          <w:szCs w:val="20"/>
        </w:rPr>
        <w:t xml:space="preserve">Absent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kern w:val="0"/>
          <w:sz w:val="20"/>
          <w:szCs w:val="20"/>
          <w:bdr w:val="nil"/>
          <w:lang w:val="en-GB" w:eastAsia="en-US"/>
        </w:rPr>
      </w:pPr>
      <w:r w:rsidRPr="00EC557B">
        <w:rPr>
          <w:rFonts w:ascii="Times New Roman" w:hAnsi="Times New Roman"/>
          <w:kern w:val="0"/>
          <w:sz w:val="20"/>
          <w:szCs w:val="20"/>
          <w:bdr w:val="nil"/>
          <w:lang w:val="en-GB" w:eastAsia="en-US"/>
        </w:rPr>
        <w:t>Suborbital bones</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kern w:val="0"/>
          <w:sz w:val="20"/>
          <w:szCs w:val="20"/>
          <w:bdr w:val="nil"/>
          <w:lang w:val="en-GB" w:eastAsia="en-US"/>
        </w:rPr>
      </w:pPr>
      <w:r w:rsidRPr="00EC557B">
        <w:rPr>
          <w:rFonts w:ascii="Times New Roman" w:hAnsi="Times New Roman"/>
          <w:bCs/>
          <w:kern w:val="0"/>
          <w:sz w:val="20"/>
          <w:szCs w:val="20"/>
          <w:bdr w:val="nil"/>
        </w:rPr>
        <w:t>(Grande and Bemis, 1998; Xu and Wu, 2012; Xu et al., 2014</w:t>
      </w:r>
      <w:r w:rsidR="006242BB">
        <w:rPr>
          <w:rFonts w:ascii="Times New Roman" w:hAnsi="Times New Roman"/>
          <w:bCs/>
          <w:kern w:val="0"/>
          <w:sz w:val="20"/>
          <w:szCs w:val="20"/>
          <w:bdr w:val="nil"/>
        </w:rPr>
        <w:t>a</w:t>
      </w:r>
      <w:proofErr w:type="gramStart"/>
      <w:r w:rsidR="006242BB">
        <w:rPr>
          <w:rFonts w:ascii="Times New Roman" w:hAnsi="Times New Roman"/>
          <w:bCs/>
          <w:kern w:val="0"/>
          <w:sz w:val="20"/>
          <w:szCs w:val="20"/>
          <w:bdr w:val="nil"/>
        </w:rPr>
        <w:t>,b</w:t>
      </w:r>
      <w:proofErr w:type="gramEnd"/>
      <w:r w:rsidRPr="00EC557B">
        <w:rPr>
          <w:rFonts w:ascii="Times New Roman" w:hAnsi="Times New Roman"/>
          <w:bCs/>
          <w:kern w:val="0"/>
          <w:sz w:val="20"/>
          <w:szCs w:val="20"/>
          <w:bdr w:val="nil"/>
          <w:lang w:val="de-DE" w:eastAsia="de-DE"/>
        </w:rPr>
        <w:t>, 2018</w:t>
      </w:r>
      <w:r w:rsidR="00A24629">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Giles et al., 2017; Ma and Xu, 2017; Xu and Ma, 2018; Ebert,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w:t>
      </w:r>
    </w:p>
    <w:p w:rsidR="00EC557B" w:rsidRPr="00EC557B" w:rsidRDefault="00EC557B" w:rsidP="00865EC2">
      <w:pPr>
        <w:widowControl/>
        <w:numPr>
          <w:ilvl w:val="2"/>
          <w:numId w:val="34"/>
        </w:numPr>
        <w:pBdr>
          <w:top w:val="nil"/>
          <w:left w:val="nil"/>
          <w:bottom w:val="nil"/>
          <w:right w:val="nil"/>
          <w:between w:val="nil"/>
          <w:bar w:val="nil"/>
        </w:pBdr>
        <w:adjustRightInd w:val="0"/>
        <w:snapToGrid w:val="0"/>
        <w:spacing w:line="300" w:lineRule="auto"/>
        <w:ind w:hanging="378"/>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865EC2">
      <w:pPr>
        <w:widowControl/>
        <w:numPr>
          <w:ilvl w:val="2"/>
          <w:numId w:val="34"/>
        </w:numPr>
        <w:pBdr>
          <w:top w:val="nil"/>
          <w:left w:val="nil"/>
          <w:bottom w:val="nil"/>
          <w:right w:val="nil"/>
          <w:between w:val="nil"/>
          <w:bar w:val="nil"/>
        </w:pBdr>
        <w:adjustRightInd w:val="0"/>
        <w:snapToGrid w:val="0"/>
        <w:spacing w:line="300" w:lineRule="auto"/>
        <w:ind w:hanging="378"/>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Absent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Number of suborbital bones</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lastRenderedPageBreak/>
        <w:t xml:space="preserve">(Modified from Xu and </w:t>
      </w:r>
      <w:proofErr w:type="gramStart"/>
      <w:r w:rsidRPr="00EC557B">
        <w:rPr>
          <w:rFonts w:ascii="Times New Roman" w:hAnsi="Times New Roman"/>
          <w:kern w:val="0"/>
          <w:sz w:val="20"/>
          <w:szCs w:val="20"/>
          <w:bdr w:val="nil"/>
          <w:lang w:val="en-GB"/>
        </w:rPr>
        <w:t>Gao</w:t>
      </w:r>
      <w:proofErr w:type="gramEnd"/>
      <w:r w:rsidRPr="00EC557B">
        <w:rPr>
          <w:rFonts w:ascii="Times New Roman" w:hAnsi="Times New Roman"/>
          <w:kern w:val="0"/>
          <w:sz w:val="20"/>
          <w:szCs w:val="20"/>
          <w:bdr w:val="nil"/>
          <w:lang w:val="en-GB"/>
        </w:rPr>
        <w:t xml:space="preserve">, 2011; </w:t>
      </w:r>
      <w:r w:rsidRPr="00EC557B">
        <w:rPr>
          <w:rFonts w:ascii="Times New Roman" w:hAnsi="Times New Roman"/>
          <w:bCs/>
          <w:kern w:val="0"/>
          <w:sz w:val="20"/>
          <w:szCs w:val="20"/>
          <w:bdr w:val="nil"/>
        </w:rPr>
        <w:t>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A24629">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López-Arbarello and Wencker, 2016;</w:t>
      </w:r>
      <w:r w:rsidRPr="00EC557B">
        <w:rPr>
          <w:rFonts w:ascii="Times New Roman" w:hAnsi="Times New Roman"/>
          <w:bCs/>
          <w:kern w:val="0"/>
          <w:sz w:val="20"/>
          <w:szCs w:val="20"/>
          <w:bdr w:val="nil"/>
          <w:lang w:val="en-GB"/>
        </w:rPr>
        <w:t xml:space="preserve"> </w:t>
      </w:r>
      <w:r w:rsidRPr="00EC557B">
        <w:rPr>
          <w:rFonts w:ascii="Times New Roman" w:hAnsi="Times New Roman"/>
          <w:kern w:val="0"/>
          <w:sz w:val="20"/>
          <w:szCs w:val="20"/>
          <w:bdr w:val="nil"/>
          <w:lang w:val="en-GB"/>
        </w:rPr>
        <w:t xml:space="preserve">Giles et al., 2017;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kern w:val="0"/>
          <w:sz w:val="20"/>
          <w:szCs w:val="20"/>
          <w:bdr w:val="nil"/>
          <w:lang w:val="en-GB"/>
        </w:rPr>
        <w:t>)</w:t>
      </w:r>
    </w:p>
    <w:p w:rsidR="00EC557B" w:rsidRPr="00EC557B" w:rsidRDefault="00EC557B" w:rsidP="00865EC2">
      <w:pPr>
        <w:widowControl/>
        <w:numPr>
          <w:ilvl w:val="2"/>
          <w:numId w:val="35"/>
        </w:numPr>
        <w:pBdr>
          <w:top w:val="nil"/>
          <w:left w:val="nil"/>
          <w:bottom w:val="nil"/>
          <w:right w:val="nil"/>
          <w:between w:val="nil"/>
          <w:bar w:val="nil"/>
        </w:pBdr>
        <w:adjustRightInd w:val="0"/>
        <w:snapToGrid w:val="0"/>
        <w:spacing w:line="300" w:lineRule="auto"/>
        <w:ind w:left="1134" w:hanging="252"/>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One  </w:t>
      </w:r>
    </w:p>
    <w:p w:rsidR="00EC557B" w:rsidRPr="00EC557B" w:rsidRDefault="00EC557B" w:rsidP="00865EC2">
      <w:pPr>
        <w:widowControl/>
        <w:numPr>
          <w:ilvl w:val="2"/>
          <w:numId w:val="35"/>
        </w:numPr>
        <w:pBdr>
          <w:top w:val="nil"/>
          <w:left w:val="nil"/>
          <w:bottom w:val="nil"/>
          <w:right w:val="nil"/>
          <w:between w:val="nil"/>
          <w:bar w:val="nil"/>
        </w:pBdr>
        <w:adjustRightInd w:val="0"/>
        <w:snapToGrid w:val="0"/>
        <w:spacing w:line="300" w:lineRule="auto"/>
        <w:ind w:left="1134" w:hanging="252"/>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Two </w:t>
      </w:r>
      <w:r w:rsidRPr="00EC557B">
        <w:rPr>
          <w:rFonts w:ascii="Times New Roman" w:hAnsi="Times New Roman"/>
          <w:kern w:val="0"/>
          <w:sz w:val="20"/>
          <w:szCs w:val="20"/>
          <w:bdr w:val="nil"/>
          <w:lang w:val="en-GB"/>
        </w:rPr>
        <w:t>to six</w:t>
      </w:r>
    </w:p>
    <w:p w:rsidR="00EC557B" w:rsidRPr="00EC557B" w:rsidRDefault="00EC557B" w:rsidP="00865EC2">
      <w:pPr>
        <w:widowControl/>
        <w:numPr>
          <w:ilvl w:val="2"/>
          <w:numId w:val="35"/>
        </w:numPr>
        <w:pBdr>
          <w:top w:val="nil"/>
          <w:left w:val="nil"/>
          <w:bottom w:val="nil"/>
          <w:right w:val="nil"/>
          <w:between w:val="nil"/>
          <w:bar w:val="nil"/>
        </w:pBdr>
        <w:adjustRightInd w:val="0"/>
        <w:snapToGrid w:val="0"/>
        <w:spacing w:line="300" w:lineRule="auto"/>
        <w:ind w:left="1134" w:hanging="252"/>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Seven or more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Dermohyal</w:t>
      </w:r>
      <w:r w:rsidRPr="00EC557B">
        <w:rPr>
          <w:rFonts w:ascii="Times New Roman" w:hAnsi="Times New Roman"/>
          <w:kern w:val="0"/>
          <w:sz w:val="20"/>
          <w:szCs w:val="20"/>
          <w:bdr w:val="nil"/>
          <w:lang w:val="en-GB" w:eastAsia="de-DE"/>
        </w:rPr>
        <w:t xml:space="preserve">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w:t>
      </w:r>
      <w:r w:rsidRPr="00EC557B">
        <w:rPr>
          <w:rFonts w:ascii="Times New Roman" w:hAnsi="Times New Roman"/>
          <w:bCs/>
          <w:kern w:val="0"/>
          <w:sz w:val="20"/>
          <w:szCs w:val="20"/>
          <w:bdr w:val="nil"/>
        </w:rPr>
        <w:t>Grande and Bemis, 1998; Xu and Gao, 2011; Xu et al., 2014</w:t>
      </w:r>
      <w:r w:rsidR="006242BB">
        <w:rPr>
          <w:rFonts w:ascii="Times New Roman" w:hAnsi="Times New Roman"/>
          <w:bCs/>
          <w:kern w:val="0"/>
          <w:sz w:val="20"/>
          <w:szCs w:val="20"/>
          <w:bdr w:val="nil"/>
        </w:rPr>
        <w:t>a</w:t>
      </w:r>
      <w:proofErr w:type="gramStart"/>
      <w:r w:rsidR="006242BB">
        <w:rPr>
          <w:rFonts w:ascii="Times New Roman" w:hAnsi="Times New Roman"/>
          <w:bCs/>
          <w:kern w:val="0"/>
          <w:sz w:val="20"/>
          <w:szCs w:val="20"/>
          <w:bdr w:val="nil"/>
        </w:rPr>
        <w:t>,b</w:t>
      </w:r>
      <w:proofErr w:type="gramEnd"/>
      <w:r w:rsidRPr="00EC557B">
        <w:rPr>
          <w:rFonts w:ascii="Times New Roman" w:hAnsi="Times New Roman"/>
          <w:bCs/>
          <w:kern w:val="0"/>
          <w:sz w:val="20"/>
          <w:szCs w:val="20"/>
          <w:bdr w:val="nil"/>
        </w:rPr>
        <w:t>, 2015</w:t>
      </w:r>
      <w:r w:rsidR="00A24629">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06CAC">
      <w:pPr>
        <w:widowControl/>
        <w:numPr>
          <w:ilvl w:val="2"/>
          <w:numId w:val="37"/>
        </w:numPr>
        <w:pBdr>
          <w:top w:val="nil"/>
          <w:left w:val="nil"/>
          <w:bottom w:val="nil"/>
          <w:right w:val="nil"/>
          <w:between w:val="nil"/>
          <w:bar w:val="nil"/>
        </w:pBdr>
        <w:adjustRightInd w:val="0"/>
        <w:snapToGrid w:val="0"/>
        <w:spacing w:line="300" w:lineRule="auto"/>
        <w:ind w:hanging="35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06CAC">
      <w:pPr>
        <w:widowControl/>
        <w:numPr>
          <w:ilvl w:val="2"/>
          <w:numId w:val="37"/>
        </w:numPr>
        <w:pBdr>
          <w:top w:val="nil"/>
          <w:left w:val="nil"/>
          <w:bottom w:val="nil"/>
          <w:right w:val="nil"/>
          <w:between w:val="nil"/>
          <w:bar w:val="nil"/>
        </w:pBdr>
        <w:adjustRightInd w:val="0"/>
        <w:snapToGrid w:val="0"/>
        <w:spacing w:line="300" w:lineRule="auto"/>
        <w:ind w:hanging="35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hint="eastAsia"/>
          <w:kern w:val="0"/>
          <w:sz w:val="20"/>
          <w:szCs w:val="20"/>
          <w:bdr w:val="nil"/>
          <w:lang w:val="en-GB"/>
        </w:rPr>
        <w:t>S</w:t>
      </w:r>
      <w:r w:rsidRPr="00EC557B">
        <w:rPr>
          <w:rFonts w:ascii="Times New Roman" w:hAnsi="Times New Roman"/>
          <w:kern w:val="0"/>
          <w:sz w:val="20"/>
          <w:szCs w:val="20"/>
          <w:bdr w:val="nil"/>
          <w:lang w:val="en-GB" w:eastAsia="de-DE"/>
        </w:rPr>
        <w:t>uborbital bones</w:t>
      </w:r>
      <w:r w:rsidRPr="00EC557B">
        <w:rPr>
          <w:rFonts w:ascii="Times New Roman" w:hAnsi="Times New Roman"/>
          <w:kern w:val="0"/>
          <w:sz w:val="20"/>
          <w:szCs w:val="20"/>
          <w:bdr w:val="nil"/>
          <w:lang w:val="en-GB"/>
        </w:rPr>
        <w:t xml:space="preserve"> </w:t>
      </w:r>
      <w:r w:rsidRPr="00EC557B">
        <w:rPr>
          <w:rFonts w:ascii="Times New Roman" w:hAnsi="Times New Roman"/>
          <w:kern w:val="0"/>
          <w:sz w:val="20"/>
          <w:szCs w:val="20"/>
          <w:bdr w:val="nil"/>
          <w:lang w:val="en-GB" w:eastAsia="de-DE"/>
        </w:rPr>
        <w:t>extending anteriorly below the orbit</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w:t>
      </w:r>
      <w:r w:rsidRPr="00EC557B">
        <w:rPr>
          <w:rFonts w:ascii="Times New Roman" w:hAnsi="Times New Roman"/>
          <w:kern w:val="0"/>
          <w:sz w:val="20"/>
          <w:szCs w:val="20"/>
          <w:bdr w:val="nil"/>
          <w:lang w:val="en-GB" w:eastAsia="de-DE"/>
        </w:rPr>
        <w:t>López-Arbarello</w:t>
      </w:r>
      <w:r w:rsidRPr="00EC557B">
        <w:rPr>
          <w:rFonts w:ascii="Times New Roman" w:hAnsi="Times New Roman"/>
          <w:kern w:val="0"/>
          <w:sz w:val="20"/>
          <w:szCs w:val="20"/>
          <w:bdr w:val="nil"/>
          <w:lang w:val="en-GB"/>
        </w:rPr>
        <w:t xml:space="preserve">, 2012; </w:t>
      </w: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76293E">
      <w:pPr>
        <w:widowControl/>
        <w:numPr>
          <w:ilvl w:val="3"/>
          <w:numId w:val="1"/>
        </w:numPr>
        <w:pBdr>
          <w:top w:val="nil"/>
          <w:left w:val="nil"/>
          <w:bottom w:val="nil"/>
          <w:right w:val="nil"/>
          <w:between w:val="nil"/>
          <w:bar w:val="nil"/>
        </w:pBdr>
        <w:adjustRightInd w:val="0"/>
        <w:snapToGrid w:val="0"/>
        <w:spacing w:line="300" w:lineRule="auto"/>
        <w:ind w:hanging="756"/>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 xml:space="preserve">Absent </w:t>
      </w:r>
    </w:p>
    <w:p w:rsidR="00EC557B" w:rsidRPr="00EC557B" w:rsidRDefault="00EC557B" w:rsidP="0076293E">
      <w:pPr>
        <w:widowControl/>
        <w:numPr>
          <w:ilvl w:val="3"/>
          <w:numId w:val="1"/>
        </w:numPr>
        <w:pBdr>
          <w:top w:val="nil"/>
          <w:left w:val="nil"/>
          <w:bottom w:val="nil"/>
          <w:right w:val="nil"/>
          <w:between w:val="nil"/>
          <w:bar w:val="nil"/>
        </w:pBdr>
        <w:adjustRightInd w:val="0"/>
        <w:snapToGrid w:val="0"/>
        <w:spacing w:line="300" w:lineRule="auto"/>
        <w:ind w:hanging="75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Present</w:t>
      </w:r>
    </w:p>
    <w:p w:rsid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hint="eastAsia"/>
          <w:kern w:val="0"/>
          <w:sz w:val="20"/>
          <w:szCs w:val="20"/>
          <w:bdr w:val="nil"/>
          <w:lang w:val="en-GB"/>
        </w:rPr>
        <w:t>S</w:t>
      </w:r>
      <w:r w:rsidRPr="00EC557B">
        <w:rPr>
          <w:rFonts w:ascii="Times New Roman" w:hAnsi="Times New Roman"/>
          <w:kern w:val="0"/>
          <w:sz w:val="20"/>
          <w:szCs w:val="20"/>
          <w:bdr w:val="nil"/>
          <w:lang w:val="en-GB" w:eastAsia="de-DE"/>
        </w:rPr>
        <w:t>uborbitals separated by posteroventral infraorbital into dorsal and v</w:t>
      </w:r>
      <w:r w:rsidRPr="00EC557B">
        <w:rPr>
          <w:rFonts w:ascii="Times New Roman" w:hAnsi="Times New Roman"/>
          <w:kern w:val="0"/>
          <w:sz w:val="20"/>
          <w:szCs w:val="20"/>
          <w:bdr w:val="nil"/>
          <w:lang w:val="en-GB"/>
        </w:rPr>
        <w:t>entral portions</w:t>
      </w:r>
    </w:p>
    <w:p w:rsidR="00A24629" w:rsidRPr="00EC557B" w:rsidRDefault="00A24629" w:rsidP="00D757A6">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Pr>
          <w:rFonts w:ascii="Times New Roman" w:hAnsi="Times New Roman"/>
          <w:kern w:val="0"/>
          <w:sz w:val="20"/>
          <w:szCs w:val="20"/>
          <w:bdr w:val="nil"/>
          <w:lang w:val="en-GB"/>
        </w:rPr>
        <w:t>(Xu et al., 2019)</w:t>
      </w:r>
    </w:p>
    <w:p w:rsidR="00EC557B" w:rsidRPr="00EC557B" w:rsidRDefault="00EC557B" w:rsidP="003D7BEA">
      <w:pPr>
        <w:widowControl/>
        <w:numPr>
          <w:ilvl w:val="3"/>
          <w:numId w:val="1"/>
        </w:numPr>
        <w:pBdr>
          <w:top w:val="nil"/>
          <w:left w:val="nil"/>
          <w:bottom w:val="nil"/>
          <w:right w:val="nil"/>
          <w:between w:val="nil"/>
          <w:bar w:val="nil"/>
        </w:pBdr>
        <w:adjustRightInd w:val="0"/>
        <w:snapToGrid w:val="0"/>
        <w:spacing w:line="300" w:lineRule="auto"/>
        <w:ind w:hanging="742"/>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 xml:space="preserve">Absent </w:t>
      </w:r>
    </w:p>
    <w:p w:rsidR="00EC557B" w:rsidRPr="00EC557B" w:rsidRDefault="00EC557B" w:rsidP="003D7BEA">
      <w:pPr>
        <w:widowControl/>
        <w:numPr>
          <w:ilvl w:val="3"/>
          <w:numId w:val="1"/>
        </w:numPr>
        <w:pBdr>
          <w:top w:val="nil"/>
          <w:left w:val="nil"/>
          <w:bottom w:val="nil"/>
          <w:right w:val="nil"/>
          <w:between w:val="nil"/>
          <w:bar w:val="nil"/>
        </w:pBdr>
        <w:adjustRightInd w:val="0"/>
        <w:snapToGrid w:val="0"/>
        <w:spacing w:line="300" w:lineRule="auto"/>
        <w:ind w:hanging="742"/>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Present</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
          <w:bCs/>
          <w:kern w:val="0"/>
          <w:sz w:val="20"/>
          <w:szCs w:val="20"/>
          <w:bdr w:val="nil"/>
        </w:rPr>
      </w:pPr>
      <w:r w:rsidRPr="00EC557B">
        <w:rPr>
          <w:rFonts w:ascii="Times New Roman" w:hAnsi="Times New Roman"/>
          <w:b/>
          <w:bCs/>
          <w:kern w:val="0"/>
          <w:sz w:val="20"/>
          <w:szCs w:val="20"/>
          <w:bdr w:val="nil"/>
        </w:rPr>
        <w:t>Palatoquadrate, hyoid and branchial arches</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kern w:val="0"/>
          <w:sz w:val="20"/>
          <w:szCs w:val="20"/>
          <w:bdr w:val="nil"/>
          <w:lang w:val="en-GB" w:eastAsia="en-US"/>
        </w:rPr>
        <w:t>Vomer in adults</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A24629">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Xu and Ma, 2016; Sun et al., 2017; Giles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w:t>
      </w:r>
    </w:p>
    <w:p w:rsidR="00EC557B" w:rsidRPr="00EC557B" w:rsidRDefault="00EC557B" w:rsidP="006E7CDA">
      <w:pPr>
        <w:widowControl/>
        <w:numPr>
          <w:ilvl w:val="2"/>
          <w:numId w:val="15"/>
        </w:numPr>
        <w:pBdr>
          <w:top w:val="nil"/>
          <w:left w:val="nil"/>
          <w:bottom w:val="nil"/>
          <w:right w:val="nil"/>
          <w:between w:val="nil"/>
          <w:bar w:val="nil"/>
        </w:pBdr>
        <w:adjustRightInd w:val="0"/>
        <w:snapToGrid w:val="0"/>
        <w:spacing w:line="300" w:lineRule="auto"/>
        <w:ind w:hanging="33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Pair</w:t>
      </w:r>
      <w:r w:rsidRPr="00EC557B">
        <w:rPr>
          <w:rFonts w:ascii="Times New Roman" w:hAnsi="Times New Roman"/>
          <w:kern w:val="0"/>
          <w:sz w:val="20"/>
          <w:szCs w:val="20"/>
          <w:bdr w:val="nil"/>
          <w:lang w:val="en-GB"/>
        </w:rPr>
        <w:t>ed</w:t>
      </w:r>
    </w:p>
    <w:p w:rsidR="00EC557B" w:rsidRPr="00EC557B" w:rsidRDefault="00EC557B" w:rsidP="006E7CDA">
      <w:pPr>
        <w:widowControl/>
        <w:numPr>
          <w:ilvl w:val="2"/>
          <w:numId w:val="15"/>
        </w:numPr>
        <w:pBdr>
          <w:top w:val="nil"/>
          <w:left w:val="nil"/>
          <w:bottom w:val="nil"/>
          <w:right w:val="nil"/>
          <w:between w:val="nil"/>
          <w:bar w:val="nil"/>
        </w:pBdr>
        <w:adjustRightInd w:val="0"/>
        <w:snapToGrid w:val="0"/>
        <w:spacing w:line="300" w:lineRule="auto"/>
        <w:ind w:hanging="336"/>
        <w:jc w:val="left"/>
        <w:rPr>
          <w:rFonts w:ascii="Times New Roman" w:hAnsi="Times New Roman"/>
          <w:kern w:val="0"/>
          <w:sz w:val="20"/>
          <w:szCs w:val="20"/>
          <w:bdr w:val="nil"/>
          <w:lang w:val="en-GB" w:eastAsia="de-DE"/>
        </w:rPr>
      </w:pPr>
      <w:r w:rsidRPr="00EC557B">
        <w:rPr>
          <w:rFonts w:ascii="Times New Roman" w:hAnsi="Times New Roman"/>
          <w:bCs/>
          <w:kern w:val="0"/>
          <w:sz w:val="20"/>
          <w:szCs w:val="20"/>
          <w:bdr w:val="nil"/>
        </w:rPr>
        <w:t>Median</w:t>
      </w:r>
    </w:p>
    <w:p w:rsidR="00EC557B" w:rsidRPr="00EC557B" w:rsidRDefault="00EC557B" w:rsidP="00B80921">
      <w:pPr>
        <w:widowControl/>
        <w:numPr>
          <w:ilvl w:val="0"/>
          <w:numId w:val="1"/>
        </w:numPr>
        <w:pBdr>
          <w:top w:val="nil"/>
          <w:left w:val="nil"/>
          <w:bottom w:val="nil"/>
          <w:right w:val="nil"/>
          <w:between w:val="nil"/>
          <w:bar w:val="nil"/>
        </w:pBdr>
        <w:adjustRightInd w:val="0"/>
        <w:snapToGrid w:val="0"/>
        <w:spacing w:line="300" w:lineRule="auto"/>
        <w:ind w:hanging="392"/>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Autopalatine</w:t>
      </w:r>
      <w:r w:rsidRPr="00EC557B">
        <w:rPr>
          <w:rFonts w:ascii="Times New Roman" w:hAnsi="Times New Roman"/>
          <w:kern w:val="0"/>
          <w:sz w:val="20"/>
          <w:szCs w:val="20"/>
          <w:bdr w:val="nil"/>
          <w:lang w:val="en-GB"/>
        </w:rPr>
        <w:t xml:space="preserve"> </w:t>
      </w:r>
    </w:p>
    <w:p w:rsidR="00EC557B" w:rsidRPr="00EC557B" w:rsidRDefault="00EC557B" w:rsidP="00E317F0">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de-DE" w:eastAsia="de-DE"/>
        </w:rPr>
        <w:t>(Grande, 2010</w:t>
      </w:r>
      <w:r w:rsidRPr="00EC557B">
        <w:rPr>
          <w:rFonts w:ascii="Times New Roman" w:hAnsi="Times New Roman"/>
          <w:kern w:val="0"/>
          <w:sz w:val="20"/>
          <w:szCs w:val="20"/>
          <w:bdr w:val="nil"/>
          <w:lang w:val="de-DE"/>
        </w:rPr>
        <w:t>;</w:t>
      </w:r>
      <w:r w:rsidRPr="00EC557B">
        <w:rPr>
          <w:rFonts w:ascii="Times New Roman" w:hAnsi="Times New Roman"/>
          <w:kern w:val="0"/>
          <w:sz w:val="20"/>
          <w:szCs w:val="20"/>
          <w:bdr w:val="nil"/>
          <w:lang w:val="de-DE" w:eastAsia="de-DE"/>
        </w:rPr>
        <w:t xml:space="preserve"> López-Arbarello, 2012</w:t>
      </w:r>
      <w:r w:rsidRPr="00EC557B">
        <w:rPr>
          <w:rFonts w:ascii="Times New Roman" w:hAnsi="Times New Roman"/>
          <w:kern w:val="0"/>
          <w:sz w:val="20"/>
          <w:szCs w:val="20"/>
          <w:bdr w:val="nil"/>
          <w:lang w:val="de-DE"/>
        </w:rPr>
        <w:t xml:space="preserve">; </w:t>
      </w:r>
      <w:r w:rsidRPr="00EC557B">
        <w:rPr>
          <w:rFonts w:ascii="Times New Roman" w:hAnsi="Times New Roman"/>
          <w:kern w:val="0"/>
          <w:sz w:val="20"/>
          <w:szCs w:val="20"/>
          <w:bdr w:val="nil"/>
          <w:lang w:val="de-DE" w:eastAsia="de-DE"/>
        </w:rPr>
        <w:t>López-Arbarello and Wencker, 2016</w:t>
      </w:r>
      <w:r w:rsidRPr="00EC557B">
        <w:rPr>
          <w:rFonts w:ascii="Times New Roman" w:hAnsi="Times New Roman"/>
          <w:kern w:val="0"/>
          <w:sz w:val="20"/>
          <w:szCs w:val="20"/>
          <w:bdr w:val="nil"/>
          <w:lang w:val="de-DE"/>
        </w:rPr>
        <w:t xml:space="preserve">; Sun et al., 2017; </w:t>
      </w: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kern w:val="0"/>
          <w:sz w:val="20"/>
          <w:szCs w:val="20"/>
          <w:bdr w:val="nil"/>
          <w:lang w:val="de-DE" w:eastAsia="de-DE"/>
        </w:rPr>
        <w:t>)</w:t>
      </w:r>
    </w:p>
    <w:p w:rsidR="00EC557B" w:rsidRPr="00EC557B" w:rsidRDefault="00EC557B" w:rsidP="006E7CDA">
      <w:pPr>
        <w:widowControl/>
        <w:numPr>
          <w:ilvl w:val="2"/>
          <w:numId w:val="16"/>
        </w:numPr>
        <w:pBdr>
          <w:top w:val="nil"/>
          <w:left w:val="nil"/>
          <w:bottom w:val="nil"/>
          <w:right w:val="nil"/>
          <w:between w:val="nil"/>
          <w:bar w:val="nil"/>
        </w:pBdr>
        <w:adjustRightInd w:val="0"/>
        <w:snapToGrid w:val="0"/>
        <w:spacing w:line="300" w:lineRule="auto"/>
        <w:ind w:hanging="33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6E7CDA">
      <w:pPr>
        <w:widowControl/>
        <w:numPr>
          <w:ilvl w:val="2"/>
          <w:numId w:val="16"/>
        </w:numPr>
        <w:pBdr>
          <w:top w:val="nil"/>
          <w:left w:val="nil"/>
          <w:bottom w:val="nil"/>
          <w:right w:val="nil"/>
          <w:between w:val="nil"/>
          <w:bar w:val="nil"/>
        </w:pBdr>
        <w:adjustRightInd w:val="0"/>
        <w:snapToGrid w:val="0"/>
        <w:spacing w:line="300" w:lineRule="auto"/>
        <w:ind w:hanging="33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eastAsia="Calibri" w:hAnsi="Times New Roman"/>
          <w:sz w:val="20"/>
          <w:szCs w:val="20"/>
        </w:rPr>
        <w:t>Endopterygoid/dermopalatine association</w:t>
      </w:r>
      <w:r w:rsidRPr="00EC557B">
        <w:rPr>
          <w:rFonts w:ascii="Times New Roman" w:hAnsi="Times New Roman"/>
          <w:sz w:val="20"/>
          <w:szCs w:val="20"/>
        </w:rPr>
        <w:t xml:space="preserve">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 xml:space="preserve">(Grande, 2010; </w:t>
      </w:r>
      <w:r w:rsidRPr="00EC557B">
        <w:rPr>
          <w:rFonts w:ascii="Times New Roman" w:hAnsi="Times New Roman"/>
          <w:sz w:val="20"/>
          <w:szCs w:val="20"/>
          <w:lang w:val="en-GB"/>
        </w:rPr>
        <w:t xml:space="preserve">López-Arbarello and Sferco, 2018;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6E7CDA">
      <w:pPr>
        <w:widowControl/>
        <w:numPr>
          <w:ilvl w:val="0"/>
          <w:numId w:val="143"/>
        </w:numPr>
        <w:pBdr>
          <w:top w:val="nil"/>
          <w:left w:val="nil"/>
          <w:bottom w:val="nil"/>
          <w:right w:val="nil"/>
          <w:between w:val="nil"/>
          <w:bar w:val="nil"/>
        </w:pBdr>
        <w:adjustRightInd w:val="0"/>
        <w:snapToGrid w:val="0"/>
        <w:spacing w:line="300" w:lineRule="auto"/>
        <w:ind w:left="1276" w:hanging="352"/>
        <w:jc w:val="left"/>
        <w:rPr>
          <w:rFonts w:ascii="Times New Roman" w:hAnsi="Times New Roman"/>
          <w:sz w:val="20"/>
          <w:szCs w:val="20"/>
        </w:rPr>
      </w:pPr>
      <w:r w:rsidRPr="00EC557B">
        <w:rPr>
          <w:rFonts w:ascii="Times New Roman" w:hAnsi="Times New Roman"/>
          <w:sz w:val="20"/>
          <w:szCs w:val="20"/>
        </w:rPr>
        <w:t>Endopterygoid sutured to dermopalatine anteriorly</w:t>
      </w:r>
    </w:p>
    <w:p w:rsidR="00EC557B" w:rsidRPr="00EC557B" w:rsidRDefault="00EC557B" w:rsidP="006E7CDA">
      <w:pPr>
        <w:widowControl/>
        <w:numPr>
          <w:ilvl w:val="0"/>
          <w:numId w:val="143"/>
        </w:numPr>
        <w:pBdr>
          <w:top w:val="nil"/>
          <w:left w:val="nil"/>
          <w:bottom w:val="nil"/>
          <w:right w:val="nil"/>
          <w:between w:val="nil"/>
          <w:bar w:val="nil"/>
        </w:pBdr>
        <w:adjustRightInd w:val="0"/>
        <w:snapToGrid w:val="0"/>
        <w:spacing w:line="300" w:lineRule="auto"/>
        <w:ind w:left="1276" w:hanging="352"/>
        <w:jc w:val="left"/>
        <w:rPr>
          <w:rFonts w:ascii="Times New Roman" w:hAnsi="Times New Roman"/>
          <w:sz w:val="20"/>
          <w:szCs w:val="20"/>
        </w:rPr>
      </w:pPr>
      <w:r w:rsidRPr="00EC557B">
        <w:rPr>
          <w:rFonts w:ascii="Times New Roman" w:hAnsi="Times New Roman"/>
          <w:sz w:val="20"/>
          <w:szCs w:val="20"/>
        </w:rPr>
        <w:t>Endopterygoid not in contact with any dermopalatine</w:t>
      </w:r>
    </w:p>
    <w:p w:rsidR="00EC557B" w:rsidRPr="00EC557B" w:rsidRDefault="00EC557B" w:rsidP="00EE2B7A">
      <w:pPr>
        <w:widowControl/>
        <w:numPr>
          <w:ilvl w:val="0"/>
          <w:numId w:val="1"/>
        </w:numPr>
        <w:pBdr>
          <w:top w:val="nil"/>
          <w:left w:val="nil"/>
          <w:bottom w:val="nil"/>
          <w:right w:val="nil"/>
          <w:between w:val="nil"/>
          <w:bar w:val="nil"/>
        </w:pBdr>
        <w:autoSpaceDE w:val="0"/>
        <w:autoSpaceDN w:val="0"/>
        <w:adjustRightInd w:val="0"/>
        <w:snapToGrid w:val="0"/>
        <w:spacing w:line="300" w:lineRule="auto"/>
        <w:ind w:hanging="462"/>
        <w:jc w:val="left"/>
        <w:rPr>
          <w:rFonts w:ascii="Times New Roman" w:hAnsi="Times New Roman"/>
          <w:kern w:val="0"/>
          <w:sz w:val="20"/>
          <w:szCs w:val="20"/>
          <w:bdr w:val="nil"/>
          <w:lang w:eastAsia="en-US"/>
        </w:rPr>
      </w:pPr>
      <w:r w:rsidRPr="00EC557B">
        <w:rPr>
          <w:rFonts w:ascii="Times New Roman" w:hAnsi="Times New Roman"/>
          <w:kern w:val="0"/>
          <w:sz w:val="20"/>
          <w:szCs w:val="20"/>
          <w:bdr w:val="nil"/>
          <w:lang w:eastAsia="en-US"/>
        </w:rPr>
        <w:t xml:space="preserve">Length of ectopterygoid relative to endopterygoid </w:t>
      </w:r>
    </w:p>
    <w:p w:rsidR="00EC557B" w:rsidRPr="00EC557B" w:rsidRDefault="00EC557B" w:rsidP="00D757A6">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kern w:val="0"/>
          <w:sz w:val="20"/>
          <w:szCs w:val="20"/>
          <w:bdr w:val="nil"/>
          <w:lang w:eastAsia="en-US"/>
        </w:rPr>
      </w:pPr>
      <w:r w:rsidRPr="00EC557B">
        <w:rPr>
          <w:rFonts w:ascii="Times New Roman" w:hAnsi="Times New Roman"/>
          <w:kern w:val="0"/>
          <w:sz w:val="20"/>
          <w:szCs w:val="20"/>
          <w:bdr w:val="nil"/>
          <w:lang w:eastAsia="en-US"/>
        </w:rPr>
        <w:t xml:space="preserve">(Grande, 2010; Cavin et al., 2013; Deesri et al., 2016;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kern w:val="0"/>
          <w:sz w:val="20"/>
          <w:szCs w:val="20"/>
          <w:bdr w:val="nil"/>
          <w:lang w:eastAsia="en-US"/>
        </w:rPr>
        <w:t>)</w:t>
      </w:r>
    </w:p>
    <w:p w:rsidR="00EC557B" w:rsidRPr="00EC557B" w:rsidRDefault="00EC557B" w:rsidP="00EA2319">
      <w:pPr>
        <w:widowControl/>
        <w:numPr>
          <w:ilvl w:val="1"/>
          <w:numId w:val="1"/>
        </w:numPr>
        <w:pBdr>
          <w:top w:val="nil"/>
          <w:left w:val="nil"/>
          <w:bottom w:val="nil"/>
          <w:right w:val="nil"/>
          <w:between w:val="nil"/>
          <w:bar w:val="nil"/>
        </w:pBdr>
        <w:adjustRightInd w:val="0"/>
        <w:snapToGrid w:val="0"/>
        <w:spacing w:line="300" w:lineRule="auto"/>
        <w:ind w:left="1418" w:hanging="494"/>
        <w:jc w:val="left"/>
        <w:rPr>
          <w:rFonts w:ascii="Times New Roman" w:hAnsi="Times New Roman"/>
          <w:sz w:val="20"/>
          <w:szCs w:val="20"/>
        </w:rPr>
      </w:pPr>
      <w:r w:rsidRPr="00EC557B">
        <w:rPr>
          <w:rFonts w:ascii="Times New Roman" w:hAnsi="Times New Roman"/>
          <w:sz w:val="20"/>
          <w:szCs w:val="20"/>
        </w:rPr>
        <w:t>Twice the length of the endopterygoid or less</w:t>
      </w:r>
    </w:p>
    <w:p w:rsidR="00EC557B" w:rsidRPr="00EC557B" w:rsidRDefault="00EC557B" w:rsidP="00EA2319">
      <w:pPr>
        <w:widowControl/>
        <w:numPr>
          <w:ilvl w:val="1"/>
          <w:numId w:val="1"/>
        </w:numPr>
        <w:pBdr>
          <w:top w:val="nil"/>
          <w:left w:val="nil"/>
          <w:bottom w:val="nil"/>
          <w:right w:val="nil"/>
          <w:between w:val="nil"/>
          <w:bar w:val="nil"/>
        </w:pBdr>
        <w:adjustRightInd w:val="0"/>
        <w:snapToGrid w:val="0"/>
        <w:spacing w:line="300" w:lineRule="auto"/>
        <w:ind w:left="1418" w:hanging="494"/>
        <w:jc w:val="left"/>
        <w:rPr>
          <w:rFonts w:ascii="Times New Roman" w:hAnsi="Times New Roman"/>
          <w:sz w:val="20"/>
          <w:szCs w:val="20"/>
        </w:rPr>
      </w:pPr>
      <w:r w:rsidRPr="00EC557B">
        <w:rPr>
          <w:rFonts w:ascii="Times New Roman" w:hAnsi="Times New Roman"/>
          <w:sz w:val="20"/>
          <w:szCs w:val="20"/>
        </w:rPr>
        <w:t>More than twice the length of the endopterygoid</w:t>
      </w:r>
    </w:p>
    <w:p w:rsidR="00EC557B" w:rsidRPr="00EC557B" w:rsidRDefault="00EC557B" w:rsidP="00EA2319">
      <w:pPr>
        <w:widowControl/>
        <w:numPr>
          <w:ilvl w:val="0"/>
          <w:numId w:val="1"/>
        </w:numPr>
        <w:pBdr>
          <w:top w:val="nil"/>
          <w:left w:val="nil"/>
          <w:bottom w:val="nil"/>
          <w:right w:val="nil"/>
          <w:between w:val="nil"/>
          <w:bar w:val="nil"/>
        </w:pBdr>
        <w:adjustRightInd w:val="0"/>
        <w:snapToGrid w:val="0"/>
        <w:spacing w:line="300" w:lineRule="auto"/>
        <w:ind w:hanging="494"/>
        <w:jc w:val="left"/>
        <w:rPr>
          <w:rFonts w:ascii="Times New Roman" w:hAnsi="Times New Roman"/>
          <w:sz w:val="20"/>
          <w:szCs w:val="20"/>
        </w:rPr>
      </w:pPr>
      <w:r w:rsidRPr="00EC557B">
        <w:rPr>
          <w:rFonts w:ascii="Times New Roman" w:hAnsi="Times New Roman"/>
          <w:sz w:val="20"/>
          <w:szCs w:val="20"/>
        </w:rPr>
        <w:t xml:space="preserve">Quadrate/metapterygoid contact or close association </w:t>
      </w:r>
    </w:p>
    <w:p w:rsidR="00EC557B" w:rsidRPr="00EC557B" w:rsidRDefault="00EC557B" w:rsidP="00D757A6">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 xml:space="preserve">(Grande, 2010; Deesri et al., 2016; </w:t>
      </w:r>
      <w:r w:rsidRPr="00EC557B">
        <w:rPr>
          <w:rFonts w:ascii="Times New Roman" w:hAnsi="Times New Roman"/>
          <w:sz w:val="20"/>
          <w:szCs w:val="20"/>
          <w:lang w:val="en-GB"/>
        </w:rPr>
        <w:t xml:space="preserve">López-Arbarello and Sferco, 2018;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EA2319">
      <w:pPr>
        <w:widowControl/>
        <w:numPr>
          <w:ilvl w:val="0"/>
          <w:numId w:val="142"/>
        </w:numPr>
        <w:pBdr>
          <w:top w:val="nil"/>
          <w:left w:val="nil"/>
          <w:bottom w:val="nil"/>
          <w:right w:val="nil"/>
          <w:between w:val="nil"/>
          <w:bar w:val="nil"/>
        </w:pBdr>
        <w:adjustRightInd w:val="0"/>
        <w:snapToGrid w:val="0"/>
        <w:spacing w:line="300" w:lineRule="auto"/>
        <w:ind w:left="1418" w:hanging="494"/>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A2319">
      <w:pPr>
        <w:widowControl/>
        <w:numPr>
          <w:ilvl w:val="0"/>
          <w:numId w:val="142"/>
        </w:numPr>
        <w:pBdr>
          <w:top w:val="nil"/>
          <w:left w:val="nil"/>
          <w:bottom w:val="nil"/>
          <w:right w:val="nil"/>
          <w:between w:val="nil"/>
          <w:bar w:val="nil"/>
        </w:pBdr>
        <w:adjustRightInd w:val="0"/>
        <w:snapToGrid w:val="0"/>
        <w:spacing w:line="300" w:lineRule="auto"/>
        <w:ind w:left="1418" w:hanging="494"/>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E2B7A">
      <w:pPr>
        <w:widowControl/>
        <w:numPr>
          <w:ilvl w:val="0"/>
          <w:numId w:val="1"/>
        </w:numPr>
        <w:pBdr>
          <w:top w:val="nil"/>
          <w:left w:val="nil"/>
          <w:bottom w:val="nil"/>
          <w:right w:val="nil"/>
          <w:between w:val="nil"/>
          <w:bar w:val="nil"/>
        </w:pBdr>
        <w:adjustRightInd w:val="0"/>
        <w:snapToGrid w:val="0"/>
        <w:spacing w:line="300" w:lineRule="auto"/>
        <w:ind w:hanging="462"/>
        <w:jc w:val="left"/>
        <w:rPr>
          <w:rFonts w:ascii="Times New Roman" w:hAnsi="Times New Roman"/>
          <w:sz w:val="20"/>
          <w:szCs w:val="20"/>
        </w:rPr>
      </w:pPr>
      <w:r w:rsidRPr="00EC557B">
        <w:rPr>
          <w:rFonts w:ascii="Times New Roman" w:eastAsia="Calibri" w:hAnsi="Times New Roman"/>
          <w:sz w:val="20"/>
          <w:szCs w:val="20"/>
        </w:rPr>
        <w:t xml:space="preserve">Laterally sliding articulation between metapterygoid and the </w:t>
      </w:r>
      <w:r w:rsidRPr="00EC557B">
        <w:rPr>
          <w:rFonts w:ascii="Times New Roman" w:hAnsi="Times New Roman"/>
          <w:sz w:val="20"/>
          <w:szCs w:val="20"/>
        </w:rPr>
        <w:t>parasphenoid-prootic process</w:t>
      </w:r>
    </w:p>
    <w:p w:rsidR="00EC557B" w:rsidRPr="00EC557B" w:rsidRDefault="00EC557B" w:rsidP="00D757A6">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 xml:space="preserve">(Grande, 2010; Cavin et al., 2013; Deesri et al., 2016; </w:t>
      </w:r>
      <w:r w:rsidRPr="00EC557B">
        <w:rPr>
          <w:rFonts w:ascii="Times New Roman" w:hAnsi="Times New Roman"/>
          <w:sz w:val="20"/>
          <w:szCs w:val="20"/>
          <w:lang w:val="en-GB"/>
        </w:rPr>
        <w:t xml:space="preserve">López-Arbarello and Sferco, 2018;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EE2B7A">
      <w:pPr>
        <w:widowControl/>
        <w:numPr>
          <w:ilvl w:val="0"/>
          <w:numId w:val="141"/>
        </w:numPr>
        <w:pBdr>
          <w:top w:val="nil"/>
          <w:left w:val="nil"/>
          <w:bottom w:val="nil"/>
          <w:right w:val="nil"/>
          <w:between w:val="nil"/>
          <w:bar w:val="nil"/>
        </w:pBdr>
        <w:adjustRightInd w:val="0"/>
        <w:snapToGrid w:val="0"/>
        <w:spacing w:line="300" w:lineRule="auto"/>
        <w:ind w:left="1418" w:hanging="462"/>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E2B7A">
      <w:pPr>
        <w:widowControl/>
        <w:numPr>
          <w:ilvl w:val="0"/>
          <w:numId w:val="141"/>
        </w:numPr>
        <w:pBdr>
          <w:top w:val="nil"/>
          <w:left w:val="nil"/>
          <w:bottom w:val="nil"/>
          <w:right w:val="nil"/>
          <w:between w:val="nil"/>
          <w:bar w:val="nil"/>
        </w:pBdr>
        <w:adjustRightInd w:val="0"/>
        <w:snapToGrid w:val="0"/>
        <w:spacing w:line="300" w:lineRule="auto"/>
        <w:ind w:left="1418" w:hanging="462"/>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E2B7A">
      <w:pPr>
        <w:widowControl/>
        <w:numPr>
          <w:ilvl w:val="0"/>
          <w:numId w:val="1"/>
        </w:numPr>
        <w:pBdr>
          <w:top w:val="nil"/>
          <w:left w:val="nil"/>
          <w:bottom w:val="nil"/>
          <w:right w:val="nil"/>
          <w:between w:val="nil"/>
          <w:bar w:val="nil"/>
        </w:pBdr>
        <w:adjustRightInd w:val="0"/>
        <w:snapToGrid w:val="0"/>
        <w:spacing w:line="300" w:lineRule="auto"/>
        <w:ind w:hanging="462"/>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Ectopterygoid participation in palatal surface area</w:t>
      </w:r>
    </w:p>
    <w:p w:rsidR="00EC557B" w:rsidRPr="00EC557B" w:rsidRDefault="00EC557B" w:rsidP="00D757A6">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de-DE" w:eastAsia="de-DE"/>
        </w:rPr>
        <w:t>(Grande, 2010</w:t>
      </w:r>
      <w:r w:rsidR="00E301DA">
        <w:rPr>
          <w:rFonts w:ascii="Times New Roman" w:hAnsi="Times New Roman"/>
          <w:kern w:val="0"/>
          <w:sz w:val="20"/>
          <w:szCs w:val="20"/>
          <w:bdr w:val="nil"/>
          <w:lang w:val="de-DE" w:eastAsia="de-DE"/>
        </w:rPr>
        <w:t>;</w:t>
      </w:r>
      <w:r w:rsidR="00E301DA" w:rsidRPr="00EC557B">
        <w:rPr>
          <w:rFonts w:ascii="Times New Roman" w:hAnsi="Times New Roman"/>
          <w:kern w:val="0"/>
          <w:sz w:val="20"/>
          <w:szCs w:val="20"/>
          <w:bdr w:val="nil"/>
          <w:lang w:val="de-DE" w:eastAsia="de-DE"/>
        </w:rPr>
        <w:t xml:space="preserve"> </w:t>
      </w:r>
      <w:r w:rsidRPr="00EC557B">
        <w:rPr>
          <w:rFonts w:ascii="Times New Roman" w:hAnsi="Times New Roman"/>
          <w:kern w:val="0"/>
          <w:sz w:val="20"/>
          <w:szCs w:val="20"/>
          <w:bdr w:val="nil"/>
          <w:lang w:val="de-DE" w:eastAsia="de-DE"/>
        </w:rPr>
        <w:t>López-Arbarello, 2012</w:t>
      </w:r>
      <w:r w:rsidRPr="00EC557B">
        <w:rPr>
          <w:rFonts w:ascii="Times New Roman" w:hAnsi="Times New Roman"/>
          <w:kern w:val="0"/>
          <w:sz w:val="20"/>
          <w:szCs w:val="20"/>
          <w:bdr w:val="nil"/>
          <w:lang w:val="de-DE"/>
        </w:rPr>
        <w:t xml:space="preserve">;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kern w:val="0"/>
          <w:sz w:val="20"/>
          <w:szCs w:val="20"/>
          <w:bdr w:val="nil"/>
          <w:lang w:val="de-DE" w:eastAsia="de-DE"/>
        </w:rPr>
        <w:t>)</w:t>
      </w:r>
    </w:p>
    <w:p w:rsidR="00EC557B" w:rsidRPr="00EC557B" w:rsidRDefault="00EC557B" w:rsidP="00724550">
      <w:pPr>
        <w:widowControl/>
        <w:numPr>
          <w:ilvl w:val="2"/>
          <w:numId w:val="17"/>
        </w:numPr>
        <w:pBdr>
          <w:top w:val="nil"/>
          <w:left w:val="nil"/>
          <w:bottom w:val="nil"/>
          <w:right w:val="nil"/>
          <w:between w:val="nil"/>
          <w:bar w:val="nil"/>
        </w:pBdr>
        <w:adjustRightInd w:val="0"/>
        <w:snapToGrid w:val="0"/>
        <w:spacing w:line="300" w:lineRule="auto"/>
        <w:ind w:hanging="322"/>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lastRenderedPageBreak/>
        <w:t xml:space="preserve">Ectopterygoid form half or less of the palatal region  </w:t>
      </w:r>
    </w:p>
    <w:p w:rsidR="00EC557B" w:rsidRPr="00EC557B" w:rsidRDefault="00EC557B" w:rsidP="00724550">
      <w:pPr>
        <w:widowControl/>
        <w:numPr>
          <w:ilvl w:val="2"/>
          <w:numId w:val="17"/>
        </w:numPr>
        <w:pBdr>
          <w:top w:val="nil"/>
          <w:left w:val="nil"/>
          <w:bottom w:val="nil"/>
          <w:right w:val="nil"/>
          <w:between w:val="nil"/>
          <w:bar w:val="nil"/>
        </w:pBdr>
        <w:adjustRightInd w:val="0"/>
        <w:snapToGrid w:val="0"/>
        <w:spacing w:line="300" w:lineRule="auto"/>
        <w:ind w:hanging="322"/>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Ectopterygoid forms the majority of the palatal region  </w:t>
      </w:r>
    </w:p>
    <w:p w:rsidR="00EC557B" w:rsidRPr="00EC557B" w:rsidRDefault="00EC557B" w:rsidP="00EE2B7A">
      <w:pPr>
        <w:widowControl/>
        <w:numPr>
          <w:ilvl w:val="0"/>
          <w:numId w:val="1"/>
        </w:numPr>
        <w:pBdr>
          <w:top w:val="nil"/>
          <w:left w:val="nil"/>
          <w:bottom w:val="nil"/>
          <w:right w:val="nil"/>
          <w:between w:val="nil"/>
          <w:bar w:val="nil"/>
        </w:pBdr>
        <w:adjustRightInd w:val="0"/>
        <w:snapToGrid w:val="0"/>
        <w:spacing w:line="300" w:lineRule="auto"/>
        <w:ind w:hanging="462"/>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Part of dorsal surface of ectopterygoid ornamented and forming part of skull roof </w:t>
      </w:r>
    </w:p>
    <w:p w:rsidR="00EC557B" w:rsidRPr="00D757A6" w:rsidRDefault="00EC557B" w:rsidP="00D757A6">
      <w:pPr>
        <w:widowControl/>
        <w:pBdr>
          <w:top w:val="nil"/>
          <w:left w:val="nil"/>
          <w:bottom w:val="nil"/>
          <w:right w:val="nil"/>
          <w:between w:val="nil"/>
          <w:bar w:val="nil"/>
        </w:pBdr>
        <w:adjustRightInd w:val="0"/>
        <w:snapToGrid w:val="0"/>
        <w:spacing w:line="300" w:lineRule="auto"/>
        <w:ind w:left="420"/>
        <w:jc w:val="left"/>
        <w:rPr>
          <w:rFonts w:ascii="Times New Roman" w:hAnsi="Times New Roman" w:hint="eastAsia"/>
          <w:kern w:val="0"/>
          <w:sz w:val="20"/>
          <w:szCs w:val="20"/>
          <w:bdr w:val="nil"/>
          <w:lang w:eastAsia="de-DE"/>
        </w:rPr>
      </w:pPr>
      <w:r w:rsidRPr="00EC557B">
        <w:rPr>
          <w:rFonts w:ascii="Times New Roman" w:hAnsi="Times New Roman"/>
          <w:kern w:val="0"/>
          <w:sz w:val="20"/>
          <w:szCs w:val="20"/>
          <w:bdr w:val="nil"/>
          <w:lang w:val="de-DE" w:eastAsia="de-DE"/>
        </w:rPr>
        <w:t>(Grande, 2010</w:t>
      </w:r>
      <w:r w:rsidR="00E301DA">
        <w:rPr>
          <w:rFonts w:ascii="Times New Roman" w:hAnsi="Times New Roman"/>
          <w:kern w:val="0"/>
          <w:sz w:val="20"/>
          <w:szCs w:val="20"/>
          <w:bdr w:val="nil"/>
          <w:lang w:val="de-DE" w:eastAsia="de-DE"/>
        </w:rPr>
        <w:t>;</w:t>
      </w:r>
      <w:r w:rsidR="00E301DA" w:rsidRPr="00EC557B">
        <w:rPr>
          <w:rFonts w:ascii="Times New Roman" w:hAnsi="Times New Roman"/>
          <w:kern w:val="0"/>
          <w:sz w:val="20"/>
          <w:szCs w:val="20"/>
          <w:bdr w:val="nil"/>
          <w:lang w:val="de-DE" w:eastAsia="de-DE"/>
        </w:rPr>
        <w:t xml:space="preserve"> </w:t>
      </w:r>
      <w:r w:rsidRPr="00EC557B">
        <w:rPr>
          <w:rFonts w:ascii="Times New Roman" w:hAnsi="Times New Roman"/>
          <w:kern w:val="0"/>
          <w:sz w:val="20"/>
          <w:szCs w:val="20"/>
          <w:bdr w:val="nil"/>
          <w:lang w:val="de-DE" w:eastAsia="de-DE"/>
        </w:rPr>
        <w:t>López-Arbarello, 2012; Cavin et al., 2013; Deesri et al., 2016</w:t>
      </w:r>
      <w:r w:rsidRPr="00EC557B">
        <w:rPr>
          <w:rFonts w:ascii="Times New Roman" w:hAnsi="Times New Roman"/>
          <w:kern w:val="0"/>
          <w:sz w:val="20"/>
          <w:szCs w:val="20"/>
          <w:bdr w:val="nil"/>
          <w:lang w:val="de-DE"/>
        </w:rPr>
        <w:t xml:space="preserve">;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kern w:val="0"/>
          <w:sz w:val="20"/>
          <w:szCs w:val="20"/>
          <w:bdr w:val="nil"/>
          <w:lang w:val="de-DE" w:eastAsia="de-DE"/>
        </w:rPr>
        <w:t>)</w:t>
      </w:r>
    </w:p>
    <w:p w:rsidR="00EC557B" w:rsidRPr="00EC557B" w:rsidRDefault="00EC557B" w:rsidP="00F46990">
      <w:pPr>
        <w:widowControl/>
        <w:numPr>
          <w:ilvl w:val="2"/>
          <w:numId w:val="18"/>
        </w:numPr>
        <w:pBdr>
          <w:top w:val="nil"/>
          <w:left w:val="nil"/>
          <w:bottom w:val="nil"/>
          <w:right w:val="nil"/>
          <w:between w:val="nil"/>
          <w:bar w:val="nil"/>
        </w:pBdr>
        <w:adjustRightInd w:val="0"/>
        <w:snapToGrid w:val="0"/>
        <w:spacing w:line="300" w:lineRule="auto"/>
        <w:ind w:hanging="36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2"/>
          <w:numId w:val="18"/>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E2B7A">
      <w:pPr>
        <w:widowControl/>
        <w:numPr>
          <w:ilvl w:val="0"/>
          <w:numId w:val="1"/>
        </w:numPr>
        <w:pBdr>
          <w:top w:val="nil"/>
          <w:left w:val="nil"/>
          <w:bottom w:val="nil"/>
          <w:right w:val="nil"/>
          <w:between w:val="nil"/>
          <w:bar w:val="nil"/>
        </w:pBdr>
        <w:adjustRightInd w:val="0"/>
        <w:snapToGrid w:val="0"/>
        <w:spacing w:line="300" w:lineRule="auto"/>
        <w:ind w:hanging="532"/>
        <w:jc w:val="left"/>
        <w:rPr>
          <w:rFonts w:ascii="Times New Roman" w:hAnsi="Times New Roman"/>
          <w:sz w:val="20"/>
          <w:szCs w:val="20"/>
        </w:rPr>
      </w:pPr>
      <w:r w:rsidRPr="00EC557B">
        <w:rPr>
          <w:rFonts w:ascii="Times New Roman" w:eastAsia="Calibri" w:hAnsi="Times New Roman"/>
          <w:sz w:val="20"/>
          <w:szCs w:val="20"/>
        </w:rPr>
        <w:t>Urohyal</w:t>
      </w:r>
      <w:r w:rsidRPr="00EC557B">
        <w:rPr>
          <w:rFonts w:ascii="Times New Roman" w:hAnsi="Times New Roman"/>
          <w:sz w:val="20"/>
          <w:szCs w:val="20"/>
        </w:rPr>
        <w:t xml:space="preserve">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 xml:space="preserve">(Grande, 2010; </w:t>
      </w:r>
      <w:r w:rsidRPr="00EC557B">
        <w:rPr>
          <w:rFonts w:ascii="Times New Roman" w:hAnsi="Times New Roman"/>
          <w:sz w:val="20"/>
          <w:szCs w:val="20"/>
          <w:lang w:val="en-GB"/>
        </w:rPr>
        <w:t xml:space="preserve">López-Arbarello and Sferco, 2018;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E301DA">
      <w:pPr>
        <w:widowControl/>
        <w:numPr>
          <w:ilvl w:val="0"/>
          <w:numId w:val="151"/>
        </w:numPr>
        <w:pBdr>
          <w:top w:val="nil"/>
          <w:left w:val="nil"/>
          <w:bottom w:val="nil"/>
          <w:right w:val="nil"/>
          <w:between w:val="nil"/>
          <w:bar w:val="nil"/>
        </w:pBdr>
        <w:adjustRightInd w:val="0"/>
        <w:snapToGrid w:val="0"/>
        <w:spacing w:line="300" w:lineRule="auto"/>
        <w:ind w:left="1418" w:hanging="550"/>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301DA">
      <w:pPr>
        <w:widowControl/>
        <w:numPr>
          <w:ilvl w:val="0"/>
          <w:numId w:val="151"/>
        </w:numPr>
        <w:pBdr>
          <w:top w:val="nil"/>
          <w:left w:val="nil"/>
          <w:bottom w:val="nil"/>
          <w:right w:val="nil"/>
          <w:between w:val="nil"/>
          <w:bar w:val="nil"/>
        </w:pBdr>
        <w:adjustRightInd w:val="0"/>
        <w:snapToGrid w:val="0"/>
        <w:spacing w:line="300" w:lineRule="auto"/>
        <w:ind w:left="1418" w:hanging="550"/>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301DA">
      <w:pPr>
        <w:widowControl/>
        <w:numPr>
          <w:ilvl w:val="0"/>
          <w:numId w:val="1"/>
        </w:numPr>
        <w:pBdr>
          <w:top w:val="nil"/>
          <w:left w:val="nil"/>
          <w:bottom w:val="nil"/>
          <w:right w:val="nil"/>
          <w:between w:val="nil"/>
          <w:bar w:val="nil"/>
        </w:pBdr>
        <w:adjustRightInd w:val="0"/>
        <w:snapToGrid w:val="0"/>
        <w:spacing w:line="300" w:lineRule="auto"/>
        <w:ind w:hanging="550"/>
        <w:jc w:val="left"/>
        <w:rPr>
          <w:rFonts w:ascii="Times New Roman" w:hAnsi="Times New Roman"/>
          <w:sz w:val="20"/>
          <w:szCs w:val="20"/>
        </w:rPr>
      </w:pPr>
      <w:r w:rsidRPr="00EC557B">
        <w:rPr>
          <w:rFonts w:ascii="Times New Roman" w:eastAsia="Calibri" w:hAnsi="Times New Roman"/>
          <w:sz w:val="20"/>
          <w:szCs w:val="20"/>
        </w:rPr>
        <w:t>Basihya</w:t>
      </w:r>
      <w:r w:rsidRPr="00EC557B">
        <w:rPr>
          <w:rFonts w:ascii="Times New Roman" w:hAnsi="Times New Roman"/>
          <w:sz w:val="20"/>
          <w:szCs w:val="20"/>
        </w:rPr>
        <w:t>l t</w:t>
      </w:r>
      <w:r w:rsidRPr="00EC557B">
        <w:rPr>
          <w:rFonts w:ascii="Times New Roman" w:eastAsia="Calibri" w:hAnsi="Times New Roman"/>
          <w:sz w:val="20"/>
          <w:szCs w:val="20"/>
        </w:rPr>
        <w:t>ooth plate (</w:t>
      </w:r>
      <w:r w:rsidRPr="00EC557B">
        <w:rPr>
          <w:rFonts w:ascii="Times New Roman" w:hAnsi="Times New Roman"/>
          <w:sz w:val="20"/>
          <w:szCs w:val="20"/>
        </w:rPr>
        <w:t>‘</w:t>
      </w:r>
      <w:r w:rsidRPr="00EC557B">
        <w:rPr>
          <w:rFonts w:ascii="Times New Roman" w:eastAsia="Calibri" w:hAnsi="Times New Roman"/>
          <w:sz w:val="20"/>
          <w:szCs w:val="20"/>
        </w:rPr>
        <w:t>tongue bone</w:t>
      </w:r>
      <w:r w:rsidRPr="00EC557B">
        <w:rPr>
          <w:rFonts w:ascii="Times New Roman" w:hAnsi="Times New Roman"/>
          <w:sz w:val="20"/>
          <w:szCs w:val="20"/>
        </w:rPr>
        <w:t>’</w:t>
      </w:r>
      <w:r w:rsidRPr="00EC557B">
        <w:rPr>
          <w:rFonts w:ascii="Times New Roman" w:eastAsia="Calibri" w:hAnsi="Times New Roman"/>
          <w:sz w:val="20"/>
          <w:szCs w:val="20"/>
        </w:rPr>
        <w:t>)</w:t>
      </w:r>
      <w:r w:rsidRPr="00EC557B">
        <w:rPr>
          <w:rFonts w:ascii="Times New Roman" w:hAnsi="Times New Roman"/>
          <w:sz w:val="20"/>
          <w:szCs w:val="20"/>
        </w:rPr>
        <w:t xml:space="preserve"> consisting of a mosaic of bony plates (‘entoglossals’)</w:t>
      </w:r>
      <w:r w:rsidRPr="00EC557B">
        <w:rPr>
          <w:rFonts w:ascii="Times New Roman" w:eastAsia="Calibri" w:hAnsi="Times New Roman"/>
          <w:sz w:val="20"/>
          <w:szCs w:val="20"/>
        </w:rPr>
        <w:t>.</w:t>
      </w:r>
      <w:r w:rsidRPr="00EC557B">
        <w:rPr>
          <w:rFonts w:ascii="Times New Roman" w:hAnsi="Times New Roman"/>
          <w:sz w:val="20"/>
          <w:szCs w:val="20"/>
        </w:rPr>
        <w:t xml:space="preserve"> (Grande, 2010; Cavin et al., 2013; Deesri et al., 2016</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E301DA">
      <w:pPr>
        <w:widowControl/>
        <w:numPr>
          <w:ilvl w:val="0"/>
          <w:numId w:val="152"/>
        </w:numPr>
        <w:pBdr>
          <w:top w:val="nil"/>
          <w:left w:val="nil"/>
          <w:bottom w:val="nil"/>
          <w:right w:val="nil"/>
          <w:between w:val="nil"/>
          <w:bar w:val="nil"/>
        </w:pBdr>
        <w:adjustRightInd w:val="0"/>
        <w:snapToGrid w:val="0"/>
        <w:spacing w:line="300" w:lineRule="auto"/>
        <w:ind w:left="1418" w:hanging="550"/>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301DA">
      <w:pPr>
        <w:widowControl/>
        <w:numPr>
          <w:ilvl w:val="0"/>
          <w:numId w:val="152"/>
        </w:numPr>
        <w:pBdr>
          <w:top w:val="nil"/>
          <w:left w:val="nil"/>
          <w:bottom w:val="nil"/>
          <w:right w:val="nil"/>
          <w:between w:val="nil"/>
          <w:bar w:val="nil"/>
        </w:pBdr>
        <w:adjustRightInd w:val="0"/>
        <w:snapToGrid w:val="0"/>
        <w:spacing w:line="300" w:lineRule="auto"/>
        <w:ind w:left="1418" w:hanging="550"/>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301DA">
      <w:pPr>
        <w:widowControl/>
        <w:numPr>
          <w:ilvl w:val="0"/>
          <w:numId w:val="1"/>
        </w:numPr>
        <w:pBdr>
          <w:top w:val="nil"/>
          <w:left w:val="nil"/>
          <w:bottom w:val="nil"/>
          <w:right w:val="nil"/>
          <w:between w:val="nil"/>
          <w:bar w:val="nil"/>
        </w:pBdr>
        <w:autoSpaceDE w:val="0"/>
        <w:autoSpaceDN w:val="0"/>
        <w:adjustRightInd w:val="0"/>
        <w:snapToGrid w:val="0"/>
        <w:spacing w:line="300" w:lineRule="auto"/>
        <w:ind w:hanging="550"/>
        <w:jc w:val="left"/>
        <w:rPr>
          <w:rFonts w:ascii="Times New Roman" w:hAnsi="Times New Roman"/>
          <w:bCs/>
          <w:kern w:val="0"/>
          <w:sz w:val="20"/>
          <w:szCs w:val="20"/>
          <w:bdr w:val="nil"/>
        </w:rPr>
      </w:pPr>
      <w:r w:rsidRPr="00EC557B">
        <w:rPr>
          <w:rFonts w:ascii="Times New Roman" w:hAnsi="Times New Roman"/>
          <w:bCs/>
          <w:kern w:val="0"/>
          <w:sz w:val="20"/>
          <w:szCs w:val="20"/>
          <w:bdr w:val="nil"/>
        </w:rPr>
        <w:t>Elongated posteroventral process of quadrate</w:t>
      </w:r>
    </w:p>
    <w:p w:rsidR="00EC557B" w:rsidRPr="00EC557B" w:rsidRDefault="00EC557B" w:rsidP="00D757A6">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(Arratia, 2013;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Pr="00EC557B">
        <w:rPr>
          <w:rFonts w:ascii="Times New Roman" w:hAnsi="Times New Roman"/>
          <w:bCs/>
          <w:kern w:val="0"/>
          <w:sz w:val="20"/>
          <w:szCs w:val="20"/>
          <w:bdr w:val="nil"/>
        </w:rPr>
        <w:t>; Xu and Shen, 2015; Xu and Zhao, 2016</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301DA">
      <w:pPr>
        <w:widowControl/>
        <w:numPr>
          <w:ilvl w:val="0"/>
          <w:numId w:val="120"/>
        </w:numPr>
        <w:pBdr>
          <w:top w:val="nil"/>
          <w:left w:val="nil"/>
          <w:bottom w:val="nil"/>
          <w:right w:val="nil"/>
          <w:between w:val="nil"/>
          <w:bar w:val="nil"/>
        </w:pBdr>
        <w:autoSpaceDE w:val="0"/>
        <w:autoSpaceDN w:val="0"/>
        <w:adjustRightInd w:val="0"/>
        <w:snapToGrid w:val="0"/>
        <w:spacing w:line="300" w:lineRule="auto"/>
        <w:ind w:left="1418" w:hanging="550"/>
        <w:jc w:val="left"/>
        <w:rPr>
          <w:rFonts w:ascii="Times New Roman" w:hAnsi="Times New Roman"/>
          <w:bCs/>
          <w:sz w:val="20"/>
          <w:szCs w:val="20"/>
        </w:rPr>
      </w:pPr>
      <w:r w:rsidRPr="00EC557B">
        <w:rPr>
          <w:rFonts w:ascii="Times New Roman" w:hAnsi="Times New Roman"/>
          <w:bCs/>
          <w:sz w:val="20"/>
          <w:szCs w:val="20"/>
        </w:rPr>
        <w:t xml:space="preserve">Absent </w:t>
      </w:r>
    </w:p>
    <w:p w:rsidR="00EC557B" w:rsidRPr="00EC557B" w:rsidRDefault="00EC557B" w:rsidP="00E301DA">
      <w:pPr>
        <w:widowControl/>
        <w:numPr>
          <w:ilvl w:val="0"/>
          <w:numId w:val="120"/>
        </w:numPr>
        <w:pBdr>
          <w:top w:val="nil"/>
          <w:left w:val="nil"/>
          <w:bottom w:val="nil"/>
          <w:right w:val="nil"/>
          <w:between w:val="nil"/>
          <w:bar w:val="nil"/>
        </w:pBdr>
        <w:autoSpaceDE w:val="0"/>
        <w:autoSpaceDN w:val="0"/>
        <w:adjustRightInd w:val="0"/>
        <w:snapToGrid w:val="0"/>
        <w:spacing w:line="300" w:lineRule="auto"/>
        <w:ind w:left="1418" w:hanging="550"/>
        <w:jc w:val="left"/>
        <w:rPr>
          <w:rFonts w:ascii="Times New Roman" w:hAnsi="Times New Roman"/>
          <w:bCs/>
          <w:sz w:val="20"/>
          <w:szCs w:val="20"/>
        </w:rPr>
      </w:pPr>
      <w:r w:rsidRPr="00EC557B">
        <w:rPr>
          <w:rFonts w:ascii="Times New Roman" w:hAnsi="Times New Roman"/>
          <w:bCs/>
          <w:sz w:val="20"/>
          <w:szCs w:val="20"/>
        </w:rPr>
        <w:t>Present</w:t>
      </w:r>
    </w:p>
    <w:p w:rsidR="00EC557B" w:rsidRPr="00EC557B" w:rsidRDefault="00EC557B" w:rsidP="00E301DA">
      <w:pPr>
        <w:widowControl/>
        <w:numPr>
          <w:ilvl w:val="0"/>
          <w:numId w:val="1"/>
        </w:numPr>
        <w:pBdr>
          <w:top w:val="nil"/>
          <w:left w:val="nil"/>
          <w:bottom w:val="nil"/>
          <w:right w:val="nil"/>
          <w:between w:val="nil"/>
          <w:bar w:val="nil"/>
        </w:pBdr>
        <w:adjustRightInd w:val="0"/>
        <w:snapToGrid w:val="0"/>
        <w:spacing w:line="300" w:lineRule="auto"/>
        <w:ind w:hanging="550"/>
        <w:jc w:val="left"/>
        <w:rPr>
          <w:rFonts w:ascii="Times New Roman" w:hAnsi="Times New Roman"/>
          <w:kern w:val="0"/>
          <w:sz w:val="20"/>
          <w:szCs w:val="20"/>
          <w:bdr w:val="nil"/>
          <w:lang w:val="en-GB" w:eastAsia="de-DE"/>
        </w:rPr>
      </w:pPr>
      <w:r w:rsidRPr="00EC557B">
        <w:rPr>
          <w:rFonts w:ascii="Times New Roman" w:hAnsi="Times New Roman"/>
          <w:bCs/>
          <w:kern w:val="0"/>
          <w:sz w:val="20"/>
          <w:szCs w:val="20"/>
          <w:bdr w:val="nil"/>
          <w:lang w:val="de-DE"/>
        </w:rPr>
        <w:t>Q</w:t>
      </w:r>
      <w:r w:rsidRPr="00EC557B">
        <w:rPr>
          <w:rFonts w:ascii="Times New Roman" w:hAnsi="Times New Roman"/>
          <w:kern w:val="0"/>
          <w:sz w:val="20"/>
          <w:szCs w:val="20"/>
          <w:bdr w:val="nil"/>
          <w:lang w:val="en-GB"/>
        </w:rPr>
        <w:t xml:space="preserve">uadrate </w:t>
      </w:r>
    </w:p>
    <w:p w:rsidR="00EC557B" w:rsidRPr="00EC557B" w:rsidRDefault="00EC557B" w:rsidP="00D757A6">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(Modified from Cavin, 2010; Cavin et al., 2013; </w:t>
      </w:r>
      <w:r w:rsidRPr="00EC557B">
        <w:rPr>
          <w:rFonts w:ascii="Times New Roman" w:hAnsi="Times New Roman"/>
          <w:iCs/>
          <w:kern w:val="0"/>
          <w:sz w:val="20"/>
          <w:szCs w:val="20"/>
          <w:bdr w:val="nil"/>
        </w:rPr>
        <w:t xml:space="preserve">Deesri </w:t>
      </w:r>
      <w:r w:rsidRPr="00EC557B">
        <w:rPr>
          <w:rFonts w:ascii="Times New Roman" w:hAnsi="Times New Roman"/>
          <w:kern w:val="0"/>
          <w:sz w:val="20"/>
          <w:szCs w:val="20"/>
          <w:bdr w:val="nil"/>
        </w:rPr>
        <w:t>et al.</w:t>
      </w:r>
      <w:r w:rsidRPr="00EC557B">
        <w:rPr>
          <w:rFonts w:ascii="Times New Roman" w:hAnsi="Times New Roman"/>
          <w:iCs/>
          <w:kern w:val="0"/>
          <w:sz w:val="20"/>
          <w:szCs w:val="20"/>
          <w:bdr w:val="nil"/>
        </w:rPr>
        <w:t xml:space="preserve">, 2014, 2016;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301DA">
      <w:pPr>
        <w:widowControl/>
        <w:numPr>
          <w:ilvl w:val="0"/>
          <w:numId w:val="206"/>
        </w:numPr>
        <w:pBdr>
          <w:top w:val="nil"/>
          <w:left w:val="nil"/>
          <w:bottom w:val="nil"/>
          <w:right w:val="nil"/>
          <w:between w:val="nil"/>
          <w:bar w:val="nil"/>
        </w:pBdr>
        <w:autoSpaceDE w:val="0"/>
        <w:autoSpaceDN w:val="0"/>
        <w:adjustRightInd w:val="0"/>
        <w:snapToGrid w:val="0"/>
        <w:spacing w:line="300" w:lineRule="auto"/>
        <w:ind w:firstLine="462"/>
        <w:jc w:val="left"/>
        <w:rPr>
          <w:rFonts w:ascii="Times New Roman" w:hAnsi="Times New Roman"/>
          <w:bCs/>
          <w:sz w:val="20"/>
          <w:szCs w:val="20"/>
        </w:rPr>
      </w:pPr>
      <w:r w:rsidRPr="00EC557B">
        <w:rPr>
          <w:rFonts w:ascii="Times New Roman" w:hAnsi="Times New Roman"/>
          <w:bCs/>
          <w:sz w:val="20"/>
          <w:szCs w:val="20"/>
        </w:rPr>
        <w:t xml:space="preserve">Not exposed </w:t>
      </w:r>
      <w:r w:rsidRPr="00EC557B">
        <w:rPr>
          <w:rFonts w:ascii="Times New Roman" w:hAnsi="Times New Roman"/>
          <w:sz w:val="20"/>
          <w:szCs w:val="20"/>
          <w:lang w:val="en-GB"/>
        </w:rPr>
        <w:t>(except condyle)</w:t>
      </w:r>
    </w:p>
    <w:p w:rsidR="00EC557B" w:rsidRPr="00EC557B" w:rsidRDefault="00EC557B" w:rsidP="00E301DA">
      <w:pPr>
        <w:widowControl/>
        <w:numPr>
          <w:ilvl w:val="0"/>
          <w:numId w:val="206"/>
        </w:numPr>
        <w:pBdr>
          <w:top w:val="nil"/>
          <w:left w:val="nil"/>
          <w:bottom w:val="nil"/>
          <w:right w:val="nil"/>
          <w:between w:val="nil"/>
          <w:bar w:val="nil"/>
        </w:pBdr>
        <w:autoSpaceDE w:val="0"/>
        <w:autoSpaceDN w:val="0"/>
        <w:adjustRightInd w:val="0"/>
        <w:snapToGrid w:val="0"/>
        <w:spacing w:line="300" w:lineRule="auto"/>
        <w:ind w:firstLine="462"/>
        <w:jc w:val="left"/>
        <w:rPr>
          <w:rFonts w:ascii="Times New Roman" w:hAnsi="Times New Roman"/>
          <w:bCs/>
          <w:sz w:val="20"/>
          <w:szCs w:val="20"/>
        </w:rPr>
      </w:pPr>
      <w:r w:rsidRPr="00EC557B">
        <w:rPr>
          <w:rFonts w:ascii="Times New Roman" w:hAnsi="Times New Roman"/>
          <w:bCs/>
          <w:sz w:val="20"/>
          <w:szCs w:val="20"/>
        </w:rPr>
        <w:t>Partly or fully exposed</w:t>
      </w:r>
    </w:p>
    <w:p w:rsidR="00EC557B" w:rsidRPr="00EC557B" w:rsidRDefault="00EC557B" w:rsidP="00EE2B7A">
      <w:pPr>
        <w:widowControl/>
        <w:numPr>
          <w:ilvl w:val="0"/>
          <w:numId w:val="1"/>
        </w:numPr>
        <w:pBdr>
          <w:top w:val="nil"/>
          <w:left w:val="nil"/>
          <w:bottom w:val="nil"/>
          <w:right w:val="nil"/>
          <w:between w:val="nil"/>
          <w:bar w:val="nil"/>
        </w:pBdr>
        <w:adjustRightInd w:val="0"/>
        <w:snapToGrid w:val="0"/>
        <w:spacing w:line="300" w:lineRule="auto"/>
        <w:ind w:hanging="532"/>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Q</w:t>
      </w:r>
      <w:r w:rsidRPr="00EC557B">
        <w:rPr>
          <w:rFonts w:ascii="Times New Roman" w:hAnsi="Times New Roman"/>
          <w:kern w:val="0"/>
          <w:sz w:val="20"/>
          <w:szCs w:val="20"/>
          <w:bdr w:val="nil"/>
          <w:lang w:val="en-GB" w:eastAsia="de-DE"/>
        </w:rPr>
        <w:t xml:space="preserve">uadrate </w:t>
      </w:r>
      <w:r w:rsidRPr="00EC557B">
        <w:rPr>
          <w:rFonts w:ascii="Times New Roman" w:hAnsi="Times New Roman"/>
          <w:kern w:val="0"/>
          <w:sz w:val="20"/>
          <w:szCs w:val="20"/>
          <w:bdr w:val="nil"/>
          <w:lang w:val="en-GB"/>
        </w:rPr>
        <w:t xml:space="preserve">almost fully </w:t>
      </w:r>
      <w:r w:rsidRPr="00EC557B">
        <w:rPr>
          <w:rFonts w:ascii="Times New Roman" w:hAnsi="Times New Roman"/>
          <w:kern w:val="0"/>
          <w:sz w:val="20"/>
          <w:szCs w:val="20"/>
          <w:bdr w:val="nil"/>
          <w:lang w:val="en-GB" w:eastAsia="de-DE"/>
        </w:rPr>
        <w:t xml:space="preserve">covered by </w:t>
      </w:r>
      <w:r w:rsidRPr="00EC557B">
        <w:rPr>
          <w:rFonts w:ascii="Times New Roman" w:hAnsi="Times New Roman"/>
          <w:kern w:val="0"/>
          <w:sz w:val="20"/>
          <w:szCs w:val="20"/>
          <w:bdr w:val="nil"/>
          <w:lang w:val="en-GB"/>
        </w:rPr>
        <w:t>infraorbital(s)</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sz w:val="20"/>
          <w:szCs w:val="20"/>
          <w:lang w:val="en-GB"/>
        </w:rPr>
        <w:t>(</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2"/>
          <w:numId w:val="33"/>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Absent</w:t>
      </w:r>
    </w:p>
    <w:p w:rsidR="00EC557B" w:rsidRPr="00EC557B" w:rsidRDefault="00EC557B" w:rsidP="00EC557B">
      <w:pPr>
        <w:widowControl/>
        <w:numPr>
          <w:ilvl w:val="2"/>
          <w:numId w:val="33"/>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Present</w:t>
      </w:r>
    </w:p>
    <w:p w:rsidR="00A24629" w:rsidRDefault="00A24629" w:rsidP="00A24629">
      <w:pPr>
        <w:widowControl/>
        <w:numPr>
          <w:ilvl w:val="0"/>
          <w:numId w:val="1"/>
        </w:numPr>
        <w:pBdr>
          <w:top w:val="nil"/>
          <w:left w:val="nil"/>
          <w:bottom w:val="nil"/>
          <w:right w:val="nil"/>
          <w:between w:val="nil"/>
          <w:bar w:val="nil"/>
        </w:pBdr>
        <w:adjustRightInd w:val="0"/>
        <w:snapToGrid w:val="0"/>
        <w:spacing w:line="300" w:lineRule="auto"/>
        <w:ind w:hanging="562"/>
        <w:jc w:val="left"/>
        <w:rPr>
          <w:rFonts w:ascii="Times New Roman" w:hAnsi="Times New Roman"/>
          <w:sz w:val="20"/>
          <w:szCs w:val="20"/>
        </w:rPr>
      </w:pPr>
      <w:r>
        <w:rPr>
          <w:rFonts w:ascii="Times New Roman" w:hAnsi="Times New Roman"/>
          <w:sz w:val="20"/>
          <w:szCs w:val="20"/>
        </w:rPr>
        <w:t xml:space="preserve">Quadrate partly or </w:t>
      </w:r>
      <w:r w:rsidRPr="0067462B">
        <w:rPr>
          <w:rFonts w:ascii="Times New Roman" w:hAnsi="Times New Roman"/>
          <w:kern w:val="0"/>
          <w:sz w:val="20"/>
          <w:szCs w:val="20"/>
          <w:bdr w:val="nil"/>
          <w:lang w:val="en-GB"/>
        </w:rPr>
        <w:t>almost fully</w:t>
      </w:r>
      <w:r>
        <w:rPr>
          <w:rFonts w:ascii="Times New Roman" w:hAnsi="Times New Roman"/>
          <w:sz w:val="20"/>
          <w:szCs w:val="20"/>
        </w:rPr>
        <w:t xml:space="preserve"> covered by maxilla </w:t>
      </w:r>
    </w:p>
    <w:p w:rsidR="00A24629" w:rsidRPr="0067462B" w:rsidRDefault="00A24629" w:rsidP="00D757A6">
      <w:pPr>
        <w:widowControl/>
        <w:numPr>
          <w:ilvl w:val="2"/>
          <w:numId w:val="217"/>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67462B">
        <w:rPr>
          <w:rFonts w:ascii="Times New Roman" w:hAnsi="Times New Roman"/>
          <w:kern w:val="0"/>
          <w:sz w:val="20"/>
          <w:szCs w:val="20"/>
          <w:bdr w:val="nil"/>
          <w:lang w:val="en-GB"/>
        </w:rPr>
        <w:t>Absent</w:t>
      </w:r>
    </w:p>
    <w:p w:rsidR="00A24629" w:rsidRPr="00D757A6" w:rsidRDefault="00A24629" w:rsidP="00D757A6">
      <w:pPr>
        <w:widowControl/>
        <w:numPr>
          <w:ilvl w:val="2"/>
          <w:numId w:val="217"/>
        </w:numPr>
        <w:pBdr>
          <w:top w:val="nil"/>
          <w:left w:val="nil"/>
          <w:bottom w:val="nil"/>
          <w:right w:val="nil"/>
          <w:between w:val="nil"/>
          <w:bar w:val="nil"/>
        </w:pBdr>
        <w:adjustRightInd w:val="0"/>
        <w:snapToGrid w:val="0"/>
        <w:spacing w:line="300" w:lineRule="auto"/>
        <w:jc w:val="left"/>
        <w:rPr>
          <w:rFonts w:ascii="Times New Roman" w:hAnsi="Times New Roman" w:hint="eastAsia"/>
          <w:kern w:val="0"/>
          <w:sz w:val="20"/>
          <w:szCs w:val="20"/>
          <w:bdr w:val="nil"/>
          <w:lang w:val="en-GB" w:eastAsia="de-DE"/>
        </w:rPr>
      </w:pPr>
      <w:r w:rsidRPr="0067462B">
        <w:rPr>
          <w:rFonts w:ascii="Times New Roman" w:hAnsi="Times New Roman"/>
          <w:kern w:val="0"/>
          <w:sz w:val="20"/>
          <w:szCs w:val="20"/>
          <w:bdr w:val="nil"/>
          <w:lang w:val="en-GB"/>
        </w:rPr>
        <w:t>Present</w:t>
      </w:r>
    </w:p>
    <w:p w:rsidR="00EC557B" w:rsidRPr="00EC557B" w:rsidRDefault="00EC557B" w:rsidP="00EE2B7A">
      <w:pPr>
        <w:widowControl/>
        <w:numPr>
          <w:ilvl w:val="0"/>
          <w:numId w:val="1"/>
        </w:numPr>
        <w:pBdr>
          <w:top w:val="nil"/>
          <w:left w:val="nil"/>
          <w:bottom w:val="nil"/>
          <w:right w:val="nil"/>
          <w:between w:val="nil"/>
          <w:bar w:val="nil"/>
        </w:pBdr>
        <w:adjustRightInd w:val="0"/>
        <w:snapToGrid w:val="0"/>
        <w:spacing w:line="300" w:lineRule="auto"/>
        <w:ind w:hanging="518"/>
        <w:jc w:val="left"/>
        <w:rPr>
          <w:rFonts w:ascii="Times New Roman" w:hAnsi="Times New Roman"/>
          <w:sz w:val="20"/>
          <w:szCs w:val="20"/>
        </w:rPr>
      </w:pPr>
      <w:r w:rsidRPr="00EC557B">
        <w:rPr>
          <w:rFonts w:ascii="Times New Roman" w:hAnsi="Times New Roman"/>
          <w:sz w:val="20"/>
          <w:szCs w:val="20"/>
        </w:rPr>
        <w:t>Symplectic</w:t>
      </w:r>
    </w:p>
    <w:p w:rsidR="00EC557B" w:rsidRPr="00EC557B" w:rsidRDefault="00EC557B" w:rsidP="00D757A6">
      <w:pPr>
        <w:adjustRightInd w:val="0"/>
        <w:snapToGrid w:val="0"/>
        <w:spacing w:line="300" w:lineRule="auto"/>
        <w:ind w:left="420" w:firstLineChars="7" w:firstLine="14"/>
        <w:jc w:val="left"/>
        <w:rPr>
          <w:rFonts w:ascii="Times New Roman" w:hAnsi="Times New Roman"/>
          <w:sz w:val="20"/>
          <w:szCs w:val="20"/>
        </w:rPr>
      </w:pPr>
      <w:r w:rsidRPr="00EC557B">
        <w:rPr>
          <w:rFonts w:ascii="Times New Roman" w:hAnsi="Times New Roman"/>
          <w:sz w:val="20"/>
          <w:szCs w:val="20"/>
        </w:rPr>
        <w:t>(Gardiner and Schaeffer</w:t>
      </w:r>
      <w:r w:rsidR="009E307F">
        <w:rPr>
          <w:rFonts w:ascii="Times New Roman" w:hAnsi="Times New Roman"/>
          <w:sz w:val="20"/>
          <w:szCs w:val="20"/>
        </w:rPr>
        <w:t>,</w:t>
      </w:r>
      <w:r w:rsidRPr="00EC557B">
        <w:rPr>
          <w:rFonts w:ascii="Times New Roman" w:hAnsi="Times New Roman"/>
          <w:sz w:val="20"/>
          <w:szCs w:val="20"/>
        </w:rPr>
        <w:t xml:space="preserve"> 1989; Coates 1999; Hurley et al.</w:t>
      </w:r>
      <w:r w:rsidR="009E307F">
        <w:rPr>
          <w:rFonts w:ascii="Times New Roman" w:hAnsi="Times New Roman"/>
          <w:sz w:val="20"/>
          <w:szCs w:val="20"/>
        </w:rPr>
        <w:t>,</w:t>
      </w:r>
      <w:r w:rsidRPr="00EC557B">
        <w:rPr>
          <w:rFonts w:ascii="Times New Roman" w:hAnsi="Times New Roman"/>
          <w:sz w:val="20"/>
          <w:szCs w:val="20"/>
        </w:rPr>
        <w:t xml:space="preserve"> 2007; Xu and Zhao, 2016; Giles et al., 2017; </w:t>
      </w:r>
      <w:r w:rsidRPr="00EC557B">
        <w:rPr>
          <w:rFonts w:ascii="Times New Roman" w:hAnsi="Times New Roman"/>
          <w:sz w:val="20"/>
          <w:szCs w:val="20"/>
          <w:lang w:val="en-GB"/>
        </w:rPr>
        <w:t xml:space="preserve">López-Arbarello and Sferco, 2018;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sz w:val="20"/>
          <w:szCs w:val="20"/>
        </w:rPr>
        <w:t xml:space="preserve">. The ossification that contacts the hyomandibula (and typically the quadrate), but does not articulate with the ceratohyal, is termed the symplectic. The ossification that forms an intermediary between the hyomandibula and ceratohyal is termed the interhyal. We follow Gardiner et al. (1996) in identifying the ‘interhyal’ of </w:t>
      </w:r>
      <w:r w:rsidRPr="00EC557B">
        <w:rPr>
          <w:rFonts w:ascii="Times New Roman" w:hAnsi="Times New Roman"/>
          <w:i/>
          <w:iCs/>
          <w:sz w:val="20"/>
          <w:szCs w:val="20"/>
        </w:rPr>
        <w:t>Pteronisculus</w:t>
      </w:r>
      <w:r w:rsidRPr="00D757A6">
        <w:rPr>
          <w:rFonts w:ascii="Times New Roman" w:hAnsi="Times New Roman"/>
          <w:iCs/>
          <w:sz w:val="20"/>
          <w:szCs w:val="20"/>
        </w:rPr>
        <w:t>,</w:t>
      </w:r>
      <w:bookmarkStart w:id="0" w:name="OLE_LINK1"/>
      <w:r w:rsidRPr="00EC557B">
        <w:rPr>
          <w:rFonts w:ascii="Times New Roman" w:hAnsi="Times New Roman"/>
          <w:i/>
          <w:iCs/>
          <w:sz w:val="20"/>
          <w:szCs w:val="20"/>
        </w:rPr>
        <w:t xml:space="preserve"> Boreosomus</w:t>
      </w:r>
      <w:bookmarkEnd w:id="0"/>
      <w:r w:rsidRPr="00D757A6">
        <w:rPr>
          <w:rFonts w:ascii="Times New Roman" w:hAnsi="Times New Roman"/>
          <w:iCs/>
          <w:sz w:val="20"/>
          <w:szCs w:val="20"/>
        </w:rPr>
        <w:t xml:space="preserve">, </w:t>
      </w:r>
      <w:r w:rsidRPr="00EC557B">
        <w:rPr>
          <w:rFonts w:ascii="Times New Roman" w:hAnsi="Times New Roman"/>
          <w:sz w:val="20"/>
          <w:szCs w:val="20"/>
        </w:rPr>
        <w:t xml:space="preserve">and </w:t>
      </w:r>
      <w:bookmarkStart w:id="1" w:name="OLE_LINK2"/>
      <w:bookmarkStart w:id="2" w:name="OLE_LINK3"/>
      <w:r w:rsidRPr="00EC557B">
        <w:rPr>
          <w:rFonts w:ascii="Times New Roman" w:hAnsi="Times New Roman"/>
          <w:i/>
          <w:iCs/>
          <w:sz w:val="20"/>
          <w:szCs w:val="20"/>
        </w:rPr>
        <w:t>Pycholepis</w:t>
      </w:r>
      <w:bookmarkEnd w:id="1"/>
      <w:bookmarkEnd w:id="2"/>
      <w:r w:rsidRPr="00EC557B">
        <w:rPr>
          <w:rFonts w:ascii="Times New Roman" w:hAnsi="Times New Roman"/>
          <w:i/>
          <w:iCs/>
          <w:sz w:val="20"/>
          <w:szCs w:val="20"/>
        </w:rPr>
        <w:t xml:space="preserve"> </w:t>
      </w:r>
      <w:r w:rsidRPr="00EC557B">
        <w:rPr>
          <w:rFonts w:ascii="Times New Roman" w:hAnsi="Times New Roman"/>
          <w:sz w:val="20"/>
          <w:szCs w:val="20"/>
        </w:rPr>
        <w:t xml:space="preserve">(Nielsen, 1942, 1949; Véran, 1981, 1988) as a posterior ceratohyal, and the ‘symplectic’ of these taxa as </w:t>
      </w:r>
      <w:proofErr w:type="gramStart"/>
      <w:r w:rsidRPr="00EC557B">
        <w:rPr>
          <w:rFonts w:ascii="Times New Roman" w:hAnsi="Times New Roman"/>
          <w:sz w:val="20"/>
          <w:szCs w:val="20"/>
        </w:rPr>
        <w:t>an</w:t>
      </w:r>
      <w:proofErr w:type="gramEnd"/>
      <w:r w:rsidRPr="00EC557B">
        <w:rPr>
          <w:rFonts w:ascii="Times New Roman" w:hAnsi="Times New Roman"/>
          <w:sz w:val="20"/>
          <w:szCs w:val="20"/>
        </w:rPr>
        <w:t xml:space="preserve"> interhyal.)</w:t>
      </w:r>
    </w:p>
    <w:p w:rsidR="00EC557B" w:rsidRPr="00EC557B" w:rsidRDefault="00EC557B" w:rsidP="00E301DA">
      <w:pPr>
        <w:widowControl/>
        <w:numPr>
          <w:ilvl w:val="0"/>
          <w:numId w:val="187"/>
        </w:numPr>
        <w:pBdr>
          <w:top w:val="nil"/>
          <w:left w:val="nil"/>
          <w:bottom w:val="nil"/>
          <w:right w:val="nil"/>
          <w:between w:val="nil"/>
          <w:bar w:val="nil"/>
        </w:pBdr>
        <w:autoSpaceDE w:val="0"/>
        <w:autoSpaceDN w:val="0"/>
        <w:adjustRightInd w:val="0"/>
        <w:snapToGrid w:val="0"/>
        <w:spacing w:line="300" w:lineRule="auto"/>
        <w:ind w:firstLine="14"/>
        <w:jc w:val="left"/>
        <w:rPr>
          <w:rFonts w:ascii="Times New Roman" w:hAnsi="Times New Roman"/>
          <w:bCs/>
          <w:sz w:val="20"/>
          <w:szCs w:val="20"/>
        </w:rPr>
      </w:pPr>
      <w:r w:rsidRPr="00EC557B">
        <w:rPr>
          <w:rFonts w:ascii="Times New Roman" w:hAnsi="Times New Roman"/>
          <w:bCs/>
          <w:sz w:val="20"/>
          <w:szCs w:val="20"/>
        </w:rPr>
        <w:t>Absent</w:t>
      </w:r>
    </w:p>
    <w:p w:rsidR="00EC557B" w:rsidRPr="00EC557B" w:rsidRDefault="00EC557B" w:rsidP="009E307F">
      <w:pPr>
        <w:widowControl/>
        <w:numPr>
          <w:ilvl w:val="0"/>
          <w:numId w:val="187"/>
        </w:numPr>
        <w:pBdr>
          <w:top w:val="nil"/>
          <w:left w:val="nil"/>
          <w:bottom w:val="nil"/>
          <w:right w:val="nil"/>
          <w:between w:val="nil"/>
          <w:bar w:val="nil"/>
        </w:pBdr>
        <w:autoSpaceDE w:val="0"/>
        <w:autoSpaceDN w:val="0"/>
        <w:adjustRightInd w:val="0"/>
        <w:snapToGrid w:val="0"/>
        <w:spacing w:line="300" w:lineRule="auto"/>
        <w:ind w:firstLine="14"/>
        <w:jc w:val="left"/>
        <w:rPr>
          <w:rFonts w:ascii="Times New Roman" w:hAnsi="Times New Roman"/>
          <w:bCs/>
          <w:sz w:val="20"/>
          <w:szCs w:val="20"/>
        </w:rPr>
      </w:pPr>
      <w:r w:rsidRPr="00EC557B">
        <w:rPr>
          <w:rFonts w:ascii="Times New Roman" w:hAnsi="Times New Roman"/>
          <w:bCs/>
          <w:sz w:val="20"/>
          <w:szCs w:val="20"/>
        </w:rPr>
        <w:t>Present</w:t>
      </w:r>
    </w:p>
    <w:p w:rsidR="00EC557B" w:rsidRPr="00EC557B" w:rsidRDefault="00EC557B" w:rsidP="00EE2B7A">
      <w:pPr>
        <w:widowControl/>
        <w:numPr>
          <w:ilvl w:val="0"/>
          <w:numId w:val="1"/>
        </w:numPr>
        <w:pBdr>
          <w:top w:val="nil"/>
          <w:left w:val="nil"/>
          <w:bottom w:val="nil"/>
          <w:right w:val="nil"/>
          <w:between w:val="nil"/>
          <w:bar w:val="nil"/>
        </w:pBdr>
        <w:adjustRightInd w:val="0"/>
        <w:snapToGrid w:val="0"/>
        <w:spacing w:line="300" w:lineRule="auto"/>
        <w:ind w:hanging="490"/>
        <w:jc w:val="left"/>
        <w:rPr>
          <w:rFonts w:ascii="Times New Roman" w:hAnsi="Times New Roman"/>
          <w:sz w:val="20"/>
          <w:szCs w:val="20"/>
        </w:rPr>
      </w:pPr>
      <w:r w:rsidRPr="00EC557B">
        <w:rPr>
          <w:rFonts w:ascii="Times New Roman" w:hAnsi="Times New Roman"/>
          <w:sz w:val="20"/>
          <w:szCs w:val="20"/>
        </w:rPr>
        <w:t xml:space="preserve">Symplectic shape </w:t>
      </w:r>
    </w:p>
    <w:p w:rsidR="00EC557B" w:rsidRPr="00EC557B" w:rsidRDefault="00EC557B" w:rsidP="00E301DA">
      <w:pPr>
        <w:widowControl/>
        <w:adjustRightInd w:val="0"/>
        <w:snapToGrid w:val="0"/>
        <w:spacing w:line="300" w:lineRule="auto"/>
        <w:ind w:left="420" w:firstLine="14"/>
        <w:jc w:val="left"/>
        <w:rPr>
          <w:rFonts w:ascii="Times New Roman" w:hAnsi="Times New Roman"/>
          <w:sz w:val="20"/>
          <w:szCs w:val="20"/>
        </w:rPr>
      </w:pPr>
      <w:r w:rsidRPr="00EC557B">
        <w:rPr>
          <w:rFonts w:ascii="Times New Roman" w:hAnsi="Times New Roman"/>
          <w:sz w:val="20"/>
          <w:szCs w:val="20"/>
        </w:rPr>
        <w:t xml:space="preserve">(Grande, 2010; Cavin et al., 2013; Deesri et al., 2016; Giles et al., 2017; </w:t>
      </w:r>
      <w:r w:rsidRPr="00EC557B">
        <w:rPr>
          <w:rFonts w:ascii="Times New Roman" w:hAnsi="Times New Roman"/>
          <w:sz w:val="20"/>
          <w:szCs w:val="20"/>
          <w:lang w:val="en-GB"/>
        </w:rPr>
        <w:t xml:space="preserve">López-Arbarello and Sferco, 2018;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CE62DA">
      <w:pPr>
        <w:widowControl/>
        <w:numPr>
          <w:ilvl w:val="0"/>
          <w:numId w:val="144"/>
        </w:numPr>
        <w:pBdr>
          <w:top w:val="nil"/>
          <w:left w:val="nil"/>
          <w:bottom w:val="nil"/>
          <w:right w:val="nil"/>
          <w:between w:val="nil"/>
          <w:bar w:val="nil"/>
        </w:pBdr>
        <w:adjustRightInd w:val="0"/>
        <w:snapToGrid w:val="0"/>
        <w:spacing w:line="300" w:lineRule="auto"/>
        <w:ind w:left="1418" w:hanging="550"/>
        <w:jc w:val="left"/>
        <w:rPr>
          <w:rFonts w:ascii="Times New Roman" w:hAnsi="Times New Roman"/>
          <w:sz w:val="20"/>
          <w:szCs w:val="20"/>
        </w:rPr>
      </w:pPr>
      <w:r w:rsidRPr="00EC557B">
        <w:rPr>
          <w:rFonts w:ascii="Times New Roman" w:hAnsi="Times New Roman"/>
          <w:sz w:val="20"/>
          <w:szCs w:val="20"/>
        </w:rPr>
        <w:t xml:space="preserve"> Slightly curved tube or splint</w:t>
      </w:r>
    </w:p>
    <w:p w:rsidR="00EC557B" w:rsidRPr="00EC557B" w:rsidRDefault="00EC557B" w:rsidP="00CE62DA">
      <w:pPr>
        <w:widowControl/>
        <w:numPr>
          <w:ilvl w:val="0"/>
          <w:numId w:val="144"/>
        </w:numPr>
        <w:pBdr>
          <w:top w:val="nil"/>
          <w:left w:val="nil"/>
          <w:bottom w:val="nil"/>
          <w:right w:val="nil"/>
          <w:between w:val="nil"/>
          <w:bar w:val="nil"/>
        </w:pBdr>
        <w:adjustRightInd w:val="0"/>
        <w:snapToGrid w:val="0"/>
        <w:spacing w:line="300" w:lineRule="auto"/>
        <w:ind w:left="1418" w:hanging="550"/>
        <w:jc w:val="left"/>
        <w:rPr>
          <w:rFonts w:ascii="Times New Roman" w:hAnsi="Times New Roman"/>
          <w:sz w:val="20"/>
          <w:szCs w:val="20"/>
        </w:rPr>
      </w:pPr>
      <w:r w:rsidRPr="00EC557B">
        <w:rPr>
          <w:rFonts w:ascii="Times New Roman" w:hAnsi="Times New Roman"/>
          <w:sz w:val="20"/>
          <w:szCs w:val="20"/>
        </w:rPr>
        <w:t xml:space="preserve"> Hourglass-shaped or hatchet-shaped</w:t>
      </w:r>
    </w:p>
    <w:p w:rsidR="00EC557B" w:rsidRPr="00EC557B" w:rsidRDefault="00EC557B" w:rsidP="00CE62DA">
      <w:pPr>
        <w:widowControl/>
        <w:numPr>
          <w:ilvl w:val="0"/>
          <w:numId w:val="144"/>
        </w:numPr>
        <w:pBdr>
          <w:top w:val="nil"/>
          <w:left w:val="nil"/>
          <w:bottom w:val="nil"/>
          <w:right w:val="nil"/>
          <w:between w:val="nil"/>
          <w:bar w:val="nil"/>
        </w:pBdr>
        <w:adjustRightInd w:val="0"/>
        <w:snapToGrid w:val="0"/>
        <w:spacing w:line="300" w:lineRule="auto"/>
        <w:ind w:left="1418" w:hanging="550"/>
        <w:jc w:val="left"/>
        <w:rPr>
          <w:rFonts w:ascii="Times New Roman" w:hAnsi="Times New Roman"/>
          <w:sz w:val="20"/>
          <w:szCs w:val="20"/>
        </w:rPr>
      </w:pPr>
      <w:r w:rsidRPr="00EC557B">
        <w:rPr>
          <w:rFonts w:ascii="Times New Roman" w:hAnsi="Times New Roman"/>
          <w:sz w:val="20"/>
          <w:szCs w:val="20"/>
        </w:rPr>
        <w:t xml:space="preserve"> L-shaped</w:t>
      </w:r>
    </w:p>
    <w:p w:rsidR="00EC557B" w:rsidRPr="00EC557B" w:rsidRDefault="00EC557B" w:rsidP="00EE2B7A">
      <w:pPr>
        <w:widowControl/>
        <w:numPr>
          <w:ilvl w:val="0"/>
          <w:numId w:val="1"/>
        </w:numPr>
        <w:pBdr>
          <w:top w:val="nil"/>
          <w:left w:val="nil"/>
          <w:bottom w:val="nil"/>
          <w:right w:val="nil"/>
          <w:between w:val="nil"/>
          <w:bar w:val="nil"/>
        </w:pBdr>
        <w:adjustRightInd w:val="0"/>
        <w:snapToGrid w:val="0"/>
        <w:spacing w:line="300" w:lineRule="auto"/>
        <w:ind w:hanging="462"/>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lastRenderedPageBreak/>
        <w:t>P</w:t>
      </w:r>
      <w:r w:rsidRPr="00EC557B">
        <w:rPr>
          <w:rFonts w:ascii="Times New Roman" w:hAnsi="Times New Roman"/>
          <w:kern w:val="0"/>
          <w:sz w:val="20"/>
          <w:szCs w:val="20"/>
          <w:bdr w:val="nil"/>
          <w:lang w:val="en-GB" w:eastAsia="de-DE"/>
        </w:rPr>
        <w:t xml:space="preserve">osition of the </w:t>
      </w:r>
      <w:r w:rsidRPr="00EC557B">
        <w:rPr>
          <w:rFonts w:ascii="Times New Roman" w:hAnsi="Times New Roman"/>
          <w:kern w:val="0"/>
          <w:sz w:val="20"/>
          <w:szCs w:val="20"/>
          <w:bdr w:val="nil"/>
          <w:lang w:val="en-GB"/>
        </w:rPr>
        <w:t>q</w:t>
      </w:r>
      <w:r w:rsidRPr="00EC557B">
        <w:rPr>
          <w:rFonts w:ascii="Times New Roman" w:hAnsi="Times New Roman"/>
          <w:bCs/>
          <w:kern w:val="0"/>
          <w:sz w:val="20"/>
          <w:szCs w:val="20"/>
          <w:bdr w:val="nil"/>
        </w:rPr>
        <w:t>uadrate-mandibular articulation</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bCs/>
          <w:kern w:val="0"/>
          <w:sz w:val="20"/>
          <w:szCs w:val="20"/>
          <w:bdr w:val="nil"/>
        </w:rPr>
        <w:t>(Modified from Grande, 2010;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A24629">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Ma and Xu, 2017; Xu and Ma, 2018;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bCs/>
          <w:kern w:val="0"/>
          <w:sz w:val="20"/>
          <w:szCs w:val="20"/>
          <w:bdr w:val="nil"/>
        </w:rPr>
        <w:t>)</w:t>
      </w:r>
    </w:p>
    <w:p w:rsidR="00EC557B" w:rsidRPr="00EC557B" w:rsidRDefault="00EC557B" w:rsidP="00EC557B">
      <w:pPr>
        <w:widowControl/>
        <w:numPr>
          <w:ilvl w:val="2"/>
          <w:numId w:val="19"/>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Under the </w:t>
      </w:r>
      <w:r w:rsidRPr="00EC557B">
        <w:rPr>
          <w:rFonts w:ascii="Times New Roman" w:hAnsi="Times New Roman"/>
          <w:kern w:val="0"/>
          <w:sz w:val="20"/>
          <w:szCs w:val="20"/>
          <w:bdr w:val="nil"/>
          <w:lang w:val="en-GB" w:eastAsia="de-DE"/>
        </w:rPr>
        <w:t xml:space="preserve">posterior border of the orbit </w:t>
      </w:r>
      <w:r w:rsidRPr="00EC557B">
        <w:rPr>
          <w:rFonts w:ascii="Times New Roman" w:hAnsi="Times New Roman"/>
          <w:kern w:val="0"/>
          <w:sz w:val="20"/>
          <w:szCs w:val="20"/>
          <w:bdr w:val="nil"/>
          <w:lang w:val="en-GB"/>
        </w:rPr>
        <w:t>or p</w:t>
      </w:r>
      <w:r w:rsidRPr="00EC557B">
        <w:rPr>
          <w:rFonts w:ascii="Times New Roman" w:hAnsi="Times New Roman"/>
          <w:kern w:val="0"/>
          <w:sz w:val="20"/>
          <w:szCs w:val="20"/>
          <w:bdr w:val="nil"/>
          <w:lang w:val="en-GB" w:eastAsia="de-DE"/>
        </w:rPr>
        <w:t>osterior to</w:t>
      </w:r>
      <w:r w:rsidRPr="00EC557B">
        <w:rPr>
          <w:rFonts w:ascii="Times New Roman" w:hAnsi="Times New Roman"/>
          <w:kern w:val="0"/>
          <w:sz w:val="20"/>
          <w:szCs w:val="20"/>
          <w:bdr w:val="nil"/>
          <w:lang w:val="en-GB"/>
        </w:rPr>
        <w:t xml:space="preserve"> the orbit</w:t>
      </w:r>
    </w:p>
    <w:p w:rsidR="00EC557B" w:rsidRPr="00EC557B" w:rsidRDefault="00EC557B" w:rsidP="00EC557B">
      <w:pPr>
        <w:widowControl/>
        <w:numPr>
          <w:ilvl w:val="2"/>
          <w:numId w:val="19"/>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Under</w:t>
      </w:r>
      <w:r w:rsidRPr="00EC557B">
        <w:rPr>
          <w:rFonts w:ascii="Times New Roman" w:hAnsi="Times New Roman"/>
          <w:kern w:val="0"/>
          <w:sz w:val="20"/>
          <w:szCs w:val="20"/>
          <w:bdr w:val="nil"/>
          <w:lang w:val="en-GB" w:eastAsia="de-DE"/>
        </w:rPr>
        <w:t xml:space="preserve"> the orbit </w:t>
      </w:r>
    </w:p>
    <w:p w:rsidR="00EC557B" w:rsidRPr="00EC557B" w:rsidRDefault="00EC557B" w:rsidP="00EC557B">
      <w:pPr>
        <w:widowControl/>
        <w:numPr>
          <w:ilvl w:val="2"/>
          <w:numId w:val="19"/>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Under</w:t>
      </w:r>
      <w:r w:rsidRPr="00EC557B">
        <w:rPr>
          <w:rFonts w:ascii="Times New Roman" w:hAnsi="Times New Roman"/>
          <w:kern w:val="0"/>
          <w:sz w:val="20"/>
          <w:szCs w:val="20"/>
          <w:bdr w:val="nil"/>
          <w:lang w:val="en-GB" w:eastAsia="de-DE"/>
        </w:rPr>
        <w:t xml:space="preserve"> the anterior border of the orbit </w:t>
      </w:r>
      <w:r w:rsidRPr="00EC557B">
        <w:rPr>
          <w:rFonts w:ascii="Times New Roman" w:hAnsi="Times New Roman"/>
          <w:kern w:val="0"/>
          <w:sz w:val="20"/>
          <w:szCs w:val="20"/>
          <w:bdr w:val="nil"/>
          <w:lang w:val="en-GB"/>
        </w:rPr>
        <w:t xml:space="preserve">or anterior to </w:t>
      </w:r>
      <w:r w:rsidRPr="00EC557B">
        <w:rPr>
          <w:rFonts w:ascii="Times New Roman" w:hAnsi="Times New Roman"/>
          <w:kern w:val="0"/>
          <w:sz w:val="20"/>
          <w:szCs w:val="20"/>
          <w:bdr w:val="nil"/>
          <w:lang w:val="en-GB" w:eastAsia="de-DE"/>
        </w:rPr>
        <w:t>the orbit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kern w:val="0"/>
          <w:sz w:val="20"/>
          <w:szCs w:val="20"/>
          <w:bdr w:val="nil"/>
          <w:lang w:val="en-GB" w:eastAsia="en-US"/>
        </w:rPr>
        <w:t>Quadratojugal</w:t>
      </w:r>
      <w:r w:rsidRPr="00EC557B">
        <w:rPr>
          <w:rFonts w:ascii="Times New Roman" w:hAnsi="Times New Roman"/>
          <w:bCs/>
          <w:kern w:val="0"/>
          <w:sz w:val="20"/>
          <w:szCs w:val="20"/>
          <w:bdr w:val="nil"/>
        </w:rPr>
        <w:t xml:space="preserve">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(Modified </w:t>
      </w:r>
      <w:r w:rsidR="00874B3E">
        <w:rPr>
          <w:rFonts w:ascii="Times New Roman" w:hAnsi="Times New Roman"/>
          <w:bCs/>
          <w:kern w:val="0"/>
          <w:sz w:val="20"/>
          <w:szCs w:val="20"/>
          <w:bdr w:val="nil"/>
        </w:rPr>
        <w:t xml:space="preserve">from </w:t>
      </w:r>
      <w:r w:rsidRPr="00EC557B">
        <w:rPr>
          <w:rFonts w:ascii="Times New Roman" w:hAnsi="Times New Roman"/>
          <w:bCs/>
          <w:kern w:val="0"/>
          <w:sz w:val="20"/>
          <w:szCs w:val="20"/>
          <w:bdr w:val="nil"/>
        </w:rPr>
        <w:t xml:space="preserve">Grande, 2010; Cavin, 2010;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 xml:space="preserve">-Ortega, 2013; </w:t>
      </w:r>
      <w:r w:rsidRPr="00EC557B">
        <w:rPr>
          <w:rFonts w:ascii="Times New Roman" w:hAnsi="Times New Roman"/>
          <w:iCs/>
          <w:kern w:val="0"/>
          <w:sz w:val="20"/>
          <w:szCs w:val="20"/>
          <w:bdr w:val="nil"/>
        </w:rPr>
        <w:t>López-Arbarello</w:t>
      </w:r>
      <w:r w:rsidRPr="00EC557B">
        <w:rPr>
          <w:rFonts w:ascii="Times New Roman" w:hAnsi="Times New Roman"/>
          <w:bCs/>
          <w:kern w:val="0"/>
          <w:sz w:val="20"/>
          <w:szCs w:val="20"/>
          <w:bdr w:val="nil"/>
        </w:rPr>
        <w:t xml:space="preserve">, 2012; Cavin et al., 2013; </w:t>
      </w:r>
      <w:r w:rsidRPr="00EC557B">
        <w:rPr>
          <w:rFonts w:ascii="Times New Roman" w:hAnsi="Times New Roman"/>
          <w:kern w:val="0"/>
          <w:sz w:val="20"/>
          <w:szCs w:val="20"/>
          <w:bdr w:val="nil"/>
        </w:rPr>
        <w:t xml:space="preserve">Deesri et al., 2014, 2016; Xu and Zhao, 2016; Xu and Ma, 2016; Sun et al., 2017; </w:t>
      </w:r>
      <w:r w:rsidRPr="00EC557B">
        <w:rPr>
          <w:rFonts w:ascii="Times New Roman" w:hAnsi="Times New Roman"/>
          <w:bCs/>
          <w:kern w:val="0"/>
          <w:sz w:val="20"/>
          <w:szCs w:val="20"/>
          <w:bdr w:val="nil"/>
        </w:rPr>
        <w:t>Ma and Xu, 2017; Xu and Ma, 2018</w:t>
      </w:r>
      <w:r w:rsidR="00A24629">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w:t>
      </w:r>
      <w:r w:rsidRPr="00EC557B">
        <w:rPr>
          <w:rFonts w:ascii="Times New Roman" w:hAnsi="Times New Roman"/>
          <w:kern w:val="0"/>
          <w:sz w:val="20"/>
          <w:szCs w:val="20"/>
          <w:bdr w:val="nil"/>
          <w:lang w:val="en-GB" w:eastAsia="en-US"/>
        </w:rPr>
        <w:t xml:space="preserve">López-Arbarello and Sferco, 2018; </w:t>
      </w:r>
      <w:r w:rsidRPr="00EC557B">
        <w:rPr>
          <w:rFonts w:ascii="Times New Roman" w:hAnsi="Times New Roman"/>
          <w:bCs/>
          <w:kern w:val="0"/>
          <w:sz w:val="20"/>
          <w:szCs w:val="20"/>
          <w:bdr w:val="nil"/>
        </w:rPr>
        <w:t>Xu et al., 2018)</w:t>
      </w:r>
    </w:p>
    <w:p w:rsidR="00EC557B" w:rsidRPr="00EC557B" w:rsidRDefault="00EC557B" w:rsidP="00EC557B">
      <w:pPr>
        <w:widowControl/>
        <w:numPr>
          <w:ilvl w:val="2"/>
          <w:numId w:val="20"/>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Present</w:t>
      </w:r>
    </w:p>
    <w:p w:rsidR="00EC557B" w:rsidRPr="00EC557B" w:rsidRDefault="00EC557B" w:rsidP="00EC557B">
      <w:pPr>
        <w:widowControl/>
        <w:numPr>
          <w:ilvl w:val="2"/>
          <w:numId w:val="20"/>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eastAsia="de-DE"/>
        </w:rPr>
        <w:t xml:space="preserve">Absent </w:t>
      </w:r>
      <w:r w:rsidR="00A24629">
        <w:rPr>
          <w:rFonts w:ascii="Times New Roman" w:hAnsi="Times New Roman"/>
          <w:kern w:val="0"/>
          <w:sz w:val="20"/>
          <w:szCs w:val="20"/>
          <w:bdr w:val="nil"/>
          <w:lang w:val="en-GB" w:eastAsia="de-DE"/>
        </w:rPr>
        <w:t xml:space="preserve">or fused to </w:t>
      </w:r>
      <w:r w:rsidR="00A24629">
        <w:rPr>
          <w:rFonts w:ascii="Times New Roman" w:hAnsi="Times New Roman"/>
          <w:kern w:val="0"/>
          <w:sz w:val="20"/>
          <w:szCs w:val="20"/>
          <w:bdr w:val="nil"/>
          <w:lang w:val="en-GB"/>
        </w:rPr>
        <w:t>quadrate</w:t>
      </w:r>
      <w:r w:rsidRPr="00EC557B">
        <w:rPr>
          <w:rFonts w:ascii="Times New Roman" w:hAnsi="Times New Roman"/>
          <w:kern w:val="0"/>
          <w:sz w:val="20"/>
          <w:szCs w:val="20"/>
          <w:bdr w:val="nil"/>
          <w:lang w:val="en-GB" w:eastAsia="de-DE"/>
        </w:rPr>
        <w:t xml:space="preserve">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kern w:val="0"/>
          <w:sz w:val="20"/>
          <w:szCs w:val="20"/>
          <w:bdr w:val="nil"/>
          <w:lang w:eastAsia="en-US"/>
        </w:rPr>
        <w:t xml:space="preserve">Shape of </w:t>
      </w:r>
      <w:r w:rsidRPr="00EC557B">
        <w:rPr>
          <w:rFonts w:ascii="Times New Roman" w:hAnsi="Times New Roman"/>
          <w:kern w:val="0"/>
          <w:sz w:val="20"/>
          <w:szCs w:val="20"/>
          <w:bdr w:val="nil"/>
          <w:lang w:val="en-GB"/>
        </w:rPr>
        <w:t>q</w:t>
      </w:r>
      <w:r w:rsidRPr="00EC557B">
        <w:rPr>
          <w:rFonts w:ascii="Times New Roman" w:hAnsi="Times New Roman"/>
          <w:kern w:val="0"/>
          <w:sz w:val="20"/>
          <w:szCs w:val="20"/>
          <w:bdr w:val="nil"/>
          <w:lang w:val="en-GB" w:eastAsia="en-US"/>
        </w:rPr>
        <w:t>uadratojugal</w:t>
      </w:r>
      <w:r w:rsidRPr="00EC557B">
        <w:rPr>
          <w:rFonts w:ascii="Times New Roman" w:hAnsi="Times New Roman"/>
          <w:bCs/>
          <w:kern w:val="0"/>
          <w:sz w:val="20"/>
          <w:szCs w:val="20"/>
          <w:bdr w:val="nil"/>
        </w:rPr>
        <w:t xml:space="preserve">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(Gardiner et al., 1996; Hurley et al., 2007; López-Arbarello and Wencker, 2016</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2"/>
          <w:numId w:val="199"/>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Plate-like</w:t>
      </w:r>
    </w:p>
    <w:p w:rsidR="00EC557B" w:rsidRDefault="00EC557B" w:rsidP="00EC557B">
      <w:pPr>
        <w:widowControl/>
        <w:numPr>
          <w:ilvl w:val="2"/>
          <w:numId w:val="199"/>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Splint-like</w:t>
      </w:r>
    </w:p>
    <w:p w:rsidR="00A24629" w:rsidRPr="00A24629" w:rsidRDefault="00A24629" w:rsidP="00A24629">
      <w:pPr>
        <w:widowControl/>
        <w:numPr>
          <w:ilvl w:val="2"/>
          <w:numId w:val="199"/>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rPr>
      </w:pPr>
      <w:r>
        <w:rPr>
          <w:rFonts w:ascii="Times New Roman" w:hAnsi="Times New Roman" w:hint="eastAsia"/>
          <w:kern w:val="0"/>
          <w:sz w:val="20"/>
          <w:szCs w:val="20"/>
          <w:bdr w:val="nil"/>
          <w:lang w:val="en-GB"/>
        </w:rPr>
        <w:t>R</w:t>
      </w:r>
      <w:r>
        <w:rPr>
          <w:rFonts w:ascii="Times New Roman" w:hAnsi="Times New Roman"/>
          <w:kern w:val="0"/>
          <w:sz w:val="20"/>
          <w:szCs w:val="20"/>
          <w:bdr w:val="nil"/>
          <w:lang w:val="en-GB"/>
        </w:rPr>
        <w:t>educed to a small flange of bone on quadrate</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sz w:val="20"/>
          <w:szCs w:val="20"/>
        </w:rPr>
      </w:pPr>
      <w:r w:rsidRPr="00EC557B">
        <w:rPr>
          <w:rFonts w:ascii="Times New Roman" w:hAnsi="Times New Roman"/>
          <w:sz w:val="20"/>
          <w:szCs w:val="20"/>
          <w:lang w:eastAsia="de-DE"/>
        </w:rPr>
        <w:t xml:space="preserve">Symplectic/quadrate </w:t>
      </w:r>
      <w:r w:rsidRPr="00EC557B">
        <w:rPr>
          <w:rFonts w:ascii="Times New Roman" w:hAnsi="Times New Roman"/>
          <w:sz w:val="20"/>
          <w:szCs w:val="20"/>
        </w:rPr>
        <w:t xml:space="preserve">contact </w:t>
      </w:r>
    </w:p>
    <w:p w:rsidR="00EC557B" w:rsidRPr="00EC557B" w:rsidRDefault="00EC557B" w:rsidP="00EC557B">
      <w:pPr>
        <w:autoSpaceDE w:val="0"/>
        <w:autoSpaceDN w:val="0"/>
        <w:adjustRightInd w:val="0"/>
        <w:snapToGrid w:val="0"/>
        <w:spacing w:line="300" w:lineRule="auto"/>
        <w:ind w:left="420"/>
        <w:rPr>
          <w:rFonts w:ascii="Times New Roman" w:hAnsi="Times New Roman"/>
          <w:sz w:val="20"/>
          <w:szCs w:val="20"/>
        </w:rPr>
      </w:pPr>
      <w:r w:rsidRPr="00EC557B">
        <w:rPr>
          <w:rFonts w:ascii="Times New Roman" w:hAnsi="Times New Roman"/>
          <w:sz w:val="20"/>
          <w:szCs w:val="20"/>
        </w:rPr>
        <w:t xml:space="preserve">(Grande, 2010; Cavin et al., 2013; </w:t>
      </w:r>
      <w:r w:rsidRPr="00EC557B">
        <w:rPr>
          <w:rFonts w:ascii="Times New Roman" w:hAnsi="Times New Roman"/>
          <w:bCs/>
          <w:sz w:val="20"/>
          <w:szCs w:val="20"/>
        </w:rPr>
        <w:t>Xu et al., 2014</w:t>
      </w:r>
      <w:r w:rsidR="006242BB">
        <w:rPr>
          <w:rFonts w:ascii="Times New Roman" w:hAnsi="Times New Roman"/>
          <w:bCs/>
          <w:sz w:val="20"/>
          <w:szCs w:val="20"/>
        </w:rPr>
        <w:t>b</w:t>
      </w:r>
      <w:r w:rsidRPr="00EC557B">
        <w:rPr>
          <w:rFonts w:ascii="Times New Roman" w:hAnsi="Times New Roman"/>
          <w:bCs/>
          <w:kern w:val="0"/>
          <w:sz w:val="20"/>
          <w:szCs w:val="20"/>
          <w:bdr w:val="nil"/>
          <w:lang w:val="de-DE" w:eastAsia="de-DE"/>
        </w:rPr>
        <w:t>, 2018</w:t>
      </w:r>
      <w:r w:rsidR="00A24629">
        <w:rPr>
          <w:rFonts w:ascii="Times New Roman" w:hAnsi="Times New Roman"/>
          <w:bCs/>
          <w:kern w:val="0"/>
          <w:sz w:val="20"/>
          <w:szCs w:val="20"/>
          <w:bdr w:val="nil"/>
          <w:lang w:val="de-DE" w:eastAsia="de-DE"/>
        </w:rPr>
        <w:t>, 2019</w:t>
      </w:r>
      <w:r w:rsidRPr="00EC557B">
        <w:rPr>
          <w:rFonts w:ascii="Times New Roman" w:hAnsi="Times New Roman"/>
          <w:bCs/>
          <w:sz w:val="20"/>
          <w:szCs w:val="20"/>
        </w:rPr>
        <w:t xml:space="preserve">; Xu and Shen, 2015; </w:t>
      </w:r>
      <w:r w:rsidRPr="00EC557B">
        <w:rPr>
          <w:rFonts w:ascii="Times New Roman" w:hAnsi="Times New Roman"/>
          <w:sz w:val="20"/>
          <w:szCs w:val="20"/>
        </w:rPr>
        <w:t xml:space="preserve">Deesri et al., 2016; </w:t>
      </w:r>
      <w:r w:rsidRPr="00EC557B">
        <w:rPr>
          <w:rFonts w:ascii="Times New Roman" w:hAnsi="Times New Roman"/>
          <w:bCs/>
          <w:sz w:val="20"/>
          <w:szCs w:val="20"/>
        </w:rPr>
        <w:t xml:space="preserve">Sun et al., 2017; Ma and Xu, 2017; Xu and Ma, 2018; </w:t>
      </w:r>
      <w:r w:rsidRPr="00EC557B">
        <w:rPr>
          <w:rFonts w:ascii="Times New Roman" w:hAnsi="Times New Roman"/>
          <w:bCs/>
          <w:kern w:val="0"/>
          <w:sz w:val="20"/>
          <w:szCs w:val="20"/>
          <w:bdr w:val="nil"/>
        </w:rPr>
        <w:t xml:space="preserve">Ebert, 2018; </w:t>
      </w:r>
      <w:r w:rsidRPr="00EC557B">
        <w:rPr>
          <w:rFonts w:ascii="Times New Roman" w:hAnsi="Times New Roman"/>
          <w:sz w:val="20"/>
          <w:szCs w:val="20"/>
          <w:lang w:val="en-GB"/>
        </w:rPr>
        <w:t>López-Arbarello and Sferco, 2018</w:t>
      </w:r>
      <w:r w:rsidRPr="00EC557B">
        <w:rPr>
          <w:rFonts w:ascii="Times New Roman" w:hAnsi="Times New Roman"/>
          <w:sz w:val="20"/>
          <w:szCs w:val="20"/>
        </w:rPr>
        <w:t>)</w:t>
      </w:r>
    </w:p>
    <w:p w:rsidR="00EC557B" w:rsidRPr="00EC557B" w:rsidRDefault="00EC557B" w:rsidP="00EC557B">
      <w:pPr>
        <w:widowControl/>
        <w:numPr>
          <w:ilvl w:val="2"/>
          <w:numId w:val="2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sz w:val="20"/>
          <w:szCs w:val="20"/>
          <w:lang w:eastAsia="de-DE"/>
        </w:rPr>
      </w:pPr>
      <w:r w:rsidRPr="00EC557B">
        <w:rPr>
          <w:rFonts w:ascii="Times New Roman" w:hAnsi="Times New Roman"/>
          <w:sz w:val="20"/>
          <w:szCs w:val="20"/>
          <w:lang w:eastAsia="de-DE"/>
        </w:rPr>
        <w:t xml:space="preserve">Present </w:t>
      </w:r>
    </w:p>
    <w:p w:rsidR="00EC557B" w:rsidRPr="00EC557B" w:rsidRDefault="00EC557B" w:rsidP="00EC557B">
      <w:pPr>
        <w:widowControl/>
        <w:numPr>
          <w:ilvl w:val="2"/>
          <w:numId w:val="2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sz w:val="20"/>
          <w:szCs w:val="20"/>
          <w:lang w:eastAsia="de-DE"/>
        </w:rPr>
      </w:pPr>
      <w:r w:rsidRPr="00EC557B">
        <w:rPr>
          <w:rFonts w:ascii="Times New Roman" w:hAnsi="Times New Roman"/>
          <w:sz w:val="20"/>
          <w:szCs w:val="20"/>
        </w:rPr>
        <w:t>Absent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kern w:val="0"/>
          <w:sz w:val="20"/>
          <w:szCs w:val="20"/>
          <w:bdr w:val="nil"/>
          <w:lang w:val="en-GB" w:eastAsia="en-US"/>
        </w:rPr>
        <w:t xml:space="preserve">Symplectic involvement in jaw joint </w:t>
      </w:r>
      <w:r w:rsidRPr="00EC557B">
        <w:rPr>
          <w:rFonts w:ascii="Times New Roman" w:hAnsi="Times New Roman"/>
          <w:bCs/>
          <w:kern w:val="0"/>
          <w:sz w:val="20"/>
          <w:szCs w:val="20"/>
          <w:bdr w:val="nil"/>
        </w:rPr>
        <w:t xml:space="preserve">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Grande 2010; Xu and Wu</w:t>
      </w:r>
      <w:r w:rsidR="00574668">
        <w:rPr>
          <w:rFonts w:ascii="Times New Roman" w:hAnsi="Times New Roman"/>
          <w:bCs/>
          <w:kern w:val="0"/>
          <w:sz w:val="20"/>
          <w:szCs w:val="20"/>
          <w:bdr w:val="nil"/>
        </w:rPr>
        <w:t>,</w:t>
      </w:r>
      <w:r w:rsidRPr="00EC557B">
        <w:rPr>
          <w:rFonts w:ascii="Times New Roman" w:hAnsi="Times New Roman"/>
          <w:bCs/>
          <w:kern w:val="0"/>
          <w:sz w:val="20"/>
          <w:szCs w:val="20"/>
          <w:bdr w:val="nil"/>
        </w:rPr>
        <w:t xml:space="preserve"> 2012;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Xu et al.</w:t>
      </w:r>
      <w:r w:rsidR="00574668">
        <w:rPr>
          <w:rFonts w:ascii="Times New Roman" w:hAnsi="Times New Roman"/>
          <w:bCs/>
          <w:kern w:val="0"/>
          <w:sz w:val="20"/>
          <w:szCs w:val="20"/>
          <w:bdr w:val="nil"/>
        </w:rPr>
        <w:t>,</w:t>
      </w:r>
      <w:r w:rsidRPr="00EC557B">
        <w:rPr>
          <w:rFonts w:ascii="Times New Roman" w:hAnsi="Times New Roman"/>
          <w:bCs/>
          <w:kern w:val="0"/>
          <w:sz w:val="20"/>
          <w:szCs w:val="20"/>
          <w:bdr w:val="nil"/>
        </w:rPr>
        <w:t xml:space="preserve">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rPr>
        <w:t>, 2015</w:t>
      </w:r>
      <w:r w:rsidRPr="00EC557B">
        <w:rPr>
          <w:rFonts w:ascii="Times New Roman" w:hAnsi="Times New Roman"/>
          <w:bCs/>
          <w:kern w:val="0"/>
          <w:sz w:val="20"/>
          <w:szCs w:val="20"/>
          <w:bdr w:val="nil"/>
          <w:lang w:val="de-DE" w:eastAsia="de-DE"/>
        </w:rPr>
        <w:t>, 2018</w:t>
      </w:r>
      <w:r w:rsidR="00A24629">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Xu and Shen, 2015; Sun et al., 2017; Ma and Xu, 2017; Giles et al., 2017; Xu and Ma, 2018)</w:t>
      </w:r>
    </w:p>
    <w:p w:rsidR="00EC557B" w:rsidRPr="00EC557B" w:rsidRDefault="00EC557B" w:rsidP="00EC557B">
      <w:pPr>
        <w:widowControl/>
        <w:numPr>
          <w:ilvl w:val="3"/>
          <w:numId w:val="22"/>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Absent</w:t>
      </w:r>
    </w:p>
    <w:p w:rsidR="00EC557B" w:rsidRPr="00EC557B" w:rsidRDefault="00EC557B" w:rsidP="00EC557B">
      <w:pPr>
        <w:widowControl/>
        <w:numPr>
          <w:ilvl w:val="3"/>
          <w:numId w:val="22"/>
        </w:numPr>
        <w:pBdr>
          <w:top w:val="nil"/>
          <w:left w:val="nil"/>
          <w:bottom w:val="nil"/>
          <w:right w:val="nil"/>
          <w:between w:val="nil"/>
          <w:bar w:val="nil"/>
        </w:pBdr>
        <w:adjustRightInd w:val="0"/>
        <w:snapToGrid w:val="0"/>
        <w:spacing w:line="300" w:lineRule="auto"/>
        <w:ind w:left="1276" w:hanging="425"/>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Present</w:t>
      </w:r>
    </w:p>
    <w:p w:rsidR="000B08BD" w:rsidRPr="0067462B" w:rsidRDefault="000B08BD" w:rsidP="000B08BD">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Elongation of opercular process of hyomandibula </w:t>
      </w:r>
    </w:p>
    <w:p w:rsidR="000B08BD" w:rsidRPr="0067462B" w:rsidRDefault="000B08BD" w:rsidP="000B08BD">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(Grande and Bemis, 1998; Xu et al., 2014; Xu and Shen, 2015; Sun et al., 2017; Ma and Xu, 2017; Xu and Ma, 2018)</w:t>
      </w:r>
    </w:p>
    <w:p w:rsidR="000B08BD" w:rsidRPr="0067462B" w:rsidRDefault="000B08BD" w:rsidP="000B08BD">
      <w:pPr>
        <w:widowControl/>
        <w:numPr>
          <w:ilvl w:val="0"/>
          <w:numId w:val="92"/>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t>Absent</w:t>
      </w:r>
    </w:p>
    <w:p w:rsidR="000B08BD" w:rsidRPr="0067462B" w:rsidRDefault="000B08BD" w:rsidP="000B08BD">
      <w:pPr>
        <w:widowControl/>
        <w:numPr>
          <w:ilvl w:val="0"/>
          <w:numId w:val="92"/>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eastAsia="宋体" w:hAnsi="Times New Roman"/>
          <w:kern w:val="0"/>
          <w:sz w:val="20"/>
          <w:szCs w:val="20"/>
          <w:bdr w:val="nil"/>
        </w:rPr>
        <w:t>P</w:t>
      </w:r>
      <w:r w:rsidRPr="00EC557B">
        <w:rPr>
          <w:rFonts w:ascii="Times New Roman" w:eastAsia="宋体" w:hAnsi="Times New Roman"/>
          <w:kern w:val="0"/>
          <w:sz w:val="20"/>
          <w:szCs w:val="20"/>
          <w:bdr w:val="nil"/>
          <w:lang w:eastAsia="en-US"/>
        </w:rPr>
        <w:t xml:space="preserve">reopercular process at </w:t>
      </w:r>
      <w:r w:rsidRPr="00EC557B">
        <w:rPr>
          <w:rFonts w:ascii="Times New Roman" w:eastAsia="宋体" w:hAnsi="Times New Roman"/>
          <w:kern w:val="0"/>
          <w:sz w:val="20"/>
          <w:szCs w:val="20"/>
          <w:bdr w:val="nil"/>
        </w:rPr>
        <w:t>the</w:t>
      </w:r>
      <w:r w:rsidRPr="00EC557B">
        <w:rPr>
          <w:rFonts w:ascii="Times New Roman" w:eastAsia="宋体" w:hAnsi="Times New Roman"/>
          <w:kern w:val="0"/>
          <w:sz w:val="20"/>
          <w:szCs w:val="20"/>
          <w:bdr w:val="nil"/>
          <w:lang w:eastAsia="en-US"/>
        </w:rPr>
        <w:t xml:space="preserve"> posterior margin </w:t>
      </w:r>
      <w:r w:rsidRPr="00EC557B">
        <w:rPr>
          <w:rFonts w:ascii="Times New Roman" w:eastAsia="宋体" w:hAnsi="Times New Roman"/>
          <w:kern w:val="0"/>
          <w:sz w:val="20"/>
          <w:szCs w:val="20"/>
          <w:bdr w:val="nil"/>
        </w:rPr>
        <w:t>of h</w:t>
      </w:r>
      <w:r w:rsidRPr="00EC557B">
        <w:rPr>
          <w:rFonts w:ascii="Times New Roman" w:eastAsia="宋体" w:hAnsi="Times New Roman"/>
          <w:kern w:val="0"/>
          <w:sz w:val="20"/>
          <w:szCs w:val="20"/>
          <w:bdr w:val="nil"/>
          <w:lang w:eastAsia="en-US"/>
        </w:rPr>
        <w:t>yomandibula</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eastAsia="宋体" w:hAnsi="Times New Roman"/>
          <w:kern w:val="0"/>
          <w:sz w:val="20"/>
          <w:szCs w:val="20"/>
          <w:bdr w:val="nil"/>
        </w:rPr>
        <w:t xml:space="preserve">(Arratia, 2013;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A24629">
        <w:rPr>
          <w:rFonts w:ascii="Times New Roman" w:hAnsi="Times New Roman"/>
          <w:bCs/>
          <w:kern w:val="0"/>
          <w:sz w:val="20"/>
          <w:szCs w:val="20"/>
          <w:bdr w:val="nil"/>
        </w:rPr>
        <w:t>, 2019</w:t>
      </w:r>
      <w:r w:rsidRPr="00EC557B">
        <w:rPr>
          <w:rFonts w:ascii="Times New Roman" w:eastAsia="宋体" w:hAnsi="Times New Roman"/>
          <w:kern w:val="0"/>
          <w:sz w:val="20"/>
          <w:szCs w:val="20"/>
          <w:bdr w:val="nil"/>
        </w:rPr>
        <w:t>)</w:t>
      </w:r>
      <w:r w:rsidRPr="00EC557B">
        <w:rPr>
          <w:rFonts w:ascii="Times New Roman" w:eastAsia="宋体" w:hAnsi="Times New Roman"/>
          <w:kern w:val="0"/>
          <w:sz w:val="20"/>
          <w:szCs w:val="20"/>
          <w:bdr w:val="nil"/>
          <w:lang w:eastAsia="en-US"/>
        </w:rPr>
        <w:t xml:space="preserve"> </w:t>
      </w:r>
    </w:p>
    <w:p w:rsidR="00EC557B" w:rsidRPr="00EC557B" w:rsidRDefault="00EC557B" w:rsidP="00D757A6">
      <w:pPr>
        <w:widowControl/>
        <w:numPr>
          <w:ilvl w:val="0"/>
          <w:numId w:val="195"/>
        </w:numPr>
        <w:pBdr>
          <w:top w:val="nil"/>
          <w:left w:val="nil"/>
          <w:bottom w:val="nil"/>
          <w:right w:val="nil"/>
          <w:between w:val="nil"/>
          <w:bar w:val="nil"/>
        </w:pBdr>
        <w:autoSpaceDE w:val="0"/>
        <w:autoSpaceDN w:val="0"/>
        <w:adjustRightInd w:val="0"/>
        <w:snapToGrid w:val="0"/>
        <w:spacing w:line="300" w:lineRule="auto"/>
        <w:ind w:left="0" w:firstLineChars="434" w:firstLine="868"/>
        <w:jc w:val="left"/>
        <w:rPr>
          <w:rFonts w:ascii="Times New Roman" w:eastAsia="宋体" w:hAnsi="Times New Roman"/>
          <w:kern w:val="0"/>
          <w:sz w:val="20"/>
          <w:szCs w:val="20"/>
          <w:bdr w:val="nil"/>
        </w:rPr>
      </w:pPr>
      <w:r w:rsidRPr="00EC557B">
        <w:rPr>
          <w:rFonts w:ascii="Times New Roman" w:eastAsia="宋体" w:hAnsi="Times New Roman"/>
          <w:kern w:val="0"/>
          <w:sz w:val="20"/>
          <w:szCs w:val="20"/>
          <w:bdr w:val="nil"/>
        </w:rPr>
        <w:t>A</w:t>
      </w:r>
      <w:r w:rsidRPr="00EC557B">
        <w:rPr>
          <w:rFonts w:ascii="Times New Roman" w:eastAsia="宋体" w:hAnsi="Times New Roman"/>
          <w:kern w:val="0"/>
          <w:sz w:val="20"/>
          <w:szCs w:val="20"/>
          <w:bdr w:val="nil"/>
          <w:lang w:eastAsia="en-US"/>
        </w:rPr>
        <w:t>bsent</w:t>
      </w:r>
    </w:p>
    <w:p w:rsidR="00EC557B" w:rsidRPr="00EC557B" w:rsidRDefault="00EC557B" w:rsidP="00D757A6">
      <w:pPr>
        <w:widowControl/>
        <w:numPr>
          <w:ilvl w:val="0"/>
          <w:numId w:val="195"/>
        </w:numPr>
        <w:pBdr>
          <w:top w:val="nil"/>
          <w:left w:val="nil"/>
          <w:bottom w:val="nil"/>
          <w:right w:val="nil"/>
          <w:between w:val="nil"/>
          <w:bar w:val="nil"/>
        </w:pBdr>
        <w:autoSpaceDE w:val="0"/>
        <w:autoSpaceDN w:val="0"/>
        <w:adjustRightInd w:val="0"/>
        <w:snapToGrid w:val="0"/>
        <w:spacing w:line="300" w:lineRule="auto"/>
        <w:ind w:left="0" w:firstLineChars="434" w:firstLine="868"/>
        <w:jc w:val="left"/>
        <w:rPr>
          <w:rFonts w:ascii="Times New Roman" w:hAnsi="Times New Roman"/>
          <w:bCs/>
          <w:kern w:val="0"/>
          <w:sz w:val="20"/>
          <w:szCs w:val="20"/>
          <w:bdr w:val="nil"/>
        </w:rPr>
      </w:pPr>
      <w:r w:rsidRPr="00EC557B">
        <w:rPr>
          <w:rFonts w:ascii="Times New Roman" w:eastAsia="宋体" w:hAnsi="Times New Roman"/>
          <w:kern w:val="0"/>
          <w:sz w:val="20"/>
          <w:szCs w:val="20"/>
          <w:bdr w:val="nil"/>
        </w:rPr>
        <w:t>P</w:t>
      </w:r>
      <w:r w:rsidRPr="00EC557B">
        <w:rPr>
          <w:rFonts w:ascii="Times New Roman" w:eastAsia="宋体" w:hAnsi="Times New Roman"/>
          <w:kern w:val="0"/>
          <w:sz w:val="20"/>
          <w:szCs w:val="20"/>
          <w:bdr w:val="nil"/>
          <w:lang w:eastAsia="en-US"/>
        </w:rPr>
        <w:t>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Number of hypobranchials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(Grande, 2010; Xu and Wu, 2012;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Xu et al., 2014</w:t>
      </w:r>
      <w:r w:rsidR="006242BB">
        <w:rPr>
          <w:rFonts w:ascii="Times New Roman" w:hAnsi="Times New Roman"/>
          <w:bCs/>
          <w:kern w:val="0"/>
          <w:sz w:val="20"/>
          <w:szCs w:val="20"/>
          <w:bdr w:val="nil"/>
        </w:rPr>
        <w:t>a</w:t>
      </w:r>
      <w:proofErr w:type="gramStart"/>
      <w:r w:rsidR="006242BB">
        <w:rPr>
          <w:rFonts w:ascii="Times New Roman" w:hAnsi="Times New Roman"/>
          <w:bCs/>
          <w:kern w:val="0"/>
          <w:sz w:val="20"/>
          <w:szCs w:val="20"/>
          <w:bdr w:val="nil"/>
        </w:rPr>
        <w:t>,b</w:t>
      </w:r>
      <w:proofErr w:type="gramEnd"/>
      <w:r w:rsidRPr="00EC557B">
        <w:rPr>
          <w:rFonts w:ascii="Times New Roman" w:hAnsi="Times New Roman"/>
          <w:bCs/>
          <w:kern w:val="0"/>
          <w:sz w:val="20"/>
          <w:szCs w:val="20"/>
          <w:bdr w:val="nil"/>
          <w:lang w:val="de-DE" w:eastAsia="de-DE"/>
        </w:rPr>
        <w:t>, 2018</w:t>
      </w:r>
      <w:r w:rsidR="00A24629">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Xu and Ma, 2016; Xu and Zhao, 2016; Sun et al., 2017; Giles et al., 2017;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w:t>
      </w:r>
    </w:p>
    <w:p w:rsidR="00EC557B" w:rsidRPr="00EC557B" w:rsidRDefault="00EC557B" w:rsidP="00197217">
      <w:pPr>
        <w:widowControl/>
        <w:numPr>
          <w:ilvl w:val="0"/>
          <w:numId w:val="124"/>
        </w:numPr>
        <w:pBdr>
          <w:top w:val="nil"/>
          <w:left w:val="nil"/>
          <w:bottom w:val="nil"/>
          <w:right w:val="nil"/>
          <w:between w:val="nil"/>
          <w:bar w:val="nil"/>
        </w:pBdr>
        <w:autoSpaceDE w:val="0"/>
        <w:autoSpaceDN w:val="0"/>
        <w:adjustRightInd w:val="0"/>
        <w:snapToGrid w:val="0"/>
        <w:spacing w:line="300" w:lineRule="auto"/>
        <w:ind w:left="1418" w:hanging="550"/>
        <w:jc w:val="left"/>
        <w:rPr>
          <w:rFonts w:ascii="Times New Roman" w:hAnsi="Times New Roman"/>
          <w:bCs/>
          <w:sz w:val="20"/>
          <w:szCs w:val="20"/>
        </w:rPr>
      </w:pPr>
      <w:r w:rsidRPr="00EC557B">
        <w:rPr>
          <w:rFonts w:ascii="Times New Roman" w:hAnsi="Times New Roman"/>
          <w:bCs/>
          <w:sz w:val="20"/>
          <w:szCs w:val="20"/>
        </w:rPr>
        <w:t xml:space="preserve">Four </w:t>
      </w:r>
    </w:p>
    <w:p w:rsidR="00EC557B" w:rsidRPr="00EC557B" w:rsidRDefault="00EC557B" w:rsidP="00197217">
      <w:pPr>
        <w:widowControl/>
        <w:numPr>
          <w:ilvl w:val="0"/>
          <w:numId w:val="124"/>
        </w:numPr>
        <w:pBdr>
          <w:top w:val="nil"/>
          <w:left w:val="nil"/>
          <w:bottom w:val="nil"/>
          <w:right w:val="nil"/>
          <w:between w:val="nil"/>
          <w:bar w:val="nil"/>
        </w:pBdr>
        <w:autoSpaceDE w:val="0"/>
        <w:autoSpaceDN w:val="0"/>
        <w:adjustRightInd w:val="0"/>
        <w:snapToGrid w:val="0"/>
        <w:spacing w:line="300" w:lineRule="auto"/>
        <w:ind w:left="1418" w:hanging="550"/>
        <w:jc w:val="left"/>
        <w:rPr>
          <w:rFonts w:ascii="Times New Roman" w:hAnsi="Times New Roman"/>
          <w:bCs/>
          <w:sz w:val="20"/>
          <w:szCs w:val="20"/>
        </w:rPr>
      </w:pPr>
      <w:r w:rsidRPr="00EC557B">
        <w:rPr>
          <w:rFonts w:ascii="Times New Roman" w:hAnsi="Times New Roman"/>
          <w:bCs/>
          <w:sz w:val="20"/>
          <w:szCs w:val="20"/>
        </w:rPr>
        <w:t>Three</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
          <w:bCs/>
          <w:kern w:val="0"/>
          <w:sz w:val="20"/>
          <w:szCs w:val="20"/>
          <w:bdr w:val="nil"/>
        </w:rPr>
      </w:pPr>
      <w:r w:rsidRPr="00EC557B">
        <w:rPr>
          <w:rFonts w:ascii="Times New Roman" w:hAnsi="Times New Roman"/>
          <w:b/>
          <w:bCs/>
          <w:kern w:val="0"/>
          <w:sz w:val="20"/>
          <w:szCs w:val="20"/>
          <w:bdr w:val="nil"/>
        </w:rPr>
        <w:t>Jaws</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sz w:val="20"/>
          <w:szCs w:val="20"/>
          <w:lang w:eastAsia="de-DE"/>
        </w:rPr>
      </w:pPr>
      <w:r w:rsidRPr="00EC557B">
        <w:rPr>
          <w:rFonts w:ascii="Times New Roman" w:hAnsi="Times New Roman"/>
          <w:sz w:val="20"/>
          <w:szCs w:val="20"/>
          <w:lang w:eastAsia="de-DE"/>
        </w:rPr>
        <w:lastRenderedPageBreak/>
        <w:t>Olfactory nerve pierces premaxilla</w:t>
      </w:r>
      <w:r w:rsidRPr="00EC557B">
        <w:rPr>
          <w:rFonts w:ascii="Times New Roman" w:hAnsi="Times New Roman"/>
          <w:sz w:val="20"/>
          <w:szCs w:val="20"/>
        </w:rPr>
        <w:t xml:space="preserve"> </w:t>
      </w:r>
    </w:p>
    <w:p w:rsidR="00EC557B" w:rsidRPr="00EC557B" w:rsidRDefault="00EC557B" w:rsidP="00EC557B">
      <w:pPr>
        <w:autoSpaceDE w:val="0"/>
        <w:autoSpaceDN w:val="0"/>
        <w:adjustRightInd w:val="0"/>
        <w:snapToGrid w:val="0"/>
        <w:spacing w:line="300" w:lineRule="auto"/>
        <w:ind w:left="420"/>
        <w:rPr>
          <w:rFonts w:ascii="Times New Roman" w:hAnsi="Times New Roman"/>
          <w:sz w:val="20"/>
          <w:szCs w:val="20"/>
          <w:lang w:eastAsia="de-DE"/>
        </w:rPr>
      </w:pPr>
      <w:r w:rsidRPr="00EC557B">
        <w:rPr>
          <w:rFonts w:ascii="Times New Roman" w:hAnsi="Times New Roman"/>
          <w:bCs/>
          <w:sz w:val="20"/>
          <w:szCs w:val="20"/>
        </w:rPr>
        <w:t xml:space="preserve">(Grande, 2010; Xu and Wu, 2012; </w:t>
      </w:r>
      <w:r w:rsidRPr="00EC557B">
        <w:rPr>
          <w:rFonts w:ascii="Times New Roman" w:hAnsi="Times New Roman"/>
          <w:sz w:val="20"/>
          <w:szCs w:val="20"/>
        </w:rPr>
        <w:t xml:space="preserve">Cavin et al., 2013; </w:t>
      </w:r>
      <w:r w:rsidRPr="00EC557B">
        <w:rPr>
          <w:rFonts w:ascii="Times New Roman" w:hAnsi="Times New Roman"/>
          <w:bCs/>
          <w:sz w:val="20"/>
          <w:szCs w:val="20"/>
        </w:rPr>
        <w:t>Xu et al., 2014</w:t>
      </w:r>
      <w:r w:rsidR="006242BB">
        <w:rPr>
          <w:rFonts w:ascii="Times New Roman" w:hAnsi="Times New Roman"/>
          <w:bCs/>
          <w:sz w:val="20"/>
          <w:szCs w:val="20"/>
        </w:rPr>
        <w:t>a,b</w:t>
      </w:r>
      <w:r w:rsidRPr="00EC557B">
        <w:rPr>
          <w:rFonts w:ascii="Times New Roman" w:hAnsi="Times New Roman"/>
          <w:bCs/>
          <w:sz w:val="20"/>
          <w:szCs w:val="20"/>
        </w:rPr>
        <w:t>, 2015</w:t>
      </w:r>
      <w:r w:rsidRPr="00EC557B">
        <w:rPr>
          <w:rFonts w:ascii="Times New Roman" w:hAnsi="Times New Roman"/>
          <w:bCs/>
          <w:kern w:val="0"/>
          <w:sz w:val="20"/>
          <w:szCs w:val="20"/>
          <w:bdr w:val="nil"/>
          <w:lang w:val="de-DE" w:eastAsia="de-DE"/>
        </w:rPr>
        <w:t>, 2018</w:t>
      </w:r>
      <w:r w:rsidR="000B08BD">
        <w:rPr>
          <w:rFonts w:ascii="Times New Roman" w:hAnsi="Times New Roman"/>
          <w:bCs/>
          <w:kern w:val="0"/>
          <w:sz w:val="20"/>
          <w:szCs w:val="20"/>
          <w:bdr w:val="nil"/>
          <w:lang w:val="de-DE" w:eastAsia="de-DE"/>
        </w:rPr>
        <w:t>, 2019</w:t>
      </w:r>
      <w:r w:rsidRPr="00EC557B">
        <w:rPr>
          <w:rFonts w:ascii="Times New Roman" w:hAnsi="Times New Roman"/>
          <w:bCs/>
          <w:sz w:val="20"/>
          <w:szCs w:val="20"/>
        </w:rPr>
        <w:t>; Xu and Shen, 2015; Xu and Zhao, 2016;</w:t>
      </w:r>
      <w:r w:rsidRPr="00EC557B">
        <w:rPr>
          <w:rFonts w:ascii="Times New Roman" w:hAnsi="Times New Roman"/>
          <w:sz w:val="20"/>
          <w:szCs w:val="20"/>
        </w:rPr>
        <w:t xml:space="preserve"> Deesri et al., 2016; </w:t>
      </w:r>
      <w:r w:rsidRPr="00EC557B">
        <w:rPr>
          <w:rFonts w:ascii="Times New Roman" w:hAnsi="Times New Roman"/>
          <w:bCs/>
          <w:sz w:val="20"/>
          <w:szCs w:val="20"/>
        </w:rPr>
        <w:t>Sun et al., 2017; Giles et al., 2017; Xu and Ma, 2018)</w:t>
      </w:r>
    </w:p>
    <w:p w:rsidR="00EC557B" w:rsidRPr="00EC557B" w:rsidRDefault="00EC557B" w:rsidP="00EC557B">
      <w:pPr>
        <w:widowControl/>
        <w:numPr>
          <w:ilvl w:val="2"/>
          <w:numId w:val="9"/>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Absent</w:t>
      </w:r>
    </w:p>
    <w:p w:rsidR="00EC557B" w:rsidRPr="00EC557B" w:rsidRDefault="00EC557B" w:rsidP="00EC557B">
      <w:pPr>
        <w:widowControl/>
        <w:numPr>
          <w:ilvl w:val="2"/>
          <w:numId w:val="9"/>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N</w:t>
      </w:r>
      <w:r w:rsidRPr="00EC557B">
        <w:rPr>
          <w:rFonts w:ascii="Times New Roman" w:hAnsi="Times New Roman"/>
          <w:kern w:val="0"/>
          <w:sz w:val="20"/>
          <w:szCs w:val="20"/>
          <w:bdr w:val="nil"/>
          <w:lang w:val="en-GB" w:eastAsia="de-DE"/>
        </w:rPr>
        <w:t xml:space="preserve">asal process </w:t>
      </w:r>
      <w:r w:rsidRPr="00EC557B">
        <w:rPr>
          <w:rFonts w:ascii="Times New Roman" w:hAnsi="Times New Roman"/>
          <w:kern w:val="0"/>
          <w:sz w:val="20"/>
          <w:szCs w:val="20"/>
          <w:bdr w:val="nil"/>
          <w:lang w:val="en-GB"/>
        </w:rPr>
        <w:t>of p</w:t>
      </w:r>
      <w:r w:rsidRPr="00EC557B">
        <w:rPr>
          <w:rFonts w:ascii="Times New Roman" w:hAnsi="Times New Roman"/>
          <w:kern w:val="0"/>
          <w:sz w:val="20"/>
          <w:szCs w:val="20"/>
          <w:bdr w:val="nil"/>
          <w:lang w:val="en-GB" w:eastAsia="de-DE"/>
        </w:rPr>
        <w:t xml:space="preserve">remaxilla </w:t>
      </w:r>
    </w:p>
    <w:p w:rsidR="00EC557B" w:rsidRPr="00EC557B" w:rsidRDefault="00EC557B" w:rsidP="00D757A6">
      <w:pPr>
        <w:widowControl/>
        <w:pBdr>
          <w:top w:val="nil"/>
          <w:left w:val="nil"/>
          <w:bottom w:val="nil"/>
          <w:right w:val="nil"/>
          <w:between w:val="nil"/>
          <w:bar w:val="nil"/>
        </w:pBdr>
        <w:adjustRightInd w:val="0"/>
        <w:snapToGrid w:val="0"/>
        <w:spacing w:line="300" w:lineRule="auto"/>
        <w:ind w:left="294" w:firstLineChars="3" w:firstLine="6"/>
        <w:jc w:val="left"/>
        <w:rPr>
          <w:rFonts w:ascii="Times New Roman" w:hAnsi="Times New Roman"/>
          <w:kern w:val="0"/>
          <w:sz w:val="20"/>
          <w:szCs w:val="20"/>
          <w:bdr w:val="nil"/>
          <w:lang w:eastAsia="en-US"/>
        </w:rPr>
      </w:pPr>
      <w:r w:rsidRPr="00EC557B">
        <w:rPr>
          <w:rFonts w:ascii="Times New Roman" w:hAnsi="Times New Roman"/>
          <w:kern w:val="0"/>
          <w:sz w:val="20"/>
          <w:szCs w:val="20"/>
          <w:bdr w:val="nil"/>
          <w:lang w:eastAsia="en-US"/>
        </w:rPr>
        <w:t>(Gardiner and Schaeffer</w:t>
      </w:r>
      <w:r w:rsidR="0059667F">
        <w:rPr>
          <w:rFonts w:ascii="Times New Roman" w:hAnsi="Times New Roman"/>
          <w:kern w:val="0"/>
          <w:sz w:val="20"/>
          <w:szCs w:val="20"/>
          <w:bdr w:val="nil"/>
          <w:lang w:eastAsia="en-US"/>
        </w:rPr>
        <w:t>,</w:t>
      </w:r>
      <w:r w:rsidRPr="00EC557B">
        <w:rPr>
          <w:rFonts w:ascii="Times New Roman" w:hAnsi="Times New Roman"/>
          <w:kern w:val="0"/>
          <w:sz w:val="20"/>
          <w:szCs w:val="20"/>
          <w:bdr w:val="nil"/>
          <w:lang w:eastAsia="en-US"/>
        </w:rPr>
        <w:t xml:space="preserve"> 1989; Gardiner et al.</w:t>
      </w:r>
      <w:r w:rsidR="0059667F">
        <w:rPr>
          <w:rFonts w:ascii="Times New Roman" w:hAnsi="Times New Roman"/>
          <w:kern w:val="0"/>
          <w:sz w:val="20"/>
          <w:szCs w:val="20"/>
          <w:bdr w:val="nil"/>
          <w:lang w:eastAsia="en-US"/>
        </w:rPr>
        <w:t>,</w:t>
      </w:r>
      <w:r w:rsidRPr="00EC557B">
        <w:rPr>
          <w:rFonts w:ascii="Times New Roman" w:hAnsi="Times New Roman"/>
          <w:kern w:val="0"/>
          <w:sz w:val="20"/>
          <w:szCs w:val="20"/>
          <w:bdr w:val="nil"/>
          <w:lang w:eastAsia="en-US"/>
        </w:rPr>
        <w:t xml:space="preserve"> 1996; Gardiner et al.</w:t>
      </w:r>
      <w:r w:rsidR="0059667F">
        <w:rPr>
          <w:rFonts w:ascii="Times New Roman" w:hAnsi="Times New Roman"/>
          <w:kern w:val="0"/>
          <w:sz w:val="20"/>
          <w:szCs w:val="20"/>
          <w:bdr w:val="nil"/>
          <w:lang w:eastAsia="en-US"/>
        </w:rPr>
        <w:t>,</w:t>
      </w:r>
      <w:r w:rsidRPr="00EC557B">
        <w:rPr>
          <w:rFonts w:ascii="Times New Roman" w:hAnsi="Times New Roman"/>
          <w:kern w:val="0"/>
          <w:sz w:val="20"/>
          <w:szCs w:val="20"/>
          <w:bdr w:val="nil"/>
          <w:lang w:eastAsia="en-US"/>
        </w:rPr>
        <w:t xml:space="preserve"> 2005; Cavin and Suteethorn</w:t>
      </w:r>
      <w:r w:rsidR="0059667F">
        <w:rPr>
          <w:rFonts w:ascii="Times New Roman" w:hAnsi="Times New Roman"/>
          <w:kern w:val="0"/>
          <w:sz w:val="20"/>
          <w:szCs w:val="20"/>
          <w:bdr w:val="nil"/>
          <w:lang w:eastAsia="en-US"/>
        </w:rPr>
        <w:t>,</w:t>
      </w:r>
      <w:r w:rsidRPr="00EC557B">
        <w:rPr>
          <w:rFonts w:ascii="Times New Roman" w:hAnsi="Times New Roman"/>
          <w:kern w:val="0"/>
          <w:sz w:val="20"/>
          <w:szCs w:val="20"/>
          <w:bdr w:val="nil"/>
          <w:lang w:eastAsia="en-US"/>
        </w:rPr>
        <w:t xml:space="preserve"> 2006;</w:t>
      </w:r>
      <w:r w:rsidRPr="00EC557B">
        <w:rPr>
          <w:rFonts w:ascii="Times New Roman" w:hAnsi="Times New Roman"/>
          <w:kern w:val="0"/>
          <w:sz w:val="20"/>
          <w:szCs w:val="20"/>
          <w:bdr w:val="nil"/>
        </w:rPr>
        <w:t xml:space="preserve"> </w:t>
      </w:r>
      <w:r w:rsidRPr="00EC557B">
        <w:rPr>
          <w:rFonts w:ascii="Times New Roman" w:hAnsi="Times New Roman"/>
          <w:kern w:val="0"/>
          <w:sz w:val="20"/>
          <w:szCs w:val="20"/>
          <w:bdr w:val="nil"/>
          <w:lang w:eastAsia="en-US"/>
        </w:rPr>
        <w:t>Hurley et al.</w:t>
      </w:r>
      <w:r w:rsidR="0059667F">
        <w:rPr>
          <w:rFonts w:ascii="Times New Roman" w:hAnsi="Times New Roman"/>
          <w:kern w:val="0"/>
          <w:sz w:val="20"/>
          <w:szCs w:val="20"/>
          <w:bdr w:val="nil"/>
          <w:lang w:eastAsia="en-US"/>
        </w:rPr>
        <w:t>,</w:t>
      </w:r>
      <w:r w:rsidRPr="00EC557B">
        <w:rPr>
          <w:rFonts w:ascii="Times New Roman" w:hAnsi="Times New Roman"/>
          <w:kern w:val="0"/>
          <w:sz w:val="20"/>
          <w:szCs w:val="20"/>
          <w:bdr w:val="nil"/>
          <w:lang w:eastAsia="en-US"/>
        </w:rPr>
        <w:t xml:space="preserve"> 2007; Grande</w:t>
      </w:r>
      <w:r w:rsidR="0059667F">
        <w:rPr>
          <w:rFonts w:ascii="Times New Roman" w:hAnsi="Times New Roman"/>
          <w:kern w:val="0"/>
          <w:sz w:val="20"/>
          <w:szCs w:val="20"/>
          <w:bdr w:val="nil"/>
          <w:lang w:eastAsia="en-US"/>
        </w:rPr>
        <w:t>,</w:t>
      </w:r>
      <w:r w:rsidRPr="00EC557B">
        <w:rPr>
          <w:rFonts w:ascii="Times New Roman" w:hAnsi="Times New Roman"/>
          <w:kern w:val="0"/>
          <w:sz w:val="20"/>
          <w:szCs w:val="20"/>
          <w:bdr w:val="nil"/>
          <w:lang w:eastAsia="en-US"/>
        </w:rPr>
        <w:t xml:space="preserve"> 2010; López-Arbarello</w:t>
      </w:r>
      <w:r w:rsidR="0059667F">
        <w:rPr>
          <w:rFonts w:ascii="Times New Roman" w:hAnsi="Times New Roman"/>
          <w:kern w:val="0"/>
          <w:sz w:val="20"/>
          <w:szCs w:val="20"/>
          <w:bdr w:val="nil"/>
          <w:lang w:eastAsia="en-US"/>
        </w:rPr>
        <w:t>,</w:t>
      </w:r>
      <w:r w:rsidRPr="00EC557B">
        <w:rPr>
          <w:rFonts w:ascii="Times New Roman" w:hAnsi="Times New Roman"/>
          <w:kern w:val="0"/>
          <w:sz w:val="20"/>
          <w:szCs w:val="20"/>
          <w:bdr w:val="nil"/>
          <w:lang w:eastAsia="en-US"/>
        </w:rPr>
        <w:t xml:space="preserve"> 2011; Xu and Wu</w:t>
      </w:r>
      <w:r w:rsidR="0059667F">
        <w:rPr>
          <w:rFonts w:ascii="Times New Roman" w:hAnsi="Times New Roman"/>
          <w:kern w:val="0"/>
          <w:sz w:val="20"/>
          <w:szCs w:val="20"/>
          <w:bdr w:val="nil"/>
          <w:lang w:eastAsia="en-US"/>
        </w:rPr>
        <w:t>,</w:t>
      </w:r>
      <w:r w:rsidRPr="00EC557B">
        <w:rPr>
          <w:rFonts w:ascii="Times New Roman" w:hAnsi="Times New Roman"/>
          <w:kern w:val="0"/>
          <w:sz w:val="20"/>
          <w:szCs w:val="20"/>
          <w:bdr w:val="nil"/>
          <w:lang w:eastAsia="en-US"/>
        </w:rPr>
        <w:t xml:space="preserve"> 2012; Cavin et al., 2013; Xu et al.</w:t>
      </w:r>
      <w:r w:rsidR="0059667F">
        <w:rPr>
          <w:rFonts w:ascii="Times New Roman" w:hAnsi="Times New Roman"/>
          <w:kern w:val="0"/>
          <w:sz w:val="20"/>
          <w:szCs w:val="20"/>
          <w:bdr w:val="nil"/>
          <w:lang w:eastAsia="en-US"/>
        </w:rPr>
        <w:t>,</w:t>
      </w:r>
      <w:r w:rsidRPr="00EC557B">
        <w:rPr>
          <w:rFonts w:ascii="Times New Roman" w:hAnsi="Times New Roman"/>
          <w:kern w:val="0"/>
          <w:sz w:val="20"/>
          <w:szCs w:val="20"/>
          <w:bdr w:val="nil"/>
          <w:lang w:eastAsia="en-US"/>
        </w:rPr>
        <w:t xml:space="preserve"> 2014</w:t>
      </w:r>
      <w:r w:rsidR="006242BB">
        <w:rPr>
          <w:rFonts w:ascii="Times New Roman" w:hAnsi="Times New Roman"/>
          <w:kern w:val="0"/>
          <w:sz w:val="20"/>
          <w:szCs w:val="20"/>
          <w:bdr w:val="nil"/>
          <w:lang w:eastAsia="en-US"/>
        </w:rPr>
        <w:t>b</w:t>
      </w:r>
      <w:r w:rsidRPr="00EC557B">
        <w:rPr>
          <w:rFonts w:ascii="Times New Roman" w:hAnsi="Times New Roman"/>
          <w:bCs/>
          <w:kern w:val="0"/>
          <w:sz w:val="20"/>
          <w:szCs w:val="20"/>
          <w:bdr w:val="nil"/>
          <w:lang w:val="de-DE" w:eastAsia="de-DE"/>
        </w:rPr>
        <w:t>, 2018</w:t>
      </w:r>
      <w:r w:rsidR="000B08BD">
        <w:rPr>
          <w:rFonts w:ascii="Times New Roman" w:hAnsi="Times New Roman"/>
          <w:bCs/>
          <w:kern w:val="0"/>
          <w:sz w:val="20"/>
          <w:szCs w:val="20"/>
          <w:bdr w:val="nil"/>
          <w:lang w:val="de-DE" w:eastAsia="de-DE"/>
        </w:rPr>
        <w:t>, 2019</w:t>
      </w:r>
      <w:r w:rsidRPr="00EC557B">
        <w:rPr>
          <w:rFonts w:ascii="Times New Roman" w:hAnsi="Times New Roman"/>
          <w:kern w:val="0"/>
          <w:sz w:val="20"/>
          <w:szCs w:val="20"/>
          <w:bdr w:val="nil"/>
          <w:lang w:eastAsia="en-US"/>
        </w:rPr>
        <w:t>; Xu and Shen, 2015; Xu and Zhao, 2016</w:t>
      </w:r>
      <w:r w:rsidRPr="00EC557B">
        <w:rPr>
          <w:rFonts w:ascii="Times New Roman" w:hAnsi="Times New Roman"/>
          <w:kern w:val="0"/>
          <w:sz w:val="20"/>
          <w:szCs w:val="20"/>
          <w:bdr w:val="nil"/>
        </w:rPr>
        <w:t xml:space="preserve">; </w:t>
      </w:r>
      <w:r w:rsidRPr="00EC557B">
        <w:rPr>
          <w:rFonts w:ascii="Times New Roman" w:hAnsi="Times New Roman"/>
          <w:kern w:val="0"/>
          <w:sz w:val="20"/>
          <w:szCs w:val="20"/>
          <w:bdr w:val="nil"/>
          <w:lang w:eastAsia="en-US"/>
        </w:rPr>
        <w:t>Deesri et al., 2016</w:t>
      </w:r>
      <w:r w:rsidRPr="00EC557B">
        <w:rPr>
          <w:rFonts w:ascii="Times New Roman" w:hAnsi="Times New Roman"/>
          <w:kern w:val="0"/>
          <w:sz w:val="20"/>
          <w:szCs w:val="20"/>
          <w:bdr w:val="nil"/>
        </w:rPr>
        <w:t xml:space="preserve">; </w:t>
      </w:r>
      <w:r w:rsidRPr="00EC557B">
        <w:rPr>
          <w:rFonts w:ascii="Times New Roman" w:hAnsi="Times New Roman"/>
          <w:bCs/>
          <w:kern w:val="0"/>
          <w:sz w:val="20"/>
          <w:szCs w:val="20"/>
          <w:bdr w:val="nil"/>
          <w:lang w:eastAsia="en-US"/>
        </w:rPr>
        <w:t>Giles et al., 2017;</w:t>
      </w:r>
      <w:r w:rsidRPr="00EC557B">
        <w:rPr>
          <w:rFonts w:ascii="Times New Roman" w:hAnsi="Times New Roman"/>
          <w:bCs/>
          <w:kern w:val="0"/>
          <w:sz w:val="20"/>
          <w:szCs w:val="20"/>
          <w:bdr w:val="nil"/>
        </w:rPr>
        <w:t xml:space="preserve"> </w:t>
      </w:r>
      <w:r w:rsidRPr="00EC557B">
        <w:rPr>
          <w:rFonts w:ascii="Times New Roman" w:hAnsi="Times New Roman"/>
          <w:kern w:val="0"/>
          <w:sz w:val="20"/>
          <w:szCs w:val="20"/>
          <w:bdr w:val="nil"/>
        </w:rPr>
        <w:t>Xu and Ma, 2018</w:t>
      </w:r>
      <w:r w:rsidRPr="00EC557B">
        <w:rPr>
          <w:rFonts w:ascii="Times New Roman" w:hAnsi="Times New Roman"/>
          <w:kern w:val="0"/>
          <w:sz w:val="20"/>
          <w:szCs w:val="20"/>
          <w:bdr w:val="nil"/>
          <w:lang w:eastAsia="en-US"/>
        </w:rPr>
        <w:t>)</w:t>
      </w:r>
    </w:p>
    <w:p w:rsidR="00EC557B" w:rsidRPr="00EC557B" w:rsidRDefault="00EC557B" w:rsidP="00EC557B">
      <w:pPr>
        <w:widowControl/>
        <w:numPr>
          <w:ilvl w:val="2"/>
          <w:numId w:val="10"/>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Absent</w:t>
      </w:r>
    </w:p>
    <w:p w:rsidR="00EC557B" w:rsidRPr="00EC557B" w:rsidRDefault="00EC557B" w:rsidP="00EC557B">
      <w:pPr>
        <w:widowControl/>
        <w:numPr>
          <w:ilvl w:val="2"/>
          <w:numId w:val="10"/>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Length of the nasal process of premaxilla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2010; Xu and Wu, 2012;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0B08BD">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Xu and Ma,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w:t>
      </w:r>
    </w:p>
    <w:p w:rsidR="00EC557B" w:rsidRPr="00EC557B" w:rsidRDefault="00EC557B" w:rsidP="00EC557B">
      <w:pPr>
        <w:widowControl/>
        <w:numPr>
          <w:ilvl w:val="0"/>
          <w:numId w:val="116"/>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bCs/>
          <w:sz w:val="20"/>
          <w:szCs w:val="20"/>
        </w:rPr>
      </w:pPr>
      <w:r w:rsidRPr="00EC557B">
        <w:rPr>
          <w:rFonts w:ascii="Times New Roman" w:hAnsi="Times New Roman"/>
          <w:bCs/>
          <w:sz w:val="20"/>
          <w:szCs w:val="20"/>
        </w:rPr>
        <w:t>Relatively short, not sutured to frontals</w:t>
      </w:r>
    </w:p>
    <w:p w:rsidR="00EC557B" w:rsidRPr="00EC557B" w:rsidRDefault="00EC557B" w:rsidP="00EC557B">
      <w:pPr>
        <w:widowControl/>
        <w:numPr>
          <w:ilvl w:val="0"/>
          <w:numId w:val="116"/>
        </w:numPr>
        <w:pBdr>
          <w:top w:val="nil"/>
          <w:left w:val="nil"/>
          <w:bottom w:val="nil"/>
          <w:right w:val="nil"/>
          <w:between w:val="nil"/>
          <w:bar w:val="nil"/>
        </w:pBdr>
        <w:autoSpaceDE w:val="0"/>
        <w:autoSpaceDN w:val="0"/>
        <w:adjustRightInd w:val="0"/>
        <w:snapToGrid w:val="0"/>
        <w:spacing w:line="300" w:lineRule="auto"/>
        <w:ind w:left="1276" w:hanging="425"/>
        <w:jc w:val="left"/>
        <w:rPr>
          <w:rFonts w:ascii="Times New Roman" w:hAnsi="Times New Roman"/>
          <w:bCs/>
          <w:sz w:val="20"/>
          <w:szCs w:val="20"/>
        </w:rPr>
      </w:pPr>
      <w:r w:rsidRPr="00EC557B">
        <w:rPr>
          <w:rFonts w:ascii="Times New Roman" w:hAnsi="Times New Roman"/>
          <w:bCs/>
          <w:sz w:val="20"/>
          <w:szCs w:val="20"/>
        </w:rPr>
        <w:t>Deep, tightly sutured to frontals</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Nasal process of premaxilla forms much of the ornamented dermal roof in the snout region</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(Grande, 2010; </w:t>
      </w:r>
      <w:r w:rsidRPr="00EC557B">
        <w:rPr>
          <w:rFonts w:ascii="Times New Roman" w:hAnsi="Times New Roman"/>
          <w:kern w:val="0"/>
          <w:sz w:val="20"/>
          <w:szCs w:val="20"/>
          <w:bdr w:val="nil"/>
          <w:lang w:eastAsia="en-US"/>
        </w:rPr>
        <w:t>López-Arbarello, 2012</w:t>
      </w:r>
      <w:r w:rsidRPr="00EC557B">
        <w:rPr>
          <w:rFonts w:ascii="Times New Roman" w:hAnsi="Times New Roman"/>
          <w:kern w:val="0"/>
          <w:sz w:val="20"/>
          <w:szCs w:val="20"/>
          <w:bdr w:val="nil"/>
        </w:rPr>
        <w:t>;</w:t>
      </w:r>
      <w:r w:rsidRPr="00EC557B">
        <w:rPr>
          <w:rFonts w:ascii="Times New Roman" w:hAnsi="Times New Roman"/>
          <w:kern w:val="0"/>
          <w:sz w:val="20"/>
          <w:szCs w:val="20"/>
          <w:bdr w:val="nil"/>
          <w:lang w:eastAsia="en-US"/>
        </w:rPr>
        <w:t xml:space="preserve"> </w:t>
      </w:r>
      <w:r w:rsidRPr="00EC557B">
        <w:rPr>
          <w:rFonts w:ascii="Times New Roman" w:hAnsi="Times New Roman"/>
          <w:kern w:val="0"/>
          <w:sz w:val="20"/>
          <w:szCs w:val="20"/>
          <w:bdr w:val="nil"/>
        </w:rPr>
        <w:t>Xu and Ma,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0B08BD">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2"/>
          <w:numId w:val="1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2"/>
          <w:numId w:val="1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 S</w:t>
      </w:r>
      <w:r w:rsidRPr="00EC557B">
        <w:rPr>
          <w:rFonts w:ascii="Times New Roman" w:hAnsi="Times New Roman"/>
          <w:bCs/>
          <w:kern w:val="0"/>
          <w:sz w:val="20"/>
          <w:szCs w:val="20"/>
          <w:bdr w:val="nil"/>
        </w:rPr>
        <w:t xml:space="preserve">upraorbital canal incorporated into premaxilla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bCs/>
          <w:kern w:val="0"/>
          <w:sz w:val="20"/>
          <w:szCs w:val="20"/>
          <w:bdr w:val="nil"/>
        </w:rPr>
        <w:t>(Grande, 2010; López-Arbarello, 2012; Cavin et al., 2013; Deesri et al., 2014, 2016; Xu and Ma,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0B08BD">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2"/>
          <w:numId w:val="12"/>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2"/>
          <w:numId w:val="12"/>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eastAsia="Calibri" w:hAnsi="Times New Roman"/>
          <w:sz w:val="20"/>
          <w:szCs w:val="20"/>
        </w:rPr>
        <w:t>Premaxillary tooth row curves anteriorly at symphysis and laterally onto projecting horns as it</w:t>
      </w:r>
      <w:r w:rsidRPr="00EC557B">
        <w:rPr>
          <w:rFonts w:ascii="Times New Roman" w:hAnsi="Times New Roman"/>
          <w:sz w:val="20"/>
          <w:szCs w:val="20"/>
        </w:rPr>
        <w:t xml:space="preserve"> nears frontal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(Grande, 2010; Cavin et al., 2013; Deesri et al., 2014, 2016</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0B08BD">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5328C4">
      <w:pPr>
        <w:widowControl/>
        <w:numPr>
          <w:ilvl w:val="0"/>
          <w:numId w:val="146"/>
        </w:numPr>
        <w:pBdr>
          <w:top w:val="nil"/>
          <w:left w:val="nil"/>
          <w:bottom w:val="nil"/>
          <w:right w:val="nil"/>
          <w:between w:val="nil"/>
          <w:bar w:val="nil"/>
        </w:pBdr>
        <w:adjustRightInd w:val="0"/>
        <w:snapToGrid w:val="0"/>
        <w:spacing w:line="300" w:lineRule="auto"/>
        <w:ind w:left="1418" w:hanging="550"/>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5328C4">
      <w:pPr>
        <w:widowControl/>
        <w:numPr>
          <w:ilvl w:val="0"/>
          <w:numId w:val="146"/>
        </w:numPr>
        <w:pBdr>
          <w:top w:val="nil"/>
          <w:left w:val="nil"/>
          <w:bottom w:val="nil"/>
          <w:right w:val="nil"/>
          <w:between w:val="nil"/>
          <w:bar w:val="nil"/>
        </w:pBdr>
        <w:adjustRightInd w:val="0"/>
        <w:snapToGrid w:val="0"/>
        <w:spacing w:line="300" w:lineRule="auto"/>
        <w:ind w:left="1418" w:hanging="550"/>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Mobile maxilla in cheek</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(Coates, 1999; Grande, 2010;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Xu et al., 2012,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0B08BD">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Giles et al., 2017) </w:t>
      </w:r>
    </w:p>
    <w:p w:rsidR="00EC557B" w:rsidRPr="00EC557B" w:rsidRDefault="00EC557B" w:rsidP="005328C4">
      <w:pPr>
        <w:widowControl/>
        <w:numPr>
          <w:ilvl w:val="0"/>
          <w:numId w:val="118"/>
        </w:numPr>
        <w:pBdr>
          <w:top w:val="nil"/>
          <w:left w:val="nil"/>
          <w:bottom w:val="nil"/>
          <w:right w:val="nil"/>
          <w:between w:val="nil"/>
          <w:bar w:val="nil"/>
        </w:pBdr>
        <w:autoSpaceDE w:val="0"/>
        <w:autoSpaceDN w:val="0"/>
        <w:adjustRightInd w:val="0"/>
        <w:snapToGrid w:val="0"/>
        <w:spacing w:line="300" w:lineRule="auto"/>
        <w:ind w:left="1418" w:hanging="550"/>
        <w:jc w:val="left"/>
        <w:rPr>
          <w:rFonts w:ascii="Times New Roman" w:hAnsi="Times New Roman"/>
          <w:bCs/>
          <w:sz w:val="20"/>
          <w:szCs w:val="20"/>
        </w:rPr>
      </w:pPr>
      <w:bookmarkStart w:id="3" w:name="OLE_LINK4"/>
      <w:bookmarkStart w:id="4" w:name="OLE_LINK5"/>
      <w:r w:rsidRPr="00EC557B">
        <w:rPr>
          <w:rFonts w:ascii="Times New Roman" w:hAnsi="Times New Roman"/>
          <w:bCs/>
          <w:sz w:val="20"/>
          <w:szCs w:val="20"/>
        </w:rPr>
        <w:t xml:space="preserve">Absent </w:t>
      </w:r>
    </w:p>
    <w:p w:rsidR="00EC557B" w:rsidRPr="00EC557B" w:rsidRDefault="00EC557B" w:rsidP="005328C4">
      <w:pPr>
        <w:widowControl/>
        <w:numPr>
          <w:ilvl w:val="0"/>
          <w:numId w:val="118"/>
        </w:numPr>
        <w:pBdr>
          <w:top w:val="nil"/>
          <w:left w:val="nil"/>
          <w:bottom w:val="nil"/>
          <w:right w:val="nil"/>
          <w:between w:val="nil"/>
          <w:bar w:val="nil"/>
        </w:pBdr>
        <w:autoSpaceDE w:val="0"/>
        <w:autoSpaceDN w:val="0"/>
        <w:adjustRightInd w:val="0"/>
        <w:snapToGrid w:val="0"/>
        <w:spacing w:line="300" w:lineRule="auto"/>
        <w:ind w:left="1418" w:hanging="550"/>
        <w:jc w:val="left"/>
        <w:rPr>
          <w:rFonts w:ascii="Times New Roman" w:hAnsi="Times New Roman"/>
          <w:bCs/>
          <w:sz w:val="20"/>
          <w:szCs w:val="20"/>
        </w:rPr>
      </w:pPr>
      <w:r w:rsidRPr="00EC557B">
        <w:rPr>
          <w:rFonts w:ascii="Times New Roman" w:hAnsi="Times New Roman"/>
          <w:bCs/>
          <w:sz w:val="20"/>
          <w:szCs w:val="20"/>
        </w:rPr>
        <w:t>Present</w:t>
      </w:r>
    </w:p>
    <w:bookmarkEnd w:id="3"/>
    <w:bookmarkEnd w:id="4"/>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Maxilla extremely slender and rod-like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0B08BD">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000B08BD">
        <w:rPr>
          <w:rFonts w:ascii="Times New Roman" w:hAnsi="Times New Roman"/>
          <w:bCs/>
          <w:kern w:val="0"/>
          <w:sz w:val="20"/>
          <w:szCs w:val="20"/>
          <w:bdr w:val="nil"/>
          <w:lang w:eastAsia="en-US"/>
        </w:rPr>
        <w:t>, 2019</w:t>
      </w:r>
      <w:r w:rsidRPr="00EC557B">
        <w:rPr>
          <w:rFonts w:ascii="Times New Roman" w:hAnsi="Times New Roman"/>
          <w:bCs/>
          <w:kern w:val="0"/>
          <w:sz w:val="20"/>
          <w:szCs w:val="20"/>
          <w:bdr w:val="nil"/>
        </w:rPr>
        <w:t>)</w:t>
      </w:r>
    </w:p>
    <w:p w:rsidR="00EC557B" w:rsidRPr="00EC557B" w:rsidRDefault="00EC557B" w:rsidP="005328C4">
      <w:pPr>
        <w:widowControl/>
        <w:numPr>
          <w:ilvl w:val="0"/>
          <w:numId w:val="108"/>
        </w:numPr>
        <w:pBdr>
          <w:top w:val="nil"/>
          <w:left w:val="nil"/>
          <w:bottom w:val="nil"/>
          <w:right w:val="nil"/>
          <w:between w:val="nil"/>
          <w:bar w:val="nil"/>
        </w:pBdr>
        <w:autoSpaceDE w:val="0"/>
        <w:autoSpaceDN w:val="0"/>
        <w:adjustRightInd w:val="0"/>
        <w:snapToGrid w:val="0"/>
        <w:spacing w:line="300" w:lineRule="auto"/>
        <w:ind w:left="1418" w:hanging="536"/>
        <w:jc w:val="left"/>
        <w:rPr>
          <w:rFonts w:ascii="Times New Roman" w:hAnsi="Times New Roman"/>
          <w:bCs/>
          <w:sz w:val="20"/>
          <w:szCs w:val="20"/>
        </w:rPr>
      </w:pPr>
      <w:r w:rsidRPr="00EC557B">
        <w:rPr>
          <w:rFonts w:ascii="Times New Roman" w:hAnsi="Times New Roman"/>
          <w:bCs/>
          <w:sz w:val="20"/>
          <w:szCs w:val="20"/>
        </w:rPr>
        <w:t>Absent</w:t>
      </w:r>
    </w:p>
    <w:p w:rsidR="00EC557B" w:rsidRPr="00EC557B" w:rsidRDefault="00EC557B" w:rsidP="005328C4">
      <w:pPr>
        <w:widowControl/>
        <w:numPr>
          <w:ilvl w:val="0"/>
          <w:numId w:val="108"/>
        </w:numPr>
        <w:pBdr>
          <w:top w:val="nil"/>
          <w:left w:val="nil"/>
          <w:bottom w:val="nil"/>
          <w:right w:val="nil"/>
          <w:between w:val="nil"/>
          <w:bar w:val="nil"/>
        </w:pBdr>
        <w:autoSpaceDE w:val="0"/>
        <w:autoSpaceDN w:val="0"/>
        <w:adjustRightInd w:val="0"/>
        <w:snapToGrid w:val="0"/>
        <w:spacing w:line="300" w:lineRule="auto"/>
        <w:ind w:left="1418" w:hanging="536"/>
        <w:jc w:val="left"/>
        <w:rPr>
          <w:rFonts w:ascii="Times New Roman" w:hAnsi="Times New Roman"/>
          <w:bCs/>
          <w:sz w:val="20"/>
          <w:szCs w:val="20"/>
        </w:rPr>
      </w:pPr>
      <w:r w:rsidRPr="00EC557B">
        <w:rPr>
          <w:rFonts w:ascii="Times New Roman" w:hAnsi="Times New Roman"/>
          <w:bCs/>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bCs/>
          <w:sz w:val="20"/>
          <w:szCs w:val="20"/>
        </w:rPr>
        <w:t>Peg-like anterior process of maxilla</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(Grande, 2010; Xu and Wu</w:t>
      </w:r>
      <w:r w:rsidR="00674BF4">
        <w:rPr>
          <w:rFonts w:ascii="Times New Roman" w:hAnsi="Times New Roman"/>
          <w:sz w:val="20"/>
          <w:szCs w:val="20"/>
        </w:rPr>
        <w:t>,</w:t>
      </w:r>
      <w:r w:rsidRPr="00EC557B">
        <w:rPr>
          <w:rFonts w:ascii="Times New Roman" w:hAnsi="Times New Roman"/>
          <w:sz w:val="20"/>
          <w:szCs w:val="20"/>
        </w:rPr>
        <w:t xml:space="preserve"> 2012; Cavin et al., 2013; Xu et al.</w:t>
      </w:r>
      <w:r w:rsidR="00674BF4">
        <w:rPr>
          <w:rFonts w:ascii="Times New Roman" w:hAnsi="Times New Roman"/>
          <w:sz w:val="20"/>
          <w:szCs w:val="20"/>
        </w:rPr>
        <w:t>,</w:t>
      </w:r>
      <w:r w:rsidRPr="00EC557B">
        <w:rPr>
          <w:rFonts w:ascii="Times New Roman" w:hAnsi="Times New Roman"/>
          <w:sz w:val="20"/>
          <w:szCs w:val="20"/>
        </w:rPr>
        <w:t xml:space="preserve"> 2014</w:t>
      </w:r>
      <w:r w:rsidR="006242BB">
        <w:rPr>
          <w:rFonts w:ascii="Times New Roman" w:hAnsi="Times New Roman"/>
          <w:sz w:val="20"/>
          <w:szCs w:val="20"/>
        </w:rPr>
        <w:t>b</w:t>
      </w:r>
      <w:r w:rsidRPr="00EC557B">
        <w:rPr>
          <w:rFonts w:ascii="Times New Roman" w:hAnsi="Times New Roman"/>
          <w:bCs/>
          <w:kern w:val="0"/>
          <w:sz w:val="20"/>
          <w:szCs w:val="20"/>
          <w:bdr w:val="nil"/>
          <w:lang w:val="de-DE" w:eastAsia="de-DE"/>
        </w:rPr>
        <w:t>, 2018</w:t>
      </w:r>
      <w:r w:rsidR="000B08BD">
        <w:rPr>
          <w:rFonts w:ascii="Times New Roman" w:hAnsi="Times New Roman"/>
          <w:bCs/>
          <w:kern w:val="0"/>
          <w:sz w:val="20"/>
          <w:szCs w:val="20"/>
          <w:bdr w:val="nil"/>
          <w:lang w:val="de-DE" w:eastAsia="de-DE"/>
        </w:rPr>
        <w:t>, 2019</w:t>
      </w:r>
      <w:r w:rsidRPr="00EC557B">
        <w:rPr>
          <w:rFonts w:ascii="Times New Roman" w:hAnsi="Times New Roman"/>
          <w:sz w:val="20"/>
          <w:szCs w:val="20"/>
        </w:rPr>
        <w:t>; Deesri et al., 2016; Giles et al., 2017)</w:t>
      </w:r>
    </w:p>
    <w:p w:rsidR="00EC557B" w:rsidRPr="00EC557B" w:rsidRDefault="00EC557B" w:rsidP="005328C4">
      <w:pPr>
        <w:widowControl/>
        <w:numPr>
          <w:ilvl w:val="0"/>
          <w:numId w:val="136"/>
        </w:numPr>
        <w:pBdr>
          <w:top w:val="nil"/>
          <w:left w:val="nil"/>
          <w:bottom w:val="nil"/>
          <w:right w:val="nil"/>
          <w:between w:val="nil"/>
          <w:bar w:val="nil"/>
        </w:pBdr>
        <w:adjustRightInd w:val="0"/>
        <w:snapToGrid w:val="0"/>
        <w:spacing w:line="300" w:lineRule="auto"/>
        <w:ind w:left="1418" w:hanging="508"/>
        <w:jc w:val="left"/>
        <w:rPr>
          <w:rFonts w:ascii="Times New Roman" w:hAnsi="Times New Roman"/>
          <w:sz w:val="20"/>
          <w:szCs w:val="20"/>
        </w:rPr>
      </w:pPr>
      <w:r w:rsidRPr="00EC557B">
        <w:rPr>
          <w:rFonts w:ascii="Times New Roman" w:hAnsi="Times New Roman"/>
          <w:sz w:val="20"/>
          <w:szCs w:val="20"/>
        </w:rPr>
        <w:t xml:space="preserve">Absent </w:t>
      </w:r>
    </w:p>
    <w:p w:rsidR="00EC557B" w:rsidRPr="00EC557B" w:rsidRDefault="00EC557B" w:rsidP="005328C4">
      <w:pPr>
        <w:widowControl/>
        <w:numPr>
          <w:ilvl w:val="0"/>
          <w:numId w:val="136"/>
        </w:numPr>
        <w:pBdr>
          <w:top w:val="nil"/>
          <w:left w:val="nil"/>
          <w:bottom w:val="nil"/>
          <w:right w:val="nil"/>
          <w:between w:val="nil"/>
          <w:bar w:val="nil"/>
        </w:pBdr>
        <w:adjustRightInd w:val="0"/>
        <w:snapToGrid w:val="0"/>
        <w:spacing w:line="300" w:lineRule="auto"/>
        <w:ind w:left="1418" w:hanging="508"/>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Lateral line canal in maxilla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lastRenderedPageBreak/>
        <w:t>(</w:t>
      </w:r>
      <w:r w:rsidRPr="00EC557B">
        <w:rPr>
          <w:rFonts w:ascii="Times New Roman" w:hAnsi="Times New Roman"/>
          <w:bCs/>
          <w:kern w:val="0"/>
          <w:sz w:val="20"/>
          <w:szCs w:val="20"/>
          <w:bdr w:val="nil"/>
          <w:lang w:eastAsia="en-US"/>
        </w:rPr>
        <w:t>Gardiner et al., 1996</w:t>
      </w:r>
      <w:r w:rsidRPr="00EC557B">
        <w:rPr>
          <w:rFonts w:ascii="Times New Roman" w:hAnsi="Times New Roman"/>
          <w:bCs/>
          <w:kern w:val="0"/>
          <w:sz w:val="20"/>
          <w:szCs w:val="20"/>
          <w:bdr w:val="nil"/>
        </w:rPr>
        <w:t xml:space="preserve">; Grande and Bemis, 1998;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Pr="00EC557B">
        <w:rPr>
          <w:rFonts w:ascii="Times New Roman" w:hAnsi="Times New Roman"/>
          <w:bCs/>
          <w:kern w:val="0"/>
          <w:sz w:val="20"/>
          <w:szCs w:val="20"/>
          <w:bdr w:val="nil"/>
        </w:rPr>
        <w:t xml:space="preserve">; Xu and Shen, 2015; Sun et al., 2017; Xu and Ma,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w:t>
      </w:r>
    </w:p>
    <w:p w:rsidR="00EC557B" w:rsidRPr="00EC557B" w:rsidRDefault="00EC557B" w:rsidP="00E948A6">
      <w:pPr>
        <w:widowControl/>
        <w:numPr>
          <w:ilvl w:val="0"/>
          <w:numId w:val="111"/>
        </w:numPr>
        <w:pBdr>
          <w:top w:val="nil"/>
          <w:left w:val="nil"/>
          <w:bottom w:val="nil"/>
          <w:right w:val="nil"/>
          <w:between w:val="nil"/>
          <w:bar w:val="nil"/>
        </w:pBdr>
        <w:autoSpaceDE w:val="0"/>
        <w:autoSpaceDN w:val="0"/>
        <w:adjustRightInd w:val="0"/>
        <w:snapToGrid w:val="0"/>
        <w:spacing w:line="300" w:lineRule="auto"/>
        <w:ind w:left="1276" w:hanging="283"/>
        <w:jc w:val="left"/>
        <w:rPr>
          <w:rFonts w:ascii="Times New Roman" w:hAnsi="Times New Roman"/>
          <w:bCs/>
          <w:sz w:val="20"/>
          <w:szCs w:val="20"/>
        </w:rPr>
      </w:pPr>
      <w:r w:rsidRPr="00EC557B">
        <w:rPr>
          <w:rFonts w:ascii="Times New Roman" w:hAnsi="Times New Roman"/>
          <w:bCs/>
          <w:sz w:val="20"/>
          <w:szCs w:val="20"/>
        </w:rPr>
        <w:t>Absent</w:t>
      </w:r>
    </w:p>
    <w:p w:rsidR="00EC557B" w:rsidRPr="00EC557B" w:rsidRDefault="00EC557B" w:rsidP="00E948A6">
      <w:pPr>
        <w:widowControl/>
        <w:numPr>
          <w:ilvl w:val="0"/>
          <w:numId w:val="111"/>
        </w:numPr>
        <w:pBdr>
          <w:top w:val="nil"/>
          <w:left w:val="nil"/>
          <w:bottom w:val="nil"/>
          <w:right w:val="nil"/>
          <w:between w:val="nil"/>
          <w:bar w:val="nil"/>
        </w:pBdr>
        <w:autoSpaceDE w:val="0"/>
        <w:autoSpaceDN w:val="0"/>
        <w:adjustRightInd w:val="0"/>
        <w:snapToGrid w:val="0"/>
        <w:spacing w:line="300" w:lineRule="auto"/>
        <w:ind w:left="1276" w:hanging="283"/>
        <w:jc w:val="left"/>
        <w:rPr>
          <w:rFonts w:ascii="Times New Roman" w:hAnsi="Times New Roman"/>
          <w:bCs/>
          <w:sz w:val="20"/>
          <w:szCs w:val="20"/>
        </w:rPr>
      </w:pPr>
      <w:r w:rsidRPr="00EC557B">
        <w:rPr>
          <w:rFonts w:ascii="Times New Roman" w:hAnsi="Times New Roman"/>
          <w:bCs/>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kern w:val="0"/>
          <w:sz w:val="20"/>
          <w:szCs w:val="20"/>
          <w:bdr w:val="nil"/>
          <w:lang w:eastAsia="en-US"/>
        </w:rPr>
        <w:t>Posterior margin of maxilla</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and Wu</w:t>
      </w:r>
      <w:r w:rsidR="00CF3154">
        <w:rPr>
          <w:rFonts w:ascii="Times New Roman" w:hAnsi="Times New Roman"/>
          <w:bCs/>
          <w:kern w:val="0"/>
          <w:sz w:val="20"/>
          <w:szCs w:val="20"/>
          <w:bdr w:val="nil"/>
        </w:rPr>
        <w:t>,</w:t>
      </w:r>
      <w:r w:rsidRPr="00EC557B">
        <w:rPr>
          <w:rFonts w:ascii="Times New Roman" w:hAnsi="Times New Roman"/>
          <w:bCs/>
          <w:kern w:val="0"/>
          <w:sz w:val="20"/>
          <w:szCs w:val="20"/>
          <w:bdr w:val="nil"/>
        </w:rPr>
        <w:t xml:space="preserve"> 2012; Xu et al.</w:t>
      </w:r>
      <w:r w:rsidR="00CF3154">
        <w:rPr>
          <w:rFonts w:ascii="Times New Roman" w:hAnsi="Times New Roman"/>
          <w:bCs/>
          <w:kern w:val="0"/>
          <w:sz w:val="20"/>
          <w:szCs w:val="20"/>
          <w:bdr w:val="nil"/>
        </w:rPr>
        <w:t>,</w:t>
      </w:r>
      <w:r w:rsidRPr="00EC557B">
        <w:rPr>
          <w:rFonts w:ascii="Times New Roman" w:hAnsi="Times New Roman"/>
          <w:bCs/>
          <w:kern w:val="0"/>
          <w:sz w:val="20"/>
          <w:szCs w:val="20"/>
          <w:bdr w:val="nil"/>
        </w:rPr>
        <w:t xml:space="preserve">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rPr>
        <w:t>, 2015</w:t>
      </w:r>
      <w:r w:rsidRPr="00EC557B">
        <w:rPr>
          <w:rFonts w:ascii="Times New Roman" w:hAnsi="Times New Roman"/>
          <w:bCs/>
          <w:kern w:val="0"/>
          <w:sz w:val="20"/>
          <w:szCs w:val="20"/>
          <w:bdr w:val="nil"/>
          <w:lang w:val="de-DE" w:eastAsia="de-DE"/>
        </w:rPr>
        <w:t>, 2018</w:t>
      </w:r>
      <w:r w:rsidR="000B08BD">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Arratia</w:t>
      </w:r>
      <w:r w:rsidR="00CF3154">
        <w:rPr>
          <w:rFonts w:ascii="Times New Roman" w:hAnsi="Times New Roman"/>
          <w:bCs/>
          <w:kern w:val="0"/>
          <w:sz w:val="20"/>
          <w:szCs w:val="20"/>
          <w:bdr w:val="nil"/>
        </w:rPr>
        <w:t>,</w:t>
      </w:r>
      <w:r w:rsidRPr="00EC557B">
        <w:rPr>
          <w:rFonts w:ascii="Times New Roman" w:hAnsi="Times New Roman"/>
          <w:bCs/>
          <w:kern w:val="0"/>
          <w:sz w:val="20"/>
          <w:szCs w:val="20"/>
          <w:bdr w:val="nil"/>
        </w:rPr>
        <w:t xml:space="preserve"> 2013; Xu and Zhao, 2016; Giles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w:t>
      </w:r>
    </w:p>
    <w:p w:rsidR="00EC557B" w:rsidRPr="00EC557B" w:rsidRDefault="00EC557B" w:rsidP="00E948A6">
      <w:pPr>
        <w:widowControl/>
        <w:numPr>
          <w:ilvl w:val="0"/>
          <w:numId w:val="72"/>
        </w:numPr>
        <w:pBdr>
          <w:top w:val="nil"/>
          <w:left w:val="nil"/>
          <w:bottom w:val="nil"/>
          <w:right w:val="nil"/>
          <w:between w:val="nil"/>
          <w:bar w:val="nil"/>
        </w:pBdr>
        <w:autoSpaceDE w:val="0"/>
        <w:autoSpaceDN w:val="0"/>
        <w:adjustRightInd w:val="0"/>
        <w:snapToGrid w:val="0"/>
        <w:spacing w:line="300" w:lineRule="auto"/>
        <w:ind w:left="1276" w:hanging="283"/>
        <w:jc w:val="left"/>
        <w:rPr>
          <w:rFonts w:ascii="Times New Roman" w:hAnsi="Times New Roman"/>
          <w:sz w:val="20"/>
          <w:szCs w:val="20"/>
        </w:rPr>
      </w:pPr>
      <w:r w:rsidRPr="00EC557B">
        <w:rPr>
          <w:rFonts w:ascii="Times New Roman" w:hAnsi="Times New Roman"/>
          <w:sz w:val="20"/>
          <w:szCs w:val="20"/>
        </w:rPr>
        <w:t>Convexly rounded or straight</w:t>
      </w:r>
    </w:p>
    <w:p w:rsidR="00EC557B" w:rsidRPr="00EC557B" w:rsidRDefault="00EC557B" w:rsidP="00E948A6">
      <w:pPr>
        <w:widowControl/>
        <w:numPr>
          <w:ilvl w:val="0"/>
          <w:numId w:val="72"/>
        </w:numPr>
        <w:pBdr>
          <w:top w:val="nil"/>
          <w:left w:val="nil"/>
          <w:bottom w:val="nil"/>
          <w:right w:val="nil"/>
          <w:between w:val="nil"/>
          <w:bar w:val="nil"/>
        </w:pBdr>
        <w:autoSpaceDE w:val="0"/>
        <w:autoSpaceDN w:val="0"/>
        <w:adjustRightInd w:val="0"/>
        <w:snapToGrid w:val="0"/>
        <w:spacing w:line="300" w:lineRule="auto"/>
        <w:ind w:left="1276" w:hanging="283"/>
        <w:jc w:val="left"/>
        <w:rPr>
          <w:rFonts w:ascii="Times New Roman" w:hAnsi="Times New Roman"/>
          <w:sz w:val="20"/>
          <w:szCs w:val="20"/>
        </w:rPr>
      </w:pPr>
      <w:r w:rsidRPr="00EC557B">
        <w:rPr>
          <w:rFonts w:ascii="Times New Roman" w:hAnsi="Times New Roman"/>
          <w:sz w:val="20"/>
          <w:szCs w:val="20"/>
        </w:rPr>
        <w:t>Excavated</w:t>
      </w:r>
    </w:p>
    <w:p w:rsidR="000B08BD" w:rsidRPr="0067462B" w:rsidRDefault="000B08BD" w:rsidP="000B08BD">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Size of postmaxillary process under postmaxillary notch </w:t>
      </w:r>
    </w:p>
    <w:p w:rsidR="000B08BD" w:rsidRPr="0067462B" w:rsidRDefault="000B08BD" w:rsidP="000B08BD">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(Grande and Bemis, 1998; Xu et al., 2014; Xu and Shen, 2015; </w:t>
      </w:r>
      <w:r w:rsidRPr="0067462B">
        <w:rPr>
          <w:rFonts w:ascii="Times New Roman" w:hAnsi="Times New Roman"/>
          <w:bCs/>
          <w:kern w:val="0"/>
          <w:sz w:val="20"/>
          <w:szCs w:val="20"/>
          <w:bdr w:val="nil"/>
          <w:lang w:eastAsia="en-US"/>
        </w:rPr>
        <w:t>Ma and Xu, 2017; Xu and Ma, 2018</w:t>
      </w:r>
      <w:r w:rsidRPr="0067462B">
        <w:rPr>
          <w:rFonts w:ascii="Times New Roman" w:hAnsi="Times New Roman"/>
          <w:bCs/>
          <w:kern w:val="0"/>
          <w:sz w:val="20"/>
          <w:szCs w:val="20"/>
          <w:bdr w:val="nil"/>
        </w:rPr>
        <w:t xml:space="preserve">; </w:t>
      </w:r>
      <w:r w:rsidRPr="0067462B">
        <w:rPr>
          <w:rFonts w:ascii="Times New Roman" w:hAnsi="Times New Roman"/>
          <w:kern w:val="0"/>
          <w:sz w:val="20"/>
          <w:szCs w:val="20"/>
          <w:bdr w:val="nil"/>
          <w:lang w:val="en-GB" w:eastAsia="en-US"/>
        </w:rPr>
        <w:t>López-Arbarello and Sferco, 2018</w:t>
      </w:r>
      <w:r w:rsidRPr="0067462B">
        <w:rPr>
          <w:rFonts w:ascii="Times New Roman" w:hAnsi="Times New Roman"/>
          <w:bCs/>
          <w:kern w:val="0"/>
          <w:sz w:val="20"/>
          <w:szCs w:val="20"/>
          <w:bdr w:val="nil"/>
        </w:rPr>
        <w:t>)</w:t>
      </w:r>
    </w:p>
    <w:p w:rsidR="000B08BD" w:rsidRDefault="000B08BD" w:rsidP="00D757A6">
      <w:pPr>
        <w:widowControl/>
        <w:numPr>
          <w:ilvl w:val="0"/>
          <w:numId w:val="97"/>
        </w:numPr>
        <w:pBdr>
          <w:top w:val="nil"/>
          <w:left w:val="nil"/>
          <w:bottom w:val="nil"/>
          <w:right w:val="nil"/>
          <w:between w:val="nil"/>
          <w:bar w:val="nil"/>
        </w:pBdr>
        <w:autoSpaceDE w:val="0"/>
        <w:autoSpaceDN w:val="0"/>
        <w:adjustRightInd w:val="0"/>
        <w:ind w:left="1276" w:hanging="283"/>
        <w:contextualSpacing/>
        <w:jc w:val="left"/>
        <w:rPr>
          <w:rFonts w:ascii="Times New Roman" w:hAnsi="Times New Roman"/>
          <w:bCs/>
          <w:sz w:val="20"/>
          <w:szCs w:val="20"/>
        </w:rPr>
      </w:pPr>
      <w:r w:rsidRPr="0067462B">
        <w:rPr>
          <w:rFonts w:ascii="Times New Roman" w:hAnsi="Times New Roman"/>
          <w:bCs/>
          <w:sz w:val="20"/>
          <w:szCs w:val="20"/>
        </w:rPr>
        <w:t>Relatively small and short</w:t>
      </w:r>
    </w:p>
    <w:p w:rsidR="000B08BD" w:rsidRPr="00D757A6" w:rsidRDefault="000B08BD" w:rsidP="00D757A6">
      <w:pPr>
        <w:widowControl/>
        <w:numPr>
          <w:ilvl w:val="0"/>
          <w:numId w:val="97"/>
        </w:numPr>
        <w:pBdr>
          <w:top w:val="nil"/>
          <w:left w:val="nil"/>
          <w:bottom w:val="nil"/>
          <w:right w:val="nil"/>
          <w:between w:val="nil"/>
          <w:bar w:val="nil"/>
        </w:pBdr>
        <w:autoSpaceDE w:val="0"/>
        <w:autoSpaceDN w:val="0"/>
        <w:adjustRightInd w:val="0"/>
        <w:ind w:left="1276" w:hanging="283"/>
        <w:contextualSpacing/>
        <w:jc w:val="left"/>
        <w:rPr>
          <w:rFonts w:ascii="Times New Roman" w:hAnsi="Times New Roman"/>
          <w:bCs/>
          <w:sz w:val="20"/>
          <w:szCs w:val="20"/>
        </w:rPr>
      </w:pPr>
      <w:r w:rsidRPr="000B08BD">
        <w:rPr>
          <w:rFonts w:ascii="Times New Roman" w:hAnsi="Times New Roman"/>
          <w:bCs/>
          <w:sz w:val="20"/>
          <w:szCs w:val="20"/>
        </w:rPr>
        <w:t>Thick and elongate</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Coronoid process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(Gardiner and Schaeffer, 1989;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0B08BD">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Giles et al., 2017</w:t>
      </w:r>
      <w:r w:rsidRPr="00EC557B">
        <w:rPr>
          <w:rFonts w:ascii="Times New Roman" w:hAnsi="Times New Roman"/>
          <w:bCs/>
          <w:kern w:val="0"/>
          <w:sz w:val="20"/>
          <w:szCs w:val="20"/>
          <w:bdr w:val="nil"/>
        </w:rPr>
        <w:t xml:space="preserve">; Xu and Ma,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w:t>
      </w:r>
    </w:p>
    <w:p w:rsidR="00EC557B" w:rsidRPr="00EC557B" w:rsidRDefault="00EC557B" w:rsidP="00E64CF7">
      <w:pPr>
        <w:widowControl/>
        <w:numPr>
          <w:ilvl w:val="0"/>
          <w:numId w:val="123"/>
        </w:numPr>
        <w:pBdr>
          <w:top w:val="nil"/>
          <w:left w:val="nil"/>
          <w:bottom w:val="nil"/>
          <w:right w:val="nil"/>
          <w:between w:val="nil"/>
          <w:bar w:val="nil"/>
        </w:pBdr>
        <w:autoSpaceDE w:val="0"/>
        <w:autoSpaceDN w:val="0"/>
        <w:adjustRightInd w:val="0"/>
        <w:snapToGrid w:val="0"/>
        <w:spacing w:line="300" w:lineRule="auto"/>
        <w:ind w:left="1418" w:hanging="494"/>
        <w:jc w:val="left"/>
        <w:rPr>
          <w:rFonts w:ascii="Times New Roman" w:hAnsi="Times New Roman"/>
          <w:bCs/>
          <w:sz w:val="20"/>
          <w:szCs w:val="20"/>
        </w:rPr>
      </w:pPr>
      <w:r w:rsidRPr="00EC557B">
        <w:rPr>
          <w:rFonts w:ascii="Times New Roman" w:hAnsi="Times New Roman"/>
          <w:bCs/>
          <w:sz w:val="20"/>
          <w:szCs w:val="20"/>
        </w:rPr>
        <w:t>Absent</w:t>
      </w:r>
    </w:p>
    <w:p w:rsidR="00EC557B" w:rsidRPr="00EC557B" w:rsidRDefault="00EC557B" w:rsidP="00E64CF7">
      <w:pPr>
        <w:widowControl/>
        <w:numPr>
          <w:ilvl w:val="0"/>
          <w:numId w:val="123"/>
        </w:numPr>
        <w:pBdr>
          <w:top w:val="nil"/>
          <w:left w:val="nil"/>
          <w:bottom w:val="nil"/>
          <w:right w:val="nil"/>
          <w:between w:val="nil"/>
          <w:bar w:val="nil"/>
        </w:pBdr>
        <w:autoSpaceDE w:val="0"/>
        <w:autoSpaceDN w:val="0"/>
        <w:adjustRightInd w:val="0"/>
        <w:snapToGrid w:val="0"/>
        <w:spacing w:line="300" w:lineRule="auto"/>
        <w:ind w:left="1418" w:hanging="494"/>
        <w:jc w:val="left"/>
        <w:rPr>
          <w:rFonts w:ascii="Times New Roman" w:hAnsi="Times New Roman"/>
          <w:bCs/>
          <w:sz w:val="20"/>
          <w:szCs w:val="20"/>
        </w:rPr>
      </w:pPr>
      <w:r w:rsidRPr="00EC557B">
        <w:rPr>
          <w:rFonts w:ascii="Times New Roman" w:hAnsi="Times New Roman"/>
          <w:bCs/>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Composition of c</w:t>
      </w:r>
      <w:r w:rsidRPr="00EC557B">
        <w:rPr>
          <w:rFonts w:ascii="Times New Roman" w:hAnsi="Times New Roman"/>
          <w:bCs/>
          <w:kern w:val="0"/>
          <w:sz w:val="20"/>
          <w:szCs w:val="20"/>
          <w:bdr w:val="nil"/>
        </w:rPr>
        <w:t xml:space="preserve">oronoid process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sz w:val="20"/>
          <w:szCs w:val="20"/>
          <w:lang w:val="en-GB"/>
        </w:rPr>
        <w:t>(</w:t>
      </w:r>
      <w:r w:rsidRPr="00EC557B">
        <w:rPr>
          <w:rFonts w:ascii="Times New Roman" w:hAnsi="Times New Roman"/>
          <w:bCs/>
          <w:kern w:val="0"/>
          <w:sz w:val="20"/>
          <w:szCs w:val="20"/>
          <w:bdr w:val="nil"/>
        </w:rPr>
        <w:t>Xu et al., 2018</w:t>
      </w:r>
      <w:r w:rsidR="000B08BD">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64CF7">
      <w:pPr>
        <w:widowControl/>
        <w:numPr>
          <w:ilvl w:val="0"/>
          <w:numId w:val="203"/>
        </w:numPr>
        <w:pBdr>
          <w:top w:val="nil"/>
          <w:left w:val="nil"/>
          <w:bottom w:val="nil"/>
          <w:right w:val="nil"/>
          <w:between w:val="nil"/>
          <w:bar w:val="nil"/>
        </w:pBdr>
        <w:autoSpaceDE w:val="0"/>
        <w:autoSpaceDN w:val="0"/>
        <w:adjustRightInd w:val="0"/>
        <w:snapToGrid w:val="0"/>
        <w:spacing w:line="300" w:lineRule="auto"/>
        <w:ind w:firstLine="518"/>
        <w:jc w:val="left"/>
        <w:rPr>
          <w:rFonts w:ascii="Times New Roman" w:hAnsi="Times New Roman"/>
          <w:bCs/>
          <w:sz w:val="20"/>
          <w:szCs w:val="20"/>
        </w:rPr>
      </w:pPr>
      <w:r w:rsidRPr="00EC557B">
        <w:rPr>
          <w:rFonts w:ascii="Times New Roman" w:hAnsi="Times New Roman"/>
          <w:bCs/>
          <w:sz w:val="20"/>
          <w:szCs w:val="20"/>
        </w:rPr>
        <w:t>Formed by dentary and supra-angular</w:t>
      </w:r>
    </w:p>
    <w:p w:rsidR="00EC557B" w:rsidRPr="00EC557B" w:rsidRDefault="00EC557B" w:rsidP="00E64CF7">
      <w:pPr>
        <w:widowControl/>
        <w:numPr>
          <w:ilvl w:val="0"/>
          <w:numId w:val="203"/>
        </w:numPr>
        <w:pBdr>
          <w:top w:val="nil"/>
          <w:left w:val="nil"/>
          <w:bottom w:val="nil"/>
          <w:right w:val="nil"/>
          <w:between w:val="nil"/>
          <w:bar w:val="nil"/>
        </w:pBdr>
        <w:autoSpaceDE w:val="0"/>
        <w:autoSpaceDN w:val="0"/>
        <w:adjustRightInd w:val="0"/>
        <w:snapToGrid w:val="0"/>
        <w:spacing w:line="300" w:lineRule="auto"/>
        <w:ind w:firstLine="518"/>
        <w:jc w:val="left"/>
        <w:rPr>
          <w:rFonts w:ascii="Times New Roman" w:hAnsi="Times New Roman"/>
          <w:bCs/>
          <w:sz w:val="20"/>
          <w:szCs w:val="20"/>
        </w:rPr>
      </w:pPr>
      <w:r w:rsidRPr="00EC557B">
        <w:rPr>
          <w:rFonts w:ascii="Times New Roman" w:hAnsi="Times New Roman"/>
          <w:bCs/>
          <w:sz w:val="20"/>
          <w:szCs w:val="20"/>
        </w:rPr>
        <w:t>By dentary and angular</w:t>
      </w:r>
    </w:p>
    <w:p w:rsidR="00EC557B" w:rsidRPr="00EC557B" w:rsidRDefault="00EC557B" w:rsidP="00E64CF7">
      <w:pPr>
        <w:widowControl/>
        <w:numPr>
          <w:ilvl w:val="0"/>
          <w:numId w:val="203"/>
        </w:numPr>
        <w:pBdr>
          <w:top w:val="nil"/>
          <w:left w:val="nil"/>
          <w:bottom w:val="nil"/>
          <w:right w:val="nil"/>
          <w:between w:val="nil"/>
          <w:bar w:val="nil"/>
        </w:pBdr>
        <w:autoSpaceDE w:val="0"/>
        <w:autoSpaceDN w:val="0"/>
        <w:adjustRightInd w:val="0"/>
        <w:snapToGrid w:val="0"/>
        <w:spacing w:line="300" w:lineRule="auto"/>
        <w:ind w:firstLine="518"/>
        <w:jc w:val="left"/>
        <w:rPr>
          <w:rFonts w:ascii="Times New Roman" w:hAnsi="Times New Roman"/>
          <w:bCs/>
          <w:sz w:val="20"/>
          <w:szCs w:val="20"/>
        </w:rPr>
      </w:pPr>
      <w:r w:rsidRPr="00EC557B">
        <w:rPr>
          <w:rFonts w:ascii="Times New Roman" w:hAnsi="Times New Roman"/>
          <w:bCs/>
          <w:sz w:val="20"/>
          <w:szCs w:val="20"/>
        </w:rPr>
        <w:t>Mainly by dentary</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Lacrimomaxillary bones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(Grande, 2010; </w:t>
      </w:r>
      <w:r w:rsidRPr="00EC557B">
        <w:rPr>
          <w:rFonts w:ascii="Times New Roman" w:hAnsi="Times New Roman"/>
          <w:bCs/>
          <w:kern w:val="0"/>
          <w:sz w:val="20"/>
          <w:szCs w:val="20"/>
          <w:bdr w:val="nil"/>
        </w:rPr>
        <w:t>Xu et al., 2018</w:t>
      </w:r>
      <w:r w:rsidR="000B08BD">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64CF7">
      <w:pPr>
        <w:widowControl/>
        <w:numPr>
          <w:ilvl w:val="2"/>
          <w:numId w:val="26"/>
        </w:numPr>
        <w:pBdr>
          <w:top w:val="nil"/>
          <w:left w:val="nil"/>
          <w:bottom w:val="nil"/>
          <w:right w:val="nil"/>
          <w:between w:val="nil"/>
          <w:bar w:val="nil"/>
        </w:pBdr>
        <w:adjustRightInd w:val="0"/>
        <w:snapToGrid w:val="0"/>
        <w:spacing w:line="300" w:lineRule="auto"/>
        <w:ind w:left="1276" w:hanging="32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64CF7">
      <w:pPr>
        <w:widowControl/>
        <w:numPr>
          <w:ilvl w:val="2"/>
          <w:numId w:val="26"/>
        </w:numPr>
        <w:pBdr>
          <w:top w:val="nil"/>
          <w:left w:val="nil"/>
          <w:bottom w:val="nil"/>
          <w:right w:val="nil"/>
          <w:between w:val="nil"/>
          <w:bar w:val="nil"/>
        </w:pBdr>
        <w:adjustRightInd w:val="0"/>
        <w:snapToGrid w:val="0"/>
        <w:spacing w:line="300" w:lineRule="auto"/>
        <w:ind w:left="1276" w:hanging="32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Posterior end of </w:t>
      </w:r>
      <w:r w:rsidRPr="00EC557B">
        <w:rPr>
          <w:rFonts w:ascii="Times New Roman" w:hAnsi="Times New Roman"/>
          <w:kern w:val="0"/>
          <w:sz w:val="20"/>
          <w:szCs w:val="20"/>
          <w:bdr w:val="nil"/>
          <w:lang w:val="en-GB" w:eastAsia="de-DE"/>
        </w:rPr>
        <w:t>maxilla</w:t>
      </w:r>
      <w:r w:rsidRPr="00EC557B">
        <w:rPr>
          <w:rFonts w:ascii="Times New Roman" w:hAnsi="Times New Roman"/>
          <w:kern w:val="0"/>
          <w:sz w:val="20"/>
          <w:szCs w:val="20"/>
          <w:bdr w:val="nil"/>
          <w:lang w:val="en-GB"/>
        </w:rPr>
        <w:t xml:space="preserve"> relative to coronoid process</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w:t>
      </w:r>
      <w:r w:rsidRPr="00EC557B">
        <w:rPr>
          <w:rFonts w:ascii="Times New Roman" w:hAnsi="Times New Roman"/>
          <w:kern w:val="0"/>
          <w:sz w:val="20"/>
          <w:szCs w:val="20"/>
          <w:bdr w:val="nil"/>
          <w:lang w:val="en-GB" w:eastAsia="de-DE"/>
        </w:rPr>
        <w:t>López-Arbarello</w:t>
      </w:r>
      <w:r w:rsidRPr="00EC557B">
        <w:rPr>
          <w:rFonts w:ascii="Times New Roman" w:hAnsi="Times New Roman"/>
          <w:kern w:val="0"/>
          <w:sz w:val="20"/>
          <w:szCs w:val="20"/>
          <w:bdr w:val="nil"/>
          <w:lang w:val="en-GB"/>
        </w:rPr>
        <w:t xml:space="preserve">, 2012; </w:t>
      </w: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Xu et al., 2018</w:t>
      </w:r>
      <w:r w:rsidR="000B08BD">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64CF7">
      <w:pPr>
        <w:widowControl/>
        <w:numPr>
          <w:ilvl w:val="2"/>
          <w:numId w:val="38"/>
        </w:numPr>
        <w:pBdr>
          <w:top w:val="nil"/>
          <w:left w:val="nil"/>
          <w:bottom w:val="nil"/>
          <w:right w:val="nil"/>
          <w:between w:val="nil"/>
          <w:bar w:val="nil"/>
        </w:pBdr>
        <w:adjustRightInd w:val="0"/>
        <w:snapToGrid w:val="0"/>
        <w:spacing w:line="300" w:lineRule="auto"/>
        <w:ind w:hanging="29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At </w:t>
      </w:r>
      <w:r w:rsidRPr="00EC557B">
        <w:rPr>
          <w:rFonts w:ascii="Times New Roman" w:hAnsi="Times New Roman"/>
          <w:kern w:val="0"/>
          <w:sz w:val="20"/>
          <w:szCs w:val="20"/>
          <w:bdr w:val="nil"/>
          <w:lang w:val="en-GB" w:eastAsia="de-DE"/>
        </w:rPr>
        <w:t xml:space="preserve">the </w:t>
      </w:r>
      <w:r w:rsidRPr="00EC557B">
        <w:rPr>
          <w:rFonts w:ascii="Times New Roman" w:hAnsi="Times New Roman"/>
          <w:kern w:val="0"/>
          <w:sz w:val="20"/>
          <w:szCs w:val="20"/>
          <w:bdr w:val="nil"/>
          <w:lang w:val="en-GB"/>
        </w:rPr>
        <w:t xml:space="preserve">level of the </w:t>
      </w:r>
      <w:r w:rsidRPr="00EC557B">
        <w:rPr>
          <w:rFonts w:ascii="Times New Roman" w:hAnsi="Times New Roman"/>
          <w:kern w:val="0"/>
          <w:sz w:val="20"/>
          <w:szCs w:val="20"/>
          <w:bdr w:val="nil"/>
          <w:lang w:val="en-GB" w:eastAsia="de-DE"/>
        </w:rPr>
        <w:t xml:space="preserve">coronoid process  </w:t>
      </w:r>
    </w:p>
    <w:p w:rsidR="00EC557B" w:rsidRPr="00EC557B" w:rsidRDefault="00EC557B" w:rsidP="00E64CF7">
      <w:pPr>
        <w:widowControl/>
        <w:numPr>
          <w:ilvl w:val="2"/>
          <w:numId w:val="38"/>
        </w:numPr>
        <w:pBdr>
          <w:top w:val="nil"/>
          <w:left w:val="nil"/>
          <w:bottom w:val="nil"/>
          <w:right w:val="nil"/>
          <w:between w:val="nil"/>
          <w:bar w:val="nil"/>
        </w:pBdr>
        <w:adjustRightInd w:val="0"/>
        <w:snapToGrid w:val="0"/>
        <w:spacing w:line="300" w:lineRule="auto"/>
        <w:ind w:hanging="29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Anterior to </w:t>
      </w:r>
      <w:r w:rsidRPr="00EC557B">
        <w:rPr>
          <w:rFonts w:ascii="Times New Roman" w:hAnsi="Times New Roman"/>
          <w:kern w:val="0"/>
          <w:sz w:val="20"/>
          <w:szCs w:val="20"/>
          <w:bdr w:val="nil"/>
          <w:lang w:val="en-GB" w:eastAsia="de-DE"/>
        </w:rPr>
        <w:t>coronoid process</w:t>
      </w:r>
    </w:p>
    <w:p w:rsidR="00EC557B" w:rsidRPr="00EC557B" w:rsidRDefault="00EC557B" w:rsidP="00E64CF7">
      <w:pPr>
        <w:widowControl/>
        <w:numPr>
          <w:ilvl w:val="2"/>
          <w:numId w:val="38"/>
        </w:numPr>
        <w:pBdr>
          <w:top w:val="nil"/>
          <w:left w:val="nil"/>
          <w:bottom w:val="nil"/>
          <w:right w:val="nil"/>
          <w:between w:val="nil"/>
          <w:bar w:val="nil"/>
        </w:pBdr>
        <w:adjustRightInd w:val="0"/>
        <w:snapToGrid w:val="0"/>
        <w:spacing w:line="300" w:lineRule="auto"/>
        <w:ind w:hanging="29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Well posterior</w:t>
      </w:r>
      <w:r w:rsidRPr="00EC557B">
        <w:rPr>
          <w:rFonts w:ascii="Times New Roman" w:hAnsi="Times New Roman"/>
          <w:kern w:val="0"/>
          <w:sz w:val="20"/>
          <w:szCs w:val="20"/>
          <w:bdr w:val="nil"/>
          <w:lang w:val="en-GB" w:eastAsia="de-DE"/>
        </w:rPr>
        <w:t xml:space="preserve"> to the coronoid process</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Posterior end of </w:t>
      </w:r>
      <w:r w:rsidRPr="00EC557B">
        <w:rPr>
          <w:rFonts w:ascii="Times New Roman" w:hAnsi="Times New Roman"/>
          <w:kern w:val="0"/>
          <w:sz w:val="20"/>
          <w:szCs w:val="20"/>
          <w:bdr w:val="nil"/>
          <w:lang w:val="en-GB" w:eastAsia="de-DE"/>
        </w:rPr>
        <w:t>maxilla</w:t>
      </w:r>
      <w:r w:rsidRPr="00EC557B">
        <w:rPr>
          <w:rFonts w:ascii="Times New Roman" w:hAnsi="Times New Roman"/>
          <w:kern w:val="0"/>
          <w:sz w:val="20"/>
          <w:szCs w:val="20"/>
          <w:bdr w:val="nil"/>
          <w:lang w:val="en-GB"/>
        </w:rPr>
        <w:t xml:space="preserve"> relative to orbit</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 xml:space="preserve">(Modified from Gardiner et al., 1996;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0B08BD">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64CF7">
      <w:pPr>
        <w:widowControl/>
        <w:numPr>
          <w:ilvl w:val="2"/>
          <w:numId w:val="181"/>
        </w:numPr>
        <w:pBdr>
          <w:top w:val="nil"/>
          <w:left w:val="nil"/>
          <w:bottom w:val="nil"/>
          <w:right w:val="nil"/>
          <w:between w:val="nil"/>
          <w:bar w:val="nil"/>
        </w:pBdr>
        <w:adjustRightInd w:val="0"/>
        <w:snapToGrid w:val="0"/>
        <w:spacing w:line="300" w:lineRule="auto"/>
        <w:ind w:hanging="294"/>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 xml:space="preserve">Posterior to the orbit </w:t>
      </w:r>
    </w:p>
    <w:p w:rsidR="00EC557B" w:rsidRPr="00EC557B" w:rsidRDefault="00EC557B" w:rsidP="00E64CF7">
      <w:pPr>
        <w:widowControl/>
        <w:numPr>
          <w:ilvl w:val="2"/>
          <w:numId w:val="181"/>
        </w:numPr>
        <w:pBdr>
          <w:top w:val="nil"/>
          <w:left w:val="nil"/>
          <w:bottom w:val="nil"/>
          <w:right w:val="nil"/>
          <w:between w:val="nil"/>
          <w:bar w:val="nil"/>
        </w:pBdr>
        <w:adjustRightInd w:val="0"/>
        <w:snapToGrid w:val="0"/>
        <w:spacing w:line="300" w:lineRule="auto"/>
        <w:ind w:hanging="294"/>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Below the orbit</w:t>
      </w:r>
    </w:p>
    <w:p w:rsidR="00EC557B" w:rsidRPr="00EC557B" w:rsidRDefault="00EC557B" w:rsidP="00E64CF7">
      <w:pPr>
        <w:widowControl/>
        <w:numPr>
          <w:ilvl w:val="2"/>
          <w:numId w:val="181"/>
        </w:numPr>
        <w:pBdr>
          <w:top w:val="nil"/>
          <w:left w:val="nil"/>
          <w:bottom w:val="nil"/>
          <w:right w:val="nil"/>
          <w:between w:val="nil"/>
          <w:bar w:val="nil"/>
        </w:pBdr>
        <w:adjustRightInd w:val="0"/>
        <w:snapToGrid w:val="0"/>
        <w:spacing w:line="300" w:lineRule="auto"/>
        <w:ind w:hanging="294"/>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 xml:space="preserve">Anterior to the orbit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Oral margin of maxilla</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sz w:val="20"/>
          <w:szCs w:val="20"/>
          <w:lang w:val="en-GB"/>
        </w:rPr>
        <w:t>(</w:t>
      </w:r>
      <w:r w:rsidRPr="00EC557B">
        <w:rPr>
          <w:rFonts w:ascii="Times New Roman" w:hAnsi="Times New Roman"/>
          <w:bCs/>
          <w:kern w:val="0"/>
          <w:sz w:val="20"/>
          <w:szCs w:val="20"/>
          <w:bdr w:val="nil"/>
        </w:rPr>
        <w:t>Xu et al., 2018</w:t>
      </w:r>
      <w:r w:rsidR="000B08BD">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64CF7">
      <w:pPr>
        <w:widowControl/>
        <w:numPr>
          <w:ilvl w:val="2"/>
          <w:numId w:val="204"/>
        </w:numPr>
        <w:pBdr>
          <w:top w:val="nil"/>
          <w:left w:val="nil"/>
          <w:bottom w:val="nil"/>
          <w:right w:val="nil"/>
          <w:between w:val="nil"/>
          <w:bar w:val="nil"/>
        </w:pBdr>
        <w:adjustRightInd w:val="0"/>
        <w:snapToGrid w:val="0"/>
        <w:spacing w:line="300" w:lineRule="auto"/>
        <w:ind w:hanging="29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Slightly concave</w:t>
      </w:r>
      <w:r w:rsidRPr="00EC557B">
        <w:rPr>
          <w:rFonts w:ascii="Times New Roman" w:hAnsi="Times New Roman"/>
          <w:kern w:val="0"/>
          <w:sz w:val="20"/>
          <w:szCs w:val="20"/>
          <w:bdr w:val="nil"/>
          <w:lang w:val="en-GB" w:eastAsia="de-DE"/>
        </w:rPr>
        <w:t xml:space="preserve"> </w:t>
      </w:r>
      <w:r w:rsidRPr="00EC557B">
        <w:rPr>
          <w:rFonts w:ascii="Times New Roman" w:hAnsi="Times New Roman"/>
          <w:kern w:val="0"/>
          <w:sz w:val="20"/>
          <w:szCs w:val="20"/>
          <w:bdr w:val="nil"/>
          <w:lang w:val="en-GB"/>
        </w:rPr>
        <w:t>or straight</w:t>
      </w:r>
    </w:p>
    <w:p w:rsidR="00EC557B" w:rsidRPr="00EC557B" w:rsidRDefault="00EC557B" w:rsidP="00E64CF7">
      <w:pPr>
        <w:widowControl/>
        <w:numPr>
          <w:ilvl w:val="2"/>
          <w:numId w:val="204"/>
        </w:numPr>
        <w:pBdr>
          <w:top w:val="nil"/>
          <w:left w:val="nil"/>
          <w:bottom w:val="nil"/>
          <w:right w:val="nil"/>
          <w:between w:val="nil"/>
          <w:bar w:val="nil"/>
        </w:pBdr>
        <w:adjustRightInd w:val="0"/>
        <w:snapToGrid w:val="0"/>
        <w:spacing w:line="300" w:lineRule="auto"/>
        <w:ind w:hanging="29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Convex</w:t>
      </w:r>
      <w:r w:rsidRPr="00EC557B">
        <w:rPr>
          <w:rFonts w:ascii="Times New Roman" w:hAnsi="Times New Roman"/>
          <w:kern w:val="0"/>
          <w:sz w:val="20"/>
          <w:szCs w:val="20"/>
          <w:bdr w:val="nil"/>
          <w:lang w:val="en-GB" w:eastAsia="de-DE"/>
        </w:rPr>
        <w:t xml:space="preserve">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Depth of maxilla</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(Modified from </w:t>
      </w:r>
      <w:r w:rsidRPr="00EC557B">
        <w:rPr>
          <w:rFonts w:ascii="Times New Roman" w:hAnsi="Times New Roman"/>
          <w:kern w:val="0"/>
          <w:sz w:val="20"/>
          <w:szCs w:val="20"/>
          <w:bdr w:val="nil"/>
          <w:lang w:val="en-GB" w:eastAsia="de-DE"/>
        </w:rPr>
        <w:t>López-Arbarello</w:t>
      </w:r>
      <w:r w:rsidRPr="00EC557B">
        <w:rPr>
          <w:rFonts w:ascii="Times New Roman" w:hAnsi="Times New Roman"/>
          <w:kern w:val="0"/>
          <w:sz w:val="20"/>
          <w:szCs w:val="20"/>
          <w:bdr w:val="nil"/>
          <w:lang w:val="en-GB"/>
        </w:rPr>
        <w:t xml:space="preserve">, 2012; </w:t>
      </w: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Xu et al., 2018</w:t>
      </w:r>
      <w:r w:rsidR="000B08BD">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64CF7">
      <w:pPr>
        <w:widowControl/>
        <w:numPr>
          <w:ilvl w:val="2"/>
          <w:numId w:val="39"/>
        </w:numPr>
        <w:pBdr>
          <w:top w:val="nil"/>
          <w:left w:val="nil"/>
          <w:bottom w:val="nil"/>
          <w:right w:val="nil"/>
          <w:between w:val="nil"/>
          <w:bar w:val="nil"/>
        </w:pBdr>
        <w:adjustRightInd w:val="0"/>
        <w:snapToGrid w:val="0"/>
        <w:spacing w:line="300" w:lineRule="auto"/>
        <w:ind w:hanging="308"/>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Shallow, &lt; 0</w:t>
      </w:r>
      <w:r w:rsidRPr="00EC557B">
        <w:rPr>
          <w:rFonts w:ascii="Times New Roman" w:hAnsi="Times New Roman"/>
          <w:kern w:val="0"/>
          <w:sz w:val="20"/>
          <w:szCs w:val="20"/>
          <w:bdr w:val="nil"/>
          <w:lang w:val="en-GB"/>
        </w:rPr>
        <w:t>.</w:t>
      </w:r>
      <w:r w:rsidRPr="00EC557B">
        <w:rPr>
          <w:rFonts w:ascii="Times New Roman" w:hAnsi="Times New Roman"/>
          <w:kern w:val="0"/>
          <w:sz w:val="20"/>
          <w:szCs w:val="20"/>
          <w:bdr w:val="nil"/>
          <w:lang w:val="en-GB" w:eastAsia="de-DE"/>
        </w:rPr>
        <w:t xml:space="preserve">5 of its length  </w:t>
      </w:r>
    </w:p>
    <w:p w:rsidR="00EC557B" w:rsidRPr="00EC557B" w:rsidRDefault="00EC557B" w:rsidP="00E64CF7">
      <w:pPr>
        <w:widowControl/>
        <w:numPr>
          <w:ilvl w:val="2"/>
          <w:numId w:val="39"/>
        </w:numPr>
        <w:pBdr>
          <w:top w:val="nil"/>
          <w:left w:val="nil"/>
          <w:bottom w:val="nil"/>
          <w:right w:val="nil"/>
          <w:between w:val="nil"/>
          <w:bar w:val="nil"/>
        </w:pBdr>
        <w:adjustRightInd w:val="0"/>
        <w:snapToGrid w:val="0"/>
        <w:spacing w:line="300" w:lineRule="auto"/>
        <w:ind w:hanging="308"/>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lastRenderedPageBreak/>
        <w:t>Deep, &gt; 0</w:t>
      </w:r>
      <w:r w:rsidRPr="00EC557B">
        <w:rPr>
          <w:rFonts w:ascii="Times New Roman" w:hAnsi="Times New Roman"/>
          <w:kern w:val="0"/>
          <w:sz w:val="20"/>
          <w:szCs w:val="20"/>
          <w:bdr w:val="nil"/>
          <w:lang w:val="en-GB"/>
        </w:rPr>
        <w:t>.</w:t>
      </w:r>
      <w:r w:rsidRPr="00EC557B">
        <w:rPr>
          <w:rFonts w:ascii="Times New Roman" w:hAnsi="Times New Roman"/>
          <w:kern w:val="0"/>
          <w:sz w:val="20"/>
          <w:szCs w:val="20"/>
          <w:bdr w:val="nil"/>
          <w:lang w:val="en-GB" w:eastAsia="de-DE"/>
        </w:rPr>
        <w:t xml:space="preserve">5 of its length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Suborbital/maxilla contact</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(Xu et al., 2012, 2014</w:t>
      </w:r>
      <w:r w:rsidR="006242BB">
        <w:rPr>
          <w:rFonts w:ascii="Times New Roman" w:hAnsi="Times New Roman"/>
          <w:kern w:val="0"/>
          <w:sz w:val="20"/>
          <w:szCs w:val="20"/>
          <w:bdr w:val="nil"/>
          <w:lang w:val="en-GB"/>
        </w:rPr>
        <w:t>b</w:t>
      </w:r>
      <w:r w:rsidRPr="00EC557B">
        <w:rPr>
          <w:rFonts w:ascii="Times New Roman" w:hAnsi="Times New Roman"/>
          <w:kern w:val="0"/>
          <w:sz w:val="20"/>
          <w:szCs w:val="20"/>
          <w:bdr w:val="nil"/>
          <w:lang w:val="en-GB"/>
        </w:rPr>
        <w:t>, 2015</w:t>
      </w:r>
      <w:r w:rsidRPr="00EC557B">
        <w:rPr>
          <w:rFonts w:ascii="Times New Roman" w:hAnsi="Times New Roman"/>
          <w:bCs/>
          <w:kern w:val="0"/>
          <w:sz w:val="20"/>
          <w:szCs w:val="20"/>
          <w:bdr w:val="nil"/>
          <w:lang w:val="de-DE" w:eastAsia="de-DE"/>
        </w:rPr>
        <w:t>, 2018</w:t>
      </w:r>
      <w:r w:rsidR="000B08BD">
        <w:rPr>
          <w:rFonts w:ascii="Times New Roman" w:hAnsi="Times New Roman"/>
          <w:bCs/>
          <w:kern w:val="0"/>
          <w:sz w:val="20"/>
          <w:szCs w:val="20"/>
          <w:bdr w:val="nil"/>
          <w:lang w:val="de-DE" w:eastAsia="de-DE"/>
        </w:rPr>
        <w:t>, 2019</w:t>
      </w:r>
      <w:r w:rsidRPr="00EC557B">
        <w:rPr>
          <w:rFonts w:ascii="Times New Roman" w:hAnsi="Times New Roman"/>
          <w:kern w:val="0"/>
          <w:sz w:val="20"/>
          <w:szCs w:val="20"/>
          <w:bdr w:val="nil"/>
          <w:lang w:val="en-GB"/>
        </w:rPr>
        <w:t>; Xu and Ma, 2016)</w:t>
      </w:r>
    </w:p>
    <w:p w:rsidR="00EC557B" w:rsidRPr="00EC557B" w:rsidRDefault="00EC557B" w:rsidP="00E64CF7">
      <w:pPr>
        <w:widowControl/>
        <w:numPr>
          <w:ilvl w:val="2"/>
          <w:numId w:val="40"/>
        </w:numPr>
        <w:pBdr>
          <w:top w:val="nil"/>
          <w:left w:val="nil"/>
          <w:bottom w:val="nil"/>
          <w:right w:val="nil"/>
          <w:between w:val="nil"/>
          <w:bar w:val="nil"/>
        </w:pBdr>
        <w:adjustRightInd w:val="0"/>
        <w:snapToGrid w:val="0"/>
        <w:spacing w:line="300" w:lineRule="auto"/>
        <w:ind w:left="1276" w:hanging="31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64CF7">
      <w:pPr>
        <w:widowControl/>
        <w:numPr>
          <w:ilvl w:val="2"/>
          <w:numId w:val="40"/>
        </w:numPr>
        <w:pBdr>
          <w:top w:val="nil"/>
          <w:left w:val="nil"/>
          <w:bottom w:val="nil"/>
          <w:right w:val="nil"/>
          <w:between w:val="nil"/>
          <w:bar w:val="nil"/>
        </w:pBdr>
        <w:adjustRightInd w:val="0"/>
        <w:snapToGrid w:val="0"/>
        <w:spacing w:line="300" w:lineRule="auto"/>
        <w:ind w:left="1276" w:hanging="31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Supramaxilla</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rPr>
      </w:pPr>
      <w:r w:rsidRPr="00EC557B">
        <w:rPr>
          <w:rFonts w:ascii="Times New Roman" w:hAnsi="Times New Roman"/>
          <w:bCs/>
          <w:kern w:val="0"/>
          <w:sz w:val="20"/>
          <w:szCs w:val="20"/>
          <w:bdr w:val="nil"/>
        </w:rPr>
        <w:t xml:space="preserve">(Gardiner and Schaeffer, 1989; </w:t>
      </w:r>
      <w:r w:rsidRPr="00EC557B">
        <w:rPr>
          <w:rFonts w:ascii="Times New Roman" w:hAnsi="Times New Roman"/>
          <w:bCs/>
          <w:kern w:val="0"/>
          <w:sz w:val="20"/>
          <w:szCs w:val="20"/>
          <w:bdr w:val="nil"/>
          <w:lang w:eastAsia="de-DE"/>
        </w:rPr>
        <w:t xml:space="preserve">Grande and Bemis, 1998; </w:t>
      </w:r>
      <w:r w:rsidRPr="00EC557B">
        <w:rPr>
          <w:rFonts w:ascii="Times New Roman" w:hAnsi="Times New Roman"/>
          <w:bCs/>
          <w:kern w:val="0"/>
          <w:sz w:val="20"/>
          <w:szCs w:val="20"/>
          <w:bdr w:val="nil"/>
        </w:rPr>
        <w:t xml:space="preserve">Xu and Wu, 2012; </w:t>
      </w:r>
      <w:r w:rsidRPr="00EC557B">
        <w:rPr>
          <w:rFonts w:ascii="Times New Roman" w:hAnsi="Times New Roman"/>
          <w:bCs/>
          <w:kern w:val="0"/>
          <w:sz w:val="20"/>
          <w:szCs w:val="20"/>
          <w:bdr w:val="nil"/>
          <w:lang w:eastAsia="de-DE"/>
        </w:rPr>
        <w:t>Xu et al., 2014</w:t>
      </w:r>
      <w:r w:rsidR="00FB1191">
        <w:rPr>
          <w:rFonts w:ascii="Times New Roman" w:hAnsi="Times New Roman"/>
          <w:bCs/>
          <w:kern w:val="0"/>
          <w:sz w:val="20"/>
          <w:szCs w:val="20"/>
          <w:bdr w:val="nil"/>
          <w:lang w:eastAsia="de-DE"/>
        </w:rPr>
        <w:t>b</w:t>
      </w:r>
      <w:r w:rsidRPr="00EC557B">
        <w:rPr>
          <w:rFonts w:ascii="Times New Roman" w:hAnsi="Times New Roman"/>
          <w:bCs/>
          <w:kern w:val="0"/>
          <w:sz w:val="20"/>
          <w:szCs w:val="20"/>
          <w:bdr w:val="nil"/>
          <w:lang w:val="de-DE" w:eastAsia="de-DE"/>
        </w:rPr>
        <w:t>, 2018</w:t>
      </w:r>
      <w:r w:rsidR="000B08BD">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lang w:eastAsia="de-DE"/>
        </w:rPr>
        <w:t xml:space="preserve">; Xu and Shen, 2015; </w:t>
      </w:r>
      <w:r w:rsidRPr="00EC557B">
        <w:rPr>
          <w:rFonts w:ascii="Times New Roman" w:hAnsi="Times New Roman"/>
          <w:kern w:val="0"/>
          <w:sz w:val="20"/>
          <w:szCs w:val="20"/>
          <w:bdr w:val="nil"/>
        </w:rPr>
        <w:t xml:space="preserve">Xu and Ma, 2016; </w:t>
      </w:r>
      <w:r w:rsidRPr="00EC557B">
        <w:rPr>
          <w:rFonts w:ascii="Times New Roman" w:hAnsi="Times New Roman"/>
          <w:bCs/>
          <w:kern w:val="0"/>
          <w:sz w:val="20"/>
          <w:szCs w:val="20"/>
          <w:bdr w:val="nil"/>
          <w:lang w:eastAsia="de-DE"/>
        </w:rPr>
        <w:t>Sun et al., 2017</w:t>
      </w:r>
      <w:r w:rsidRPr="00EC557B">
        <w:rPr>
          <w:rFonts w:ascii="Times New Roman" w:hAnsi="Times New Roman"/>
          <w:bCs/>
          <w:kern w:val="0"/>
          <w:sz w:val="20"/>
          <w:szCs w:val="20"/>
          <w:bdr w:val="nil"/>
        </w:rPr>
        <w:t>)</w:t>
      </w:r>
    </w:p>
    <w:p w:rsidR="00EC557B" w:rsidRPr="00EC557B" w:rsidRDefault="00EC557B" w:rsidP="00E64CF7">
      <w:pPr>
        <w:widowControl/>
        <w:numPr>
          <w:ilvl w:val="0"/>
          <w:numId w:val="196"/>
        </w:numPr>
        <w:pBdr>
          <w:top w:val="nil"/>
          <w:left w:val="nil"/>
          <w:bottom w:val="nil"/>
          <w:right w:val="nil"/>
          <w:between w:val="nil"/>
          <w:bar w:val="nil"/>
        </w:pBdr>
        <w:adjustRightInd w:val="0"/>
        <w:snapToGrid w:val="0"/>
        <w:spacing w:line="300" w:lineRule="auto"/>
        <w:ind w:left="1276" w:hanging="29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64CF7">
      <w:pPr>
        <w:widowControl/>
        <w:numPr>
          <w:ilvl w:val="0"/>
          <w:numId w:val="196"/>
        </w:numPr>
        <w:pBdr>
          <w:top w:val="nil"/>
          <w:left w:val="nil"/>
          <w:bottom w:val="nil"/>
          <w:right w:val="nil"/>
          <w:between w:val="nil"/>
          <w:bar w:val="nil"/>
        </w:pBdr>
        <w:adjustRightInd w:val="0"/>
        <w:snapToGrid w:val="0"/>
        <w:spacing w:line="300" w:lineRule="auto"/>
        <w:ind w:left="1276" w:hanging="29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kern w:val="0"/>
          <w:sz w:val="20"/>
          <w:szCs w:val="20"/>
          <w:bdr w:val="nil"/>
          <w:lang w:val="en-GB"/>
        </w:rPr>
        <w:t>Number of s</w:t>
      </w:r>
      <w:r w:rsidRPr="00EC557B">
        <w:rPr>
          <w:rFonts w:ascii="Times New Roman" w:hAnsi="Times New Roman"/>
          <w:kern w:val="0"/>
          <w:sz w:val="20"/>
          <w:szCs w:val="20"/>
          <w:bdr w:val="nil"/>
          <w:lang w:val="en-GB" w:eastAsia="en-US"/>
        </w:rPr>
        <w:t>upramaxilla</w:t>
      </w:r>
      <w:r w:rsidRPr="00EC557B">
        <w:rPr>
          <w:rFonts w:ascii="Times New Roman" w:hAnsi="Times New Roman"/>
          <w:bCs/>
          <w:kern w:val="0"/>
          <w:sz w:val="20"/>
          <w:szCs w:val="20"/>
          <w:bdr w:val="nil"/>
        </w:rPr>
        <w:t xml:space="preserve">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(Grande and Bemis, 1998;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0B08BD">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w:t>
      </w:r>
    </w:p>
    <w:p w:rsidR="00EC557B" w:rsidRPr="00EC557B" w:rsidRDefault="00EC557B" w:rsidP="00E64CF7">
      <w:pPr>
        <w:widowControl/>
        <w:numPr>
          <w:ilvl w:val="0"/>
          <w:numId w:val="42"/>
        </w:numPr>
        <w:pBdr>
          <w:top w:val="nil"/>
          <w:left w:val="nil"/>
          <w:bottom w:val="nil"/>
          <w:right w:val="nil"/>
          <w:between w:val="nil"/>
          <w:bar w:val="nil"/>
        </w:pBdr>
        <w:adjustRightInd w:val="0"/>
        <w:snapToGrid w:val="0"/>
        <w:spacing w:line="300" w:lineRule="auto"/>
        <w:ind w:left="1418" w:hanging="452"/>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 xml:space="preserve">one </w:t>
      </w:r>
    </w:p>
    <w:p w:rsidR="00EC557B" w:rsidRPr="00EC557B" w:rsidRDefault="00EC557B" w:rsidP="00E64CF7">
      <w:pPr>
        <w:widowControl/>
        <w:numPr>
          <w:ilvl w:val="0"/>
          <w:numId w:val="42"/>
        </w:numPr>
        <w:pBdr>
          <w:top w:val="nil"/>
          <w:left w:val="nil"/>
          <w:bottom w:val="nil"/>
          <w:right w:val="nil"/>
          <w:between w:val="nil"/>
          <w:bar w:val="nil"/>
        </w:pBdr>
        <w:adjustRightInd w:val="0"/>
        <w:snapToGrid w:val="0"/>
        <w:spacing w:line="300" w:lineRule="auto"/>
        <w:ind w:left="1418" w:hanging="452"/>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two</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Dorsal process of maxilla for single supramaxilla</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(Modified from </w:t>
      </w:r>
      <w:r w:rsidRPr="00EC557B">
        <w:rPr>
          <w:rFonts w:ascii="Times New Roman" w:hAnsi="Times New Roman"/>
          <w:bCs/>
          <w:kern w:val="0"/>
          <w:sz w:val="20"/>
          <w:szCs w:val="20"/>
          <w:bdr w:val="nil"/>
        </w:rPr>
        <w:t>Xu et al., 2018</w:t>
      </w:r>
      <w:r w:rsidR="000B08BD">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64CF7">
      <w:pPr>
        <w:widowControl/>
        <w:numPr>
          <w:ilvl w:val="2"/>
          <w:numId w:val="198"/>
        </w:numPr>
        <w:pBdr>
          <w:top w:val="nil"/>
          <w:left w:val="nil"/>
          <w:bottom w:val="nil"/>
          <w:right w:val="nil"/>
          <w:between w:val="nil"/>
          <w:bar w:val="nil"/>
        </w:pBdr>
        <w:adjustRightInd w:val="0"/>
        <w:snapToGrid w:val="0"/>
        <w:spacing w:line="300" w:lineRule="auto"/>
        <w:ind w:hanging="28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Well developed </w:t>
      </w:r>
    </w:p>
    <w:p w:rsidR="00EC557B" w:rsidRPr="00EC557B" w:rsidRDefault="00EC557B" w:rsidP="00E64CF7">
      <w:pPr>
        <w:widowControl/>
        <w:numPr>
          <w:ilvl w:val="2"/>
          <w:numId w:val="198"/>
        </w:numPr>
        <w:pBdr>
          <w:top w:val="nil"/>
          <w:left w:val="nil"/>
          <w:bottom w:val="nil"/>
          <w:right w:val="nil"/>
          <w:between w:val="nil"/>
          <w:bar w:val="nil"/>
        </w:pBdr>
        <w:adjustRightInd w:val="0"/>
        <w:snapToGrid w:val="0"/>
        <w:spacing w:line="300" w:lineRule="auto"/>
        <w:ind w:hanging="28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Much reduced or absent</w:t>
      </w:r>
    </w:p>
    <w:p w:rsidR="000B08BD" w:rsidRPr="0067462B" w:rsidRDefault="000B08BD" w:rsidP="000B08BD">
      <w:pPr>
        <w:widowControl/>
        <w:numPr>
          <w:ilvl w:val="0"/>
          <w:numId w:val="1"/>
        </w:numPr>
        <w:pBdr>
          <w:top w:val="nil"/>
          <w:left w:val="nil"/>
          <w:bottom w:val="nil"/>
          <w:right w:val="nil"/>
          <w:between w:val="nil"/>
          <w:bar w:val="nil"/>
        </w:pBdr>
        <w:adjustRightInd w:val="0"/>
        <w:contextualSpacing/>
        <w:jc w:val="left"/>
        <w:rPr>
          <w:rFonts w:ascii="Times New Roman" w:hAnsi="Times New Roman"/>
          <w:kern w:val="0"/>
          <w:sz w:val="20"/>
          <w:szCs w:val="20"/>
          <w:bdr w:val="nil"/>
          <w:lang w:val="en-GB" w:eastAsia="de-DE"/>
        </w:rPr>
      </w:pPr>
      <w:r w:rsidRPr="0067462B">
        <w:rPr>
          <w:rFonts w:ascii="Times New Roman" w:hAnsi="Times New Roman"/>
          <w:kern w:val="0"/>
          <w:sz w:val="20"/>
          <w:szCs w:val="20"/>
          <w:bdr w:val="nil"/>
          <w:lang w:val="en-GB"/>
        </w:rPr>
        <w:t>Shape of s</w:t>
      </w:r>
      <w:r w:rsidRPr="0067462B">
        <w:rPr>
          <w:rFonts w:ascii="Times New Roman" w:hAnsi="Times New Roman"/>
          <w:kern w:val="0"/>
          <w:sz w:val="20"/>
          <w:szCs w:val="20"/>
          <w:bdr w:val="nil"/>
          <w:lang w:val="en-GB" w:eastAsia="de-DE"/>
        </w:rPr>
        <w:t>upramaxilla</w:t>
      </w:r>
    </w:p>
    <w:p w:rsidR="000B08BD" w:rsidRPr="0067462B" w:rsidRDefault="000B08BD" w:rsidP="000B08BD">
      <w:pPr>
        <w:widowControl/>
        <w:pBdr>
          <w:top w:val="nil"/>
          <w:left w:val="nil"/>
          <w:bottom w:val="nil"/>
          <w:right w:val="nil"/>
          <w:between w:val="nil"/>
          <w:bar w:val="nil"/>
        </w:pBdr>
        <w:adjustRightInd w:val="0"/>
        <w:ind w:left="420"/>
        <w:contextualSpacing/>
        <w:jc w:val="left"/>
        <w:rPr>
          <w:rFonts w:ascii="Times New Roman" w:hAnsi="Times New Roman"/>
          <w:kern w:val="0"/>
          <w:sz w:val="20"/>
          <w:szCs w:val="20"/>
          <w:bdr w:val="nil"/>
          <w:lang w:val="en-GB"/>
        </w:rPr>
      </w:pPr>
      <w:r w:rsidRPr="0067462B">
        <w:rPr>
          <w:rFonts w:ascii="Times New Roman" w:hAnsi="Times New Roman"/>
          <w:bCs/>
          <w:kern w:val="0"/>
          <w:sz w:val="20"/>
          <w:szCs w:val="20"/>
          <w:bdr w:val="nil"/>
        </w:rPr>
        <w:t>(</w:t>
      </w:r>
      <w:r w:rsidRPr="0067462B">
        <w:rPr>
          <w:rFonts w:ascii="Times New Roman" w:hAnsi="Times New Roman"/>
          <w:bCs/>
          <w:kern w:val="0"/>
          <w:sz w:val="20"/>
          <w:szCs w:val="20"/>
          <w:bdr w:val="nil"/>
          <w:lang w:eastAsia="de-DE"/>
        </w:rPr>
        <w:t>Grande and Bemis, 1998</w:t>
      </w:r>
      <w:r w:rsidRPr="0067462B">
        <w:rPr>
          <w:rFonts w:ascii="Times New Roman" w:hAnsi="Times New Roman"/>
          <w:bCs/>
          <w:kern w:val="0"/>
          <w:sz w:val="20"/>
          <w:szCs w:val="20"/>
          <w:bdr w:val="nil"/>
        </w:rPr>
        <w:t xml:space="preserve">; </w:t>
      </w:r>
      <w:r w:rsidRPr="0067462B">
        <w:rPr>
          <w:rFonts w:ascii="Times New Roman" w:hAnsi="Times New Roman"/>
          <w:bCs/>
          <w:kern w:val="0"/>
          <w:sz w:val="20"/>
          <w:szCs w:val="20"/>
          <w:bdr w:val="nil"/>
          <w:lang w:eastAsia="de-DE"/>
        </w:rPr>
        <w:t>Xu et al., 2014; Xu and Shen, 2015; Sun et al., 2017</w:t>
      </w:r>
      <w:r w:rsidRPr="0067462B">
        <w:rPr>
          <w:rFonts w:ascii="Times New Roman" w:hAnsi="Times New Roman"/>
          <w:bCs/>
          <w:kern w:val="0"/>
          <w:sz w:val="20"/>
          <w:szCs w:val="20"/>
          <w:bdr w:val="nil"/>
        </w:rPr>
        <w:t>; Xu and Ma, 2018)</w:t>
      </w:r>
    </w:p>
    <w:p w:rsidR="000B08BD" w:rsidRPr="0067462B" w:rsidRDefault="000B08BD" w:rsidP="000B08BD">
      <w:pPr>
        <w:widowControl/>
        <w:numPr>
          <w:ilvl w:val="0"/>
          <w:numId w:val="43"/>
        </w:numPr>
        <w:pBdr>
          <w:top w:val="nil"/>
          <w:left w:val="nil"/>
          <w:bottom w:val="nil"/>
          <w:right w:val="nil"/>
          <w:between w:val="nil"/>
          <w:bar w:val="nil"/>
        </w:pBdr>
        <w:adjustRightInd w:val="0"/>
        <w:ind w:hanging="278"/>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Elongate</w:t>
      </w:r>
    </w:p>
    <w:p w:rsidR="000B08BD" w:rsidRPr="0067462B" w:rsidRDefault="000B08BD" w:rsidP="000B08BD">
      <w:pPr>
        <w:widowControl/>
        <w:numPr>
          <w:ilvl w:val="0"/>
          <w:numId w:val="43"/>
        </w:numPr>
        <w:pBdr>
          <w:top w:val="nil"/>
          <w:left w:val="nil"/>
          <w:bottom w:val="nil"/>
          <w:right w:val="nil"/>
          <w:between w:val="nil"/>
          <w:bar w:val="nil"/>
        </w:pBdr>
        <w:adjustRightInd w:val="0"/>
        <w:ind w:hanging="278"/>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Extremely deep, shaped like a rounded triangle</w:t>
      </w:r>
    </w:p>
    <w:p w:rsidR="000B08BD" w:rsidRDefault="000B08BD" w:rsidP="000B08BD">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Pr>
          <w:rFonts w:ascii="Times New Roman" w:hAnsi="Times New Roman"/>
          <w:kern w:val="0"/>
          <w:sz w:val="20"/>
          <w:szCs w:val="20"/>
          <w:bdr w:val="nil"/>
          <w:lang w:val="en-GB"/>
        </w:rPr>
        <w:t>Maxilla/preopercle contact:</w:t>
      </w:r>
    </w:p>
    <w:p w:rsidR="000B08BD" w:rsidRDefault="000B08BD" w:rsidP="000B08BD">
      <w:pPr>
        <w:widowControl/>
        <w:numPr>
          <w:ilvl w:val="1"/>
          <w:numId w:val="1"/>
        </w:numPr>
        <w:pBdr>
          <w:top w:val="nil"/>
          <w:left w:val="nil"/>
          <w:bottom w:val="nil"/>
          <w:right w:val="nil"/>
          <w:between w:val="nil"/>
          <w:bar w:val="nil"/>
        </w:pBdr>
        <w:adjustRightInd w:val="0"/>
        <w:snapToGrid w:val="0"/>
        <w:spacing w:line="300" w:lineRule="auto"/>
        <w:ind w:left="1276" w:hanging="283"/>
        <w:jc w:val="left"/>
        <w:rPr>
          <w:rFonts w:ascii="Times New Roman" w:hAnsi="Times New Roman"/>
          <w:kern w:val="0"/>
          <w:sz w:val="20"/>
          <w:szCs w:val="20"/>
          <w:bdr w:val="nil"/>
          <w:lang w:val="en-GB" w:eastAsia="de-DE"/>
        </w:rPr>
      </w:pPr>
      <w:r>
        <w:rPr>
          <w:rFonts w:ascii="Times New Roman" w:hAnsi="Times New Roman"/>
          <w:kern w:val="0"/>
          <w:sz w:val="20"/>
          <w:szCs w:val="20"/>
          <w:bdr w:val="nil"/>
          <w:lang w:val="en-GB"/>
        </w:rPr>
        <w:t>Present</w:t>
      </w:r>
    </w:p>
    <w:p w:rsidR="000B08BD" w:rsidRDefault="000B08BD" w:rsidP="000B08BD">
      <w:pPr>
        <w:widowControl/>
        <w:numPr>
          <w:ilvl w:val="1"/>
          <w:numId w:val="1"/>
        </w:numPr>
        <w:pBdr>
          <w:top w:val="nil"/>
          <w:left w:val="nil"/>
          <w:bottom w:val="nil"/>
          <w:right w:val="nil"/>
          <w:between w:val="nil"/>
          <w:bar w:val="nil"/>
        </w:pBdr>
        <w:adjustRightInd w:val="0"/>
        <w:snapToGrid w:val="0"/>
        <w:spacing w:line="300" w:lineRule="auto"/>
        <w:ind w:left="1276" w:hanging="283"/>
        <w:jc w:val="left"/>
        <w:rPr>
          <w:rFonts w:ascii="Times New Roman" w:hAnsi="Times New Roman"/>
          <w:kern w:val="0"/>
          <w:sz w:val="20"/>
          <w:szCs w:val="20"/>
          <w:bdr w:val="nil"/>
          <w:lang w:val="en-GB" w:eastAsia="de-DE"/>
        </w:rPr>
      </w:pPr>
      <w:r>
        <w:rPr>
          <w:rFonts w:ascii="Times New Roman" w:hAnsi="Times New Roman"/>
          <w:kern w:val="0"/>
          <w:sz w:val="20"/>
          <w:szCs w:val="20"/>
          <w:bdr w:val="nil"/>
          <w:lang w:val="en-GB"/>
        </w:rPr>
        <w:t>Absent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T</w:t>
      </w:r>
      <w:r w:rsidRPr="00EC557B">
        <w:rPr>
          <w:rFonts w:ascii="Times New Roman" w:hAnsi="Times New Roman"/>
          <w:kern w:val="0"/>
          <w:sz w:val="20"/>
          <w:szCs w:val="20"/>
          <w:bdr w:val="nil"/>
          <w:lang w:val="en-GB" w:eastAsia="de-DE"/>
        </w:rPr>
        <w:t>eeth</w:t>
      </w:r>
      <w:r w:rsidRPr="00EC557B">
        <w:rPr>
          <w:rFonts w:ascii="Times New Roman" w:hAnsi="Times New Roman"/>
          <w:kern w:val="0"/>
          <w:sz w:val="20"/>
          <w:szCs w:val="20"/>
          <w:bdr w:val="nil"/>
          <w:lang w:val="en-GB"/>
        </w:rPr>
        <w:t xml:space="preserve"> on m</w:t>
      </w:r>
      <w:r w:rsidRPr="00EC557B">
        <w:rPr>
          <w:rFonts w:ascii="Times New Roman" w:hAnsi="Times New Roman"/>
          <w:kern w:val="0"/>
          <w:sz w:val="20"/>
          <w:szCs w:val="20"/>
          <w:bdr w:val="nil"/>
          <w:lang w:val="en-GB" w:eastAsia="de-DE"/>
        </w:rPr>
        <w:t>axilla</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w:t>
      </w:r>
      <w:r w:rsidRPr="00EC557B">
        <w:rPr>
          <w:rFonts w:ascii="Times New Roman" w:hAnsi="Times New Roman"/>
          <w:kern w:val="0"/>
          <w:sz w:val="20"/>
          <w:szCs w:val="20"/>
          <w:bdr w:val="nil"/>
        </w:rPr>
        <w:t>López-Arbarello, 2012; Xu et al., 2014</w:t>
      </w:r>
      <w:r w:rsidR="006242BB">
        <w:rPr>
          <w:rFonts w:ascii="Times New Roman" w:hAnsi="Times New Roman"/>
          <w:kern w:val="0"/>
          <w:sz w:val="20"/>
          <w:szCs w:val="20"/>
          <w:bdr w:val="nil"/>
        </w:rPr>
        <w:t>b</w:t>
      </w:r>
      <w:r w:rsidRPr="00EC557B">
        <w:rPr>
          <w:rFonts w:ascii="Times New Roman" w:hAnsi="Times New Roman"/>
          <w:kern w:val="0"/>
          <w:sz w:val="20"/>
          <w:szCs w:val="20"/>
          <w:bdr w:val="nil"/>
        </w:rPr>
        <w:t>, 2015</w:t>
      </w:r>
      <w:r w:rsidRPr="00EC557B">
        <w:rPr>
          <w:rFonts w:ascii="Times New Roman" w:hAnsi="Times New Roman"/>
          <w:bCs/>
          <w:kern w:val="0"/>
          <w:sz w:val="20"/>
          <w:szCs w:val="20"/>
          <w:bdr w:val="nil"/>
          <w:lang w:val="de-DE" w:eastAsia="de-DE"/>
        </w:rPr>
        <w:t>, 2018</w:t>
      </w:r>
      <w:r w:rsidR="000B08BD">
        <w:rPr>
          <w:rFonts w:ascii="Times New Roman" w:hAnsi="Times New Roman"/>
          <w:bCs/>
          <w:kern w:val="0"/>
          <w:sz w:val="20"/>
          <w:szCs w:val="20"/>
          <w:bdr w:val="nil"/>
          <w:lang w:val="de-DE" w:eastAsia="de-DE"/>
        </w:rPr>
        <w:t>, 2019</w:t>
      </w:r>
      <w:r w:rsidRPr="00EC557B">
        <w:rPr>
          <w:rFonts w:ascii="Times New Roman" w:hAnsi="Times New Roman"/>
          <w:kern w:val="0"/>
          <w:sz w:val="20"/>
          <w:szCs w:val="20"/>
          <w:bdr w:val="nil"/>
        </w:rPr>
        <w:t>; Xu and Ma, 2016; Xu and Zhao, 2016; Giles et al., 2017)</w:t>
      </w:r>
    </w:p>
    <w:p w:rsidR="00EC557B" w:rsidRPr="00EC557B" w:rsidRDefault="00EC557B" w:rsidP="0048189B">
      <w:pPr>
        <w:widowControl/>
        <w:numPr>
          <w:ilvl w:val="2"/>
          <w:numId w:val="41"/>
        </w:numPr>
        <w:pBdr>
          <w:top w:val="nil"/>
          <w:left w:val="nil"/>
          <w:bottom w:val="nil"/>
          <w:right w:val="nil"/>
          <w:between w:val="nil"/>
          <w:bar w:val="nil"/>
        </w:pBdr>
        <w:adjustRightInd w:val="0"/>
        <w:snapToGrid w:val="0"/>
        <w:spacing w:line="300" w:lineRule="auto"/>
        <w:ind w:left="1276" w:hanging="29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48189B">
      <w:pPr>
        <w:widowControl/>
        <w:numPr>
          <w:ilvl w:val="2"/>
          <w:numId w:val="41"/>
        </w:numPr>
        <w:pBdr>
          <w:top w:val="nil"/>
          <w:left w:val="nil"/>
          <w:bottom w:val="nil"/>
          <w:right w:val="nil"/>
          <w:between w:val="nil"/>
          <w:bar w:val="nil"/>
        </w:pBdr>
        <w:adjustRightInd w:val="0"/>
        <w:snapToGrid w:val="0"/>
        <w:spacing w:line="300" w:lineRule="auto"/>
        <w:ind w:left="1276" w:hanging="29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Plicidentine</w:t>
      </w:r>
      <w:r w:rsidRPr="00EC557B">
        <w:rPr>
          <w:rFonts w:ascii="Times New Roman" w:hAnsi="Times New Roman"/>
          <w:kern w:val="0"/>
          <w:sz w:val="20"/>
          <w:szCs w:val="20"/>
          <w:bdr w:val="nil"/>
          <w:lang w:val="en-GB"/>
        </w:rPr>
        <w:t xml:space="preserve"> tooth structure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(Grande, 2010;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0B08BD">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48189B">
      <w:pPr>
        <w:widowControl/>
        <w:numPr>
          <w:ilvl w:val="2"/>
          <w:numId w:val="179"/>
        </w:numPr>
        <w:pBdr>
          <w:top w:val="nil"/>
          <w:left w:val="nil"/>
          <w:bottom w:val="nil"/>
          <w:right w:val="nil"/>
          <w:between w:val="nil"/>
          <w:bar w:val="nil"/>
        </w:pBdr>
        <w:adjustRightInd w:val="0"/>
        <w:snapToGrid w:val="0"/>
        <w:spacing w:line="300" w:lineRule="auto"/>
        <w:ind w:hanging="26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48189B">
      <w:pPr>
        <w:widowControl/>
        <w:numPr>
          <w:ilvl w:val="2"/>
          <w:numId w:val="179"/>
        </w:numPr>
        <w:pBdr>
          <w:top w:val="nil"/>
          <w:left w:val="nil"/>
          <w:bottom w:val="nil"/>
          <w:right w:val="nil"/>
          <w:between w:val="nil"/>
          <w:bar w:val="nil"/>
        </w:pBdr>
        <w:adjustRightInd w:val="0"/>
        <w:snapToGrid w:val="0"/>
        <w:spacing w:line="300" w:lineRule="auto"/>
        <w:ind w:hanging="266"/>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C</w:t>
      </w:r>
      <w:r w:rsidRPr="00EC557B">
        <w:rPr>
          <w:rFonts w:ascii="Times New Roman" w:eastAsia="Calibri" w:hAnsi="Times New Roman"/>
          <w:sz w:val="20"/>
          <w:szCs w:val="20"/>
        </w:rPr>
        <w:t>oronoid bones</w:t>
      </w:r>
      <w:r w:rsidRPr="00EC557B">
        <w:rPr>
          <w:rFonts w:ascii="Times New Roman" w:hAnsi="Times New Roman"/>
          <w:sz w:val="20"/>
          <w:szCs w:val="20"/>
        </w:rPr>
        <w:t xml:space="preserve">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 xml:space="preserve">(Grande, 2010; Cavin et al., 2013; Deesri et al., 2016; </w:t>
      </w:r>
      <w:r w:rsidRPr="00EC557B">
        <w:rPr>
          <w:rFonts w:ascii="Times New Roman" w:hAnsi="Times New Roman"/>
          <w:sz w:val="20"/>
          <w:szCs w:val="20"/>
          <w:lang w:val="en-GB"/>
        </w:rPr>
        <w:t xml:space="preserve">López-Arbarello and Sferco, 2018; </w:t>
      </w:r>
      <w:r w:rsidRPr="00EC557B">
        <w:rPr>
          <w:rFonts w:ascii="Times New Roman" w:hAnsi="Times New Roman"/>
          <w:bCs/>
          <w:kern w:val="0"/>
          <w:sz w:val="20"/>
          <w:szCs w:val="20"/>
          <w:bdr w:val="nil"/>
        </w:rPr>
        <w:t>Xu et al., 2018</w:t>
      </w:r>
      <w:r w:rsidR="000B08BD">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48189B">
      <w:pPr>
        <w:widowControl/>
        <w:numPr>
          <w:ilvl w:val="0"/>
          <w:numId w:val="153"/>
        </w:numPr>
        <w:pBdr>
          <w:top w:val="nil"/>
          <w:left w:val="nil"/>
          <w:bottom w:val="nil"/>
          <w:right w:val="nil"/>
          <w:between w:val="nil"/>
          <w:bar w:val="nil"/>
        </w:pBdr>
        <w:adjustRightInd w:val="0"/>
        <w:snapToGrid w:val="0"/>
        <w:spacing w:line="300" w:lineRule="auto"/>
        <w:ind w:left="1418" w:hanging="424"/>
        <w:jc w:val="left"/>
        <w:rPr>
          <w:rFonts w:ascii="Times New Roman" w:hAnsi="Times New Roman"/>
          <w:sz w:val="20"/>
          <w:szCs w:val="20"/>
        </w:rPr>
      </w:pPr>
      <w:r w:rsidRPr="00EC557B">
        <w:rPr>
          <w:rFonts w:ascii="Times New Roman" w:hAnsi="Times New Roman"/>
          <w:sz w:val="20"/>
          <w:szCs w:val="20"/>
        </w:rPr>
        <w:t>Present as separate ossifications</w:t>
      </w:r>
    </w:p>
    <w:p w:rsidR="00EC557B" w:rsidRPr="00EC557B" w:rsidRDefault="00EC557B" w:rsidP="0048189B">
      <w:pPr>
        <w:widowControl/>
        <w:numPr>
          <w:ilvl w:val="0"/>
          <w:numId w:val="153"/>
        </w:numPr>
        <w:pBdr>
          <w:top w:val="nil"/>
          <w:left w:val="nil"/>
          <w:bottom w:val="nil"/>
          <w:right w:val="nil"/>
          <w:between w:val="nil"/>
          <w:bar w:val="nil"/>
        </w:pBdr>
        <w:adjustRightInd w:val="0"/>
        <w:snapToGrid w:val="0"/>
        <w:spacing w:line="300" w:lineRule="auto"/>
        <w:ind w:left="1418" w:hanging="424"/>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Teeth on anterior coronoids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E304B8">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w:t>
      </w:r>
    </w:p>
    <w:p w:rsidR="00EC557B" w:rsidRPr="00EC557B" w:rsidRDefault="00EC557B" w:rsidP="0048189B">
      <w:pPr>
        <w:widowControl/>
        <w:numPr>
          <w:ilvl w:val="0"/>
          <w:numId w:val="87"/>
        </w:numPr>
        <w:pBdr>
          <w:top w:val="nil"/>
          <w:left w:val="nil"/>
          <w:bottom w:val="nil"/>
          <w:right w:val="nil"/>
          <w:between w:val="nil"/>
          <w:bar w:val="nil"/>
        </w:pBdr>
        <w:autoSpaceDE w:val="0"/>
        <w:autoSpaceDN w:val="0"/>
        <w:adjustRightInd w:val="0"/>
        <w:snapToGrid w:val="0"/>
        <w:spacing w:line="300" w:lineRule="auto"/>
        <w:ind w:left="1418" w:hanging="410"/>
        <w:jc w:val="left"/>
        <w:rPr>
          <w:rFonts w:ascii="Times New Roman" w:hAnsi="Times New Roman"/>
          <w:bCs/>
          <w:sz w:val="20"/>
          <w:szCs w:val="20"/>
        </w:rPr>
      </w:pPr>
      <w:r w:rsidRPr="00EC557B">
        <w:rPr>
          <w:rFonts w:ascii="Times New Roman" w:hAnsi="Times New Roman"/>
          <w:bCs/>
          <w:sz w:val="20"/>
          <w:szCs w:val="20"/>
        </w:rPr>
        <w:t>Conical or pointed pencil like</w:t>
      </w:r>
    </w:p>
    <w:p w:rsidR="00EC557B" w:rsidRPr="00EC557B" w:rsidRDefault="00EC557B" w:rsidP="0048189B">
      <w:pPr>
        <w:widowControl/>
        <w:numPr>
          <w:ilvl w:val="0"/>
          <w:numId w:val="87"/>
        </w:numPr>
        <w:pBdr>
          <w:top w:val="nil"/>
          <w:left w:val="nil"/>
          <w:bottom w:val="nil"/>
          <w:right w:val="nil"/>
          <w:between w:val="nil"/>
          <w:bar w:val="nil"/>
        </w:pBdr>
        <w:autoSpaceDE w:val="0"/>
        <w:autoSpaceDN w:val="0"/>
        <w:adjustRightInd w:val="0"/>
        <w:snapToGrid w:val="0"/>
        <w:spacing w:line="300" w:lineRule="auto"/>
        <w:ind w:left="1418" w:hanging="410"/>
        <w:jc w:val="left"/>
        <w:rPr>
          <w:rFonts w:ascii="Times New Roman" w:hAnsi="Times New Roman"/>
          <w:bCs/>
          <w:sz w:val="20"/>
          <w:szCs w:val="20"/>
        </w:rPr>
      </w:pPr>
      <w:r w:rsidRPr="00EC557B">
        <w:rPr>
          <w:rFonts w:ascii="Times New Roman" w:hAnsi="Times New Roman"/>
          <w:bCs/>
          <w:sz w:val="20"/>
          <w:szCs w:val="20"/>
        </w:rPr>
        <w:t>Styliform, with broadly rounded or flattened tips</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Number of tooth rows on coronoids</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lastRenderedPageBreak/>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E304B8">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w:t>
      </w:r>
    </w:p>
    <w:p w:rsidR="00EC557B" w:rsidRPr="00EC557B" w:rsidRDefault="00EC557B" w:rsidP="0048189B">
      <w:pPr>
        <w:widowControl/>
        <w:numPr>
          <w:ilvl w:val="0"/>
          <w:numId w:val="180"/>
        </w:numPr>
        <w:pBdr>
          <w:top w:val="nil"/>
          <w:left w:val="nil"/>
          <w:bottom w:val="nil"/>
          <w:right w:val="nil"/>
          <w:between w:val="nil"/>
          <w:bar w:val="nil"/>
        </w:pBdr>
        <w:autoSpaceDE w:val="0"/>
        <w:autoSpaceDN w:val="0"/>
        <w:adjustRightInd w:val="0"/>
        <w:snapToGrid w:val="0"/>
        <w:spacing w:line="300" w:lineRule="auto"/>
        <w:ind w:left="1418" w:hanging="396"/>
        <w:jc w:val="left"/>
        <w:rPr>
          <w:rFonts w:ascii="Times New Roman" w:hAnsi="Times New Roman"/>
          <w:bCs/>
          <w:sz w:val="20"/>
          <w:szCs w:val="20"/>
        </w:rPr>
      </w:pPr>
      <w:r w:rsidRPr="00EC557B">
        <w:rPr>
          <w:rFonts w:ascii="Times New Roman" w:hAnsi="Times New Roman"/>
          <w:bCs/>
          <w:sz w:val="20"/>
          <w:szCs w:val="20"/>
        </w:rPr>
        <w:t xml:space="preserve">Two or more rows for at least part of one or more coronoids </w:t>
      </w:r>
    </w:p>
    <w:p w:rsidR="00EC557B" w:rsidRPr="00EC557B" w:rsidRDefault="00EC557B" w:rsidP="0048189B">
      <w:pPr>
        <w:widowControl/>
        <w:numPr>
          <w:ilvl w:val="0"/>
          <w:numId w:val="180"/>
        </w:numPr>
        <w:pBdr>
          <w:top w:val="nil"/>
          <w:left w:val="nil"/>
          <w:bottom w:val="nil"/>
          <w:right w:val="nil"/>
          <w:between w:val="nil"/>
          <w:bar w:val="nil"/>
        </w:pBdr>
        <w:autoSpaceDE w:val="0"/>
        <w:autoSpaceDN w:val="0"/>
        <w:adjustRightInd w:val="0"/>
        <w:snapToGrid w:val="0"/>
        <w:spacing w:line="300" w:lineRule="auto"/>
        <w:ind w:left="1418" w:hanging="396"/>
        <w:jc w:val="left"/>
        <w:rPr>
          <w:rFonts w:ascii="Times New Roman" w:hAnsi="Times New Roman"/>
          <w:bCs/>
          <w:sz w:val="20"/>
          <w:szCs w:val="20"/>
        </w:rPr>
      </w:pPr>
      <w:r w:rsidRPr="00EC557B">
        <w:rPr>
          <w:rFonts w:ascii="Times New Roman" w:hAnsi="Times New Roman"/>
          <w:bCs/>
          <w:sz w:val="20"/>
          <w:szCs w:val="20"/>
        </w:rPr>
        <w:t>One row</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Arrangement of vomerine teeth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w:t>
      </w:r>
    </w:p>
    <w:p w:rsidR="00EC557B" w:rsidRPr="00EC557B" w:rsidRDefault="00EC557B" w:rsidP="0048189B">
      <w:pPr>
        <w:widowControl/>
        <w:numPr>
          <w:ilvl w:val="0"/>
          <w:numId w:val="93"/>
        </w:numPr>
        <w:pBdr>
          <w:top w:val="nil"/>
          <w:left w:val="nil"/>
          <w:bottom w:val="nil"/>
          <w:right w:val="nil"/>
          <w:between w:val="nil"/>
          <w:bar w:val="nil"/>
        </w:pBdr>
        <w:autoSpaceDE w:val="0"/>
        <w:autoSpaceDN w:val="0"/>
        <w:adjustRightInd w:val="0"/>
        <w:snapToGrid w:val="0"/>
        <w:spacing w:line="300" w:lineRule="auto"/>
        <w:ind w:left="1418" w:hanging="425"/>
        <w:jc w:val="left"/>
        <w:rPr>
          <w:rFonts w:ascii="Times New Roman" w:hAnsi="Times New Roman"/>
          <w:bCs/>
          <w:sz w:val="20"/>
          <w:szCs w:val="20"/>
        </w:rPr>
      </w:pPr>
      <w:r w:rsidRPr="00EC557B">
        <w:rPr>
          <w:rFonts w:ascii="Times New Roman" w:hAnsi="Times New Roman"/>
          <w:bCs/>
          <w:sz w:val="20"/>
          <w:szCs w:val="20"/>
        </w:rPr>
        <w:t xml:space="preserve"> Tooth patch with two to several rows of teeth </w:t>
      </w:r>
    </w:p>
    <w:p w:rsidR="00EC557B" w:rsidRPr="00EC557B" w:rsidRDefault="00EC557B" w:rsidP="0048189B">
      <w:pPr>
        <w:widowControl/>
        <w:numPr>
          <w:ilvl w:val="0"/>
          <w:numId w:val="93"/>
        </w:numPr>
        <w:pBdr>
          <w:top w:val="nil"/>
          <w:left w:val="nil"/>
          <w:bottom w:val="nil"/>
          <w:right w:val="nil"/>
          <w:between w:val="nil"/>
          <w:bar w:val="nil"/>
        </w:pBdr>
        <w:autoSpaceDE w:val="0"/>
        <w:autoSpaceDN w:val="0"/>
        <w:adjustRightInd w:val="0"/>
        <w:snapToGrid w:val="0"/>
        <w:spacing w:line="300" w:lineRule="auto"/>
        <w:ind w:left="1418" w:hanging="425"/>
        <w:jc w:val="left"/>
        <w:rPr>
          <w:rFonts w:ascii="Times New Roman" w:hAnsi="Times New Roman"/>
          <w:bCs/>
          <w:sz w:val="20"/>
          <w:szCs w:val="20"/>
        </w:rPr>
      </w:pPr>
      <w:r w:rsidRPr="00EC557B">
        <w:rPr>
          <w:rFonts w:ascii="Times New Roman" w:hAnsi="Times New Roman"/>
          <w:bCs/>
          <w:sz w:val="20"/>
          <w:szCs w:val="20"/>
        </w:rPr>
        <w:t xml:space="preserve"> Tooth patch with only a single anterior marginal row, plus one or more teeth in a longitudinal series perpendicular to the anterior marginal row</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Supra-angular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kern w:val="0"/>
          <w:sz w:val="20"/>
          <w:szCs w:val="20"/>
          <w:bdr w:val="nil"/>
        </w:rPr>
        <w:t xml:space="preserve">(Grande, 2010; </w:t>
      </w:r>
      <w:r w:rsidRPr="00EC557B">
        <w:rPr>
          <w:rFonts w:ascii="Times New Roman" w:hAnsi="Times New Roman"/>
          <w:bCs/>
          <w:kern w:val="0"/>
          <w:sz w:val="20"/>
          <w:szCs w:val="20"/>
          <w:bdr w:val="nil"/>
        </w:rPr>
        <w:t xml:space="preserve">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Cavin et al., 2013; Deesri et al., 2016; Xu et al., 2015</w:t>
      </w:r>
      <w:r w:rsidRPr="00EC557B">
        <w:rPr>
          <w:rFonts w:ascii="Times New Roman" w:hAnsi="Times New Roman"/>
          <w:bCs/>
          <w:kern w:val="0"/>
          <w:sz w:val="20"/>
          <w:szCs w:val="20"/>
          <w:bdr w:val="nil"/>
          <w:lang w:val="de-DE" w:eastAsia="de-DE"/>
        </w:rPr>
        <w:t>, 2018</w:t>
      </w:r>
      <w:r w:rsidR="00E304B8">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Ma, 2016, 2018; Ma and Xu, 2017; Xu and Ma,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kern w:val="0"/>
          <w:sz w:val="20"/>
          <w:szCs w:val="20"/>
          <w:bdr w:val="nil"/>
        </w:rPr>
        <w:t>)</w:t>
      </w:r>
    </w:p>
    <w:p w:rsidR="00EC557B" w:rsidRPr="00EC557B" w:rsidRDefault="00EC557B" w:rsidP="00545143">
      <w:pPr>
        <w:widowControl/>
        <w:numPr>
          <w:ilvl w:val="0"/>
          <w:numId w:val="129"/>
        </w:numPr>
        <w:pBdr>
          <w:top w:val="nil"/>
          <w:left w:val="nil"/>
          <w:bottom w:val="nil"/>
          <w:right w:val="nil"/>
          <w:between w:val="nil"/>
          <w:bar w:val="nil"/>
        </w:pBdr>
        <w:autoSpaceDE w:val="0"/>
        <w:autoSpaceDN w:val="0"/>
        <w:adjustRightInd w:val="0"/>
        <w:snapToGrid w:val="0"/>
        <w:spacing w:line="300" w:lineRule="auto"/>
        <w:ind w:left="1418" w:hanging="410"/>
        <w:jc w:val="left"/>
        <w:rPr>
          <w:rFonts w:ascii="Times New Roman" w:hAnsi="Times New Roman"/>
          <w:bCs/>
          <w:sz w:val="20"/>
          <w:szCs w:val="20"/>
        </w:rPr>
      </w:pPr>
      <w:r w:rsidRPr="00EC557B">
        <w:rPr>
          <w:rFonts w:ascii="Times New Roman" w:hAnsi="Times New Roman"/>
          <w:bCs/>
          <w:sz w:val="20"/>
          <w:szCs w:val="20"/>
        </w:rPr>
        <w:t>Present</w:t>
      </w:r>
    </w:p>
    <w:p w:rsidR="00EC557B" w:rsidRPr="00EC557B" w:rsidRDefault="00EC557B" w:rsidP="00545143">
      <w:pPr>
        <w:widowControl/>
        <w:numPr>
          <w:ilvl w:val="0"/>
          <w:numId w:val="129"/>
        </w:numPr>
        <w:pBdr>
          <w:top w:val="nil"/>
          <w:left w:val="nil"/>
          <w:bottom w:val="nil"/>
          <w:right w:val="nil"/>
          <w:between w:val="nil"/>
          <w:bar w:val="nil"/>
        </w:pBdr>
        <w:autoSpaceDE w:val="0"/>
        <w:autoSpaceDN w:val="0"/>
        <w:adjustRightInd w:val="0"/>
        <w:snapToGrid w:val="0"/>
        <w:spacing w:line="300" w:lineRule="auto"/>
        <w:ind w:left="1418" w:hanging="410"/>
        <w:jc w:val="left"/>
        <w:rPr>
          <w:rFonts w:ascii="Times New Roman" w:hAnsi="Times New Roman"/>
          <w:bCs/>
          <w:sz w:val="20"/>
          <w:szCs w:val="20"/>
        </w:rPr>
      </w:pPr>
      <w:r w:rsidRPr="00EC557B">
        <w:rPr>
          <w:rFonts w:ascii="Times New Roman" w:hAnsi="Times New Roman"/>
          <w:bCs/>
          <w:sz w:val="20"/>
          <w:szCs w:val="20"/>
        </w:rPr>
        <w:t xml:space="preserve">Absent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‘Leptolepid’ notch in ascending margin of dentary</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(Arratia, 2013; Ma and Xu, 2017; </w:t>
      </w:r>
      <w:r w:rsidRPr="00EC557B">
        <w:rPr>
          <w:rFonts w:ascii="Times New Roman" w:hAnsi="Times New Roman"/>
          <w:bCs/>
          <w:kern w:val="0"/>
          <w:sz w:val="20"/>
          <w:szCs w:val="20"/>
          <w:bdr w:val="nil"/>
          <w:lang w:eastAsia="en-US"/>
        </w:rPr>
        <w:t>Giles et al., 2017</w:t>
      </w:r>
      <w:r w:rsidRPr="00EC557B">
        <w:rPr>
          <w:rFonts w:ascii="Times New Roman" w:hAnsi="Times New Roman"/>
          <w:bCs/>
          <w:kern w:val="0"/>
          <w:sz w:val="20"/>
          <w:szCs w:val="20"/>
          <w:bdr w:val="nil"/>
        </w:rPr>
        <w:t>; Xu and Ma,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E304B8">
        <w:rPr>
          <w:rFonts w:ascii="Times New Roman" w:hAnsi="Times New Roman"/>
          <w:bCs/>
          <w:kern w:val="0"/>
          <w:sz w:val="20"/>
          <w:szCs w:val="20"/>
          <w:bdr w:val="nil"/>
        </w:rPr>
        <w:t>, 2019</w:t>
      </w:r>
      <w:r w:rsidRPr="00EC557B">
        <w:rPr>
          <w:rFonts w:ascii="Times New Roman" w:hAnsi="Times New Roman"/>
          <w:bCs/>
          <w:kern w:val="0"/>
          <w:sz w:val="20"/>
          <w:szCs w:val="20"/>
          <w:bdr w:val="nil"/>
        </w:rPr>
        <w:t xml:space="preserve">) </w:t>
      </w:r>
    </w:p>
    <w:p w:rsidR="00EC557B" w:rsidRPr="00EC557B" w:rsidRDefault="00EC557B" w:rsidP="0048189B">
      <w:pPr>
        <w:widowControl/>
        <w:numPr>
          <w:ilvl w:val="0"/>
          <w:numId w:val="130"/>
        </w:numPr>
        <w:pBdr>
          <w:top w:val="nil"/>
          <w:left w:val="nil"/>
          <w:bottom w:val="nil"/>
          <w:right w:val="nil"/>
          <w:between w:val="nil"/>
          <w:bar w:val="nil"/>
        </w:pBdr>
        <w:autoSpaceDE w:val="0"/>
        <w:autoSpaceDN w:val="0"/>
        <w:adjustRightInd w:val="0"/>
        <w:snapToGrid w:val="0"/>
        <w:spacing w:line="300" w:lineRule="auto"/>
        <w:ind w:left="1418" w:hanging="410"/>
        <w:jc w:val="left"/>
        <w:rPr>
          <w:rFonts w:ascii="Times New Roman" w:hAnsi="Times New Roman"/>
          <w:bCs/>
          <w:sz w:val="20"/>
          <w:szCs w:val="20"/>
        </w:rPr>
      </w:pPr>
      <w:r w:rsidRPr="00EC557B">
        <w:rPr>
          <w:rFonts w:ascii="Times New Roman" w:hAnsi="Times New Roman"/>
          <w:bCs/>
          <w:sz w:val="20"/>
          <w:szCs w:val="20"/>
        </w:rPr>
        <w:t>Absent</w:t>
      </w:r>
    </w:p>
    <w:p w:rsidR="00EC557B" w:rsidRPr="00EC557B" w:rsidRDefault="00EC557B" w:rsidP="0048189B">
      <w:pPr>
        <w:widowControl/>
        <w:numPr>
          <w:ilvl w:val="0"/>
          <w:numId w:val="130"/>
        </w:numPr>
        <w:pBdr>
          <w:top w:val="nil"/>
          <w:left w:val="nil"/>
          <w:bottom w:val="nil"/>
          <w:right w:val="nil"/>
          <w:between w:val="nil"/>
          <w:bar w:val="nil"/>
        </w:pBdr>
        <w:autoSpaceDE w:val="0"/>
        <w:autoSpaceDN w:val="0"/>
        <w:adjustRightInd w:val="0"/>
        <w:snapToGrid w:val="0"/>
        <w:spacing w:line="300" w:lineRule="auto"/>
        <w:ind w:left="1418" w:hanging="410"/>
        <w:jc w:val="left"/>
        <w:rPr>
          <w:rFonts w:ascii="Times New Roman" w:hAnsi="Times New Roman"/>
          <w:bCs/>
          <w:sz w:val="20"/>
          <w:szCs w:val="20"/>
        </w:rPr>
      </w:pPr>
      <w:r w:rsidRPr="00EC557B">
        <w:rPr>
          <w:rFonts w:ascii="Times New Roman" w:hAnsi="Times New Roman"/>
          <w:bCs/>
          <w:sz w:val="20"/>
          <w:szCs w:val="20"/>
        </w:rPr>
        <w:t xml:space="preserve">Present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bookmarkStart w:id="5" w:name="OLE_LINK6"/>
      <w:bookmarkStart w:id="6" w:name="OLE_LINK7"/>
      <w:r w:rsidRPr="00EC557B">
        <w:rPr>
          <w:rFonts w:ascii="Times New Roman" w:hAnsi="Times New Roman"/>
          <w:bCs/>
          <w:kern w:val="0"/>
          <w:sz w:val="20"/>
          <w:szCs w:val="20"/>
          <w:bdr w:val="nil"/>
        </w:rPr>
        <w:t xml:space="preserve">Mobile </w:t>
      </w:r>
      <w:bookmarkEnd w:id="5"/>
      <w:bookmarkEnd w:id="6"/>
      <w:r w:rsidRPr="00EC557B">
        <w:rPr>
          <w:rFonts w:ascii="Times New Roman" w:hAnsi="Times New Roman"/>
          <w:bCs/>
          <w:kern w:val="0"/>
          <w:sz w:val="20"/>
          <w:szCs w:val="20"/>
          <w:bdr w:val="nil"/>
        </w:rPr>
        <w:t xml:space="preserve">premaxilla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(Arratia, 2013; Xu and Ma, 2016, 2018; Ma and Xu, 2017; Xu and Ma,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E304B8">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48189B">
      <w:pPr>
        <w:widowControl/>
        <w:numPr>
          <w:ilvl w:val="0"/>
          <w:numId w:val="131"/>
        </w:numPr>
        <w:pBdr>
          <w:top w:val="nil"/>
          <w:left w:val="nil"/>
          <w:bottom w:val="nil"/>
          <w:right w:val="nil"/>
          <w:between w:val="nil"/>
          <w:bar w:val="nil"/>
        </w:pBdr>
        <w:autoSpaceDE w:val="0"/>
        <w:autoSpaceDN w:val="0"/>
        <w:adjustRightInd w:val="0"/>
        <w:snapToGrid w:val="0"/>
        <w:spacing w:line="300" w:lineRule="auto"/>
        <w:ind w:left="1418" w:hanging="410"/>
        <w:jc w:val="left"/>
        <w:rPr>
          <w:rFonts w:ascii="Times New Roman" w:hAnsi="Times New Roman"/>
          <w:bCs/>
          <w:sz w:val="20"/>
          <w:szCs w:val="20"/>
        </w:rPr>
      </w:pPr>
      <w:r w:rsidRPr="00EC557B">
        <w:rPr>
          <w:rFonts w:ascii="Times New Roman" w:hAnsi="Times New Roman"/>
          <w:bCs/>
          <w:sz w:val="20"/>
          <w:szCs w:val="20"/>
        </w:rPr>
        <w:t>Absent</w:t>
      </w:r>
    </w:p>
    <w:p w:rsidR="00EC557B" w:rsidRPr="00EC557B" w:rsidRDefault="00EC557B" w:rsidP="0048189B">
      <w:pPr>
        <w:widowControl/>
        <w:numPr>
          <w:ilvl w:val="0"/>
          <w:numId w:val="131"/>
        </w:numPr>
        <w:pBdr>
          <w:top w:val="nil"/>
          <w:left w:val="nil"/>
          <w:bottom w:val="nil"/>
          <w:right w:val="nil"/>
          <w:between w:val="nil"/>
          <w:bar w:val="nil"/>
        </w:pBdr>
        <w:autoSpaceDE w:val="0"/>
        <w:autoSpaceDN w:val="0"/>
        <w:adjustRightInd w:val="0"/>
        <w:snapToGrid w:val="0"/>
        <w:spacing w:line="300" w:lineRule="auto"/>
        <w:ind w:left="1418" w:hanging="410"/>
        <w:jc w:val="left"/>
        <w:rPr>
          <w:rFonts w:ascii="Times New Roman" w:hAnsi="Times New Roman"/>
          <w:bCs/>
          <w:sz w:val="20"/>
          <w:szCs w:val="20"/>
        </w:rPr>
      </w:pPr>
      <w:r w:rsidRPr="00EC557B">
        <w:rPr>
          <w:rFonts w:ascii="Times New Roman" w:hAnsi="Times New Roman"/>
          <w:bCs/>
          <w:sz w:val="20"/>
          <w:szCs w:val="20"/>
        </w:rPr>
        <w:t xml:space="preserve">Present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eastAsia="Calibri" w:hAnsi="Times New Roman"/>
          <w:sz w:val="20"/>
          <w:szCs w:val="20"/>
        </w:rPr>
        <w:t>Anterior end of first coronoid curves medially and expands broadly to a flat symphysis</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(Grande, 2010</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E304B8">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48189B">
      <w:pPr>
        <w:widowControl/>
        <w:numPr>
          <w:ilvl w:val="0"/>
          <w:numId w:val="145"/>
        </w:numPr>
        <w:pBdr>
          <w:top w:val="nil"/>
          <w:left w:val="nil"/>
          <w:bottom w:val="nil"/>
          <w:right w:val="nil"/>
          <w:between w:val="nil"/>
          <w:bar w:val="nil"/>
        </w:pBdr>
        <w:adjustRightInd w:val="0"/>
        <w:snapToGrid w:val="0"/>
        <w:spacing w:line="300" w:lineRule="auto"/>
        <w:ind w:left="1418" w:hanging="396"/>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48189B">
      <w:pPr>
        <w:widowControl/>
        <w:numPr>
          <w:ilvl w:val="0"/>
          <w:numId w:val="145"/>
        </w:numPr>
        <w:pBdr>
          <w:top w:val="nil"/>
          <w:left w:val="nil"/>
          <w:bottom w:val="nil"/>
          <w:right w:val="nil"/>
          <w:between w:val="nil"/>
          <w:bar w:val="nil"/>
        </w:pBdr>
        <w:adjustRightInd w:val="0"/>
        <w:snapToGrid w:val="0"/>
        <w:spacing w:line="300" w:lineRule="auto"/>
        <w:ind w:left="1418" w:hanging="396"/>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Mentomeckelian bone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(Grande, 2010; Cavin et al., 2013; Deesri et al., 2016</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E304B8">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545143">
      <w:pPr>
        <w:widowControl/>
        <w:numPr>
          <w:ilvl w:val="0"/>
          <w:numId w:val="140"/>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545143">
      <w:pPr>
        <w:widowControl/>
        <w:numPr>
          <w:ilvl w:val="0"/>
          <w:numId w:val="140"/>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eastAsia="Calibri" w:hAnsi="Times New Roman"/>
          <w:sz w:val="20"/>
          <w:szCs w:val="20"/>
        </w:rPr>
        <w:t>Type of dentary symphysis</w:t>
      </w:r>
      <w:r w:rsidRPr="00EC557B">
        <w:rPr>
          <w:rFonts w:ascii="Times New Roman" w:hAnsi="Times New Roman"/>
          <w:sz w:val="20"/>
          <w:szCs w:val="20"/>
        </w:rPr>
        <w:t xml:space="preserve">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(Grande, 2010</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E304B8">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EC557B">
      <w:pPr>
        <w:widowControl/>
        <w:numPr>
          <w:ilvl w:val="0"/>
          <w:numId w:val="139"/>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 Symphysis occurs between the recurved anterior ends of right and left dentary</w:t>
      </w:r>
    </w:p>
    <w:p w:rsidR="00EC557B" w:rsidRPr="00EC557B" w:rsidRDefault="00EC557B" w:rsidP="00EC557B">
      <w:pPr>
        <w:widowControl/>
        <w:numPr>
          <w:ilvl w:val="0"/>
          <w:numId w:val="139"/>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 Symphysis occurs along medial surface of anterior right and left dentary with anterior ends pointing anterior</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Prearticular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 xml:space="preserve">(Grande, 2010; Cavin et al., 2013; Deesri et al., 2016; </w:t>
      </w:r>
      <w:r w:rsidRPr="00EC557B">
        <w:rPr>
          <w:rFonts w:ascii="Times New Roman" w:hAnsi="Times New Roman"/>
          <w:sz w:val="20"/>
          <w:szCs w:val="20"/>
          <w:lang w:val="en-GB"/>
        </w:rPr>
        <w:t xml:space="preserve">López-Arbarello and Sferco, 2018; </w:t>
      </w:r>
      <w:r w:rsidRPr="00EC557B">
        <w:rPr>
          <w:rFonts w:ascii="Times New Roman" w:hAnsi="Times New Roman"/>
          <w:bCs/>
          <w:kern w:val="0"/>
          <w:sz w:val="20"/>
          <w:szCs w:val="20"/>
          <w:bdr w:val="nil"/>
        </w:rPr>
        <w:t>Xu et al., 2018</w:t>
      </w:r>
      <w:r w:rsidR="00E304B8">
        <w:rPr>
          <w:rFonts w:ascii="Times New Roman" w:hAnsi="Times New Roman"/>
          <w:bCs/>
          <w:kern w:val="0"/>
          <w:sz w:val="20"/>
          <w:szCs w:val="20"/>
          <w:bdr w:val="nil"/>
        </w:rPr>
        <w:t>, 2019</w:t>
      </w:r>
      <w:r w:rsidRPr="00EC557B">
        <w:rPr>
          <w:rFonts w:ascii="Times New Roman" w:hAnsi="Times New Roman"/>
          <w:sz w:val="20"/>
          <w:szCs w:val="20"/>
        </w:rPr>
        <w:t xml:space="preserve">) </w:t>
      </w:r>
    </w:p>
    <w:p w:rsidR="00EC557B" w:rsidRPr="00EC557B" w:rsidRDefault="00EC557B" w:rsidP="00EC557B">
      <w:pPr>
        <w:widowControl/>
        <w:numPr>
          <w:ilvl w:val="0"/>
          <w:numId w:val="138"/>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38"/>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 xml:space="preserve">Mandibular length as a percentage of head length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(Grande, 2010; Cavin et al., 2013; Deesri et al., 2016</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C1045F">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EC557B">
      <w:pPr>
        <w:widowControl/>
        <w:numPr>
          <w:ilvl w:val="0"/>
          <w:numId w:val="137"/>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 44% or more</w:t>
      </w:r>
    </w:p>
    <w:p w:rsidR="00EC557B" w:rsidRPr="00EC557B" w:rsidRDefault="00EC557B" w:rsidP="00EC557B">
      <w:pPr>
        <w:widowControl/>
        <w:numPr>
          <w:ilvl w:val="0"/>
          <w:numId w:val="137"/>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Less than 43%</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kern w:val="0"/>
          <w:sz w:val="20"/>
          <w:szCs w:val="20"/>
          <w:bdr w:val="nil"/>
          <w:lang w:val="en-GB" w:eastAsia="en-US"/>
        </w:rPr>
      </w:pPr>
      <w:r w:rsidRPr="00EC557B">
        <w:rPr>
          <w:rFonts w:ascii="Times New Roman" w:hAnsi="Times New Roman"/>
          <w:kern w:val="0"/>
          <w:sz w:val="20"/>
          <w:szCs w:val="20"/>
          <w:bdr w:val="nil"/>
          <w:lang w:val="en-GB" w:eastAsia="en-US"/>
        </w:rPr>
        <w:t>Su</w:t>
      </w:r>
      <w:r w:rsidRPr="00EC557B">
        <w:rPr>
          <w:rFonts w:ascii="Times New Roman" w:hAnsi="Times New Roman"/>
          <w:kern w:val="0"/>
          <w:sz w:val="20"/>
          <w:szCs w:val="20"/>
          <w:bdr w:val="nil"/>
          <w:lang w:val="en-GB"/>
        </w:rPr>
        <w:t>p</w:t>
      </w:r>
      <w:r w:rsidRPr="00EC557B">
        <w:rPr>
          <w:rFonts w:ascii="Times New Roman" w:hAnsi="Times New Roman"/>
          <w:kern w:val="0"/>
          <w:sz w:val="20"/>
          <w:szCs w:val="20"/>
          <w:bdr w:val="nil"/>
          <w:lang w:val="en-GB" w:eastAsia="en-US"/>
        </w:rPr>
        <w:t>ra</w:t>
      </w:r>
      <w:r w:rsidRPr="00EC557B">
        <w:rPr>
          <w:rFonts w:ascii="Times New Roman" w:hAnsi="Times New Roman"/>
          <w:kern w:val="0"/>
          <w:sz w:val="20"/>
          <w:szCs w:val="20"/>
          <w:bdr w:val="nil"/>
          <w:lang w:val="en-GB"/>
        </w:rPr>
        <w:t>-a</w:t>
      </w:r>
      <w:r w:rsidRPr="00EC557B">
        <w:rPr>
          <w:rFonts w:ascii="Times New Roman" w:hAnsi="Times New Roman"/>
          <w:kern w:val="0"/>
          <w:sz w:val="20"/>
          <w:szCs w:val="20"/>
          <w:bdr w:val="nil"/>
          <w:lang w:val="en-GB" w:eastAsia="en-US"/>
        </w:rPr>
        <w:t>ngular</w:t>
      </w:r>
      <w:r w:rsidRPr="00EC557B">
        <w:rPr>
          <w:rFonts w:ascii="Times New Roman" w:hAnsi="Times New Roman"/>
          <w:kern w:val="0"/>
          <w:sz w:val="20"/>
          <w:szCs w:val="20"/>
          <w:bdr w:val="nil"/>
          <w:lang w:val="en-GB"/>
        </w:rPr>
        <w:t>/</w:t>
      </w:r>
      <w:r w:rsidRPr="00EC557B">
        <w:rPr>
          <w:rFonts w:ascii="Times New Roman" w:hAnsi="Times New Roman"/>
          <w:kern w:val="0"/>
          <w:sz w:val="20"/>
          <w:szCs w:val="20"/>
          <w:bdr w:val="nil"/>
          <w:lang w:val="en-GB" w:eastAsia="en-US"/>
        </w:rPr>
        <w:t xml:space="preserve">angular </w:t>
      </w:r>
      <w:r w:rsidRPr="00EC557B">
        <w:rPr>
          <w:rFonts w:ascii="Times New Roman" w:hAnsi="Times New Roman"/>
          <w:kern w:val="0"/>
          <w:sz w:val="20"/>
          <w:szCs w:val="20"/>
          <w:bdr w:val="nil"/>
          <w:lang w:val="en-GB"/>
        </w:rPr>
        <w:t>contact</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kern w:val="0"/>
          <w:sz w:val="20"/>
          <w:szCs w:val="20"/>
          <w:bdr w:val="nil"/>
          <w:lang w:val="en-GB" w:eastAsia="en-US"/>
        </w:rPr>
      </w:pPr>
      <w:r w:rsidRPr="00EC557B">
        <w:rPr>
          <w:rFonts w:ascii="Times New Roman" w:hAnsi="Times New Roman"/>
          <w:sz w:val="20"/>
          <w:szCs w:val="20"/>
          <w:lang w:val="en-GB"/>
        </w:rPr>
        <w:lastRenderedPageBreak/>
        <w:t>(</w:t>
      </w:r>
      <w:r w:rsidRPr="00EC557B">
        <w:rPr>
          <w:rFonts w:ascii="Times New Roman" w:hAnsi="Times New Roman"/>
          <w:bCs/>
          <w:kern w:val="0"/>
          <w:sz w:val="20"/>
          <w:szCs w:val="20"/>
          <w:bdr w:val="nil"/>
        </w:rPr>
        <w:t>Xu et al., 2018</w:t>
      </w:r>
      <w:r w:rsidR="00C1045F">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2"/>
          <w:numId w:val="70"/>
        </w:numPr>
        <w:pBdr>
          <w:top w:val="nil"/>
          <w:left w:val="nil"/>
          <w:bottom w:val="nil"/>
          <w:right w:val="nil"/>
          <w:between w:val="nil"/>
          <w:bar w:val="nil"/>
        </w:pBdr>
        <w:adjustRightInd w:val="0"/>
        <w:snapToGrid w:val="0"/>
        <w:spacing w:line="300" w:lineRule="auto"/>
        <w:ind w:hanging="12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Present</w:t>
      </w:r>
    </w:p>
    <w:p w:rsidR="00EC557B" w:rsidRPr="00EC557B" w:rsidRDefault="00EC557B" w:rsidP="00EC557B">
      <w:pPr>
        <w:widowControl/>
        <w:numPr>
          <w:ilvl w:val="2"/>
          <w:numId w:val="70"/>
        </w:numPr>
        <w:pBdr>
          <w:top w:val="nil"/>
          <w:left w:val="nil"/>
          <w:bottom w:val="nil"/>
          <w:right w:val="nil"/>
          <w:between w:val="nil"/>
          <w:bar w:val="nil"/>
        </w:pBdr>
        <w:adjustRightInd w:val="0"/>
        <w:snapToGrid w:val="0"/>
        <w:spacing w:line="300" w:lineRule="auto"/>
        <w:ind w:hanging="12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Absent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Articular ossification of lower jaw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C1045F">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Ma and Xu, 2017; Xu and Ma,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w:t>
      </w:r>
    </w:p>
    <w:p w:rsidR="00EC557B" w:rsidRPr="00EC557B" w:rsidRDefault="00EC557B" w:rsidP="00EC557B">
      <w:pPr>
        <w:widowControl/>
        <w:numPr>
          <w:ilvl w:val="0"/>
          <w:numId w:val="80"/>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A single element, or two elements tightly sutured to each other </w:t>
      </w:r>
    </w:p>
    <w:p w:rsidR="00EC557B" w:rsidRPr="00EC557B" w:rsidRDefault="00EC557B" w:rsidP="00EC557B">
      <w:pPr>
        <w:widowControl/>
        <w:numPr>
          <w:ilvl w:val="0"/>
          <w:numId w:val="80"/>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Two separate elements not in contact with each other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T</w:t>
      </w:r>
      <w:r w:rsidRPr="00EC557B">
        <w:rPr>
          <w:rFonts w:ascii="Times New Roman" w:hAnsi="Times New Roman"/>
          <w:kern w:val="0"/>
          <w:sz w:val="20"/>
          <w:szCs w:val="20"/>
          <w:bdr w:val="nil"/>
          <w:lang w:val="en-GB" w:eastAsia="de-DE"/>
        </w:rPr>
        <w:t xml:space="preserve">eeth </w:t>
      </w:r>
      <w:r w:rsidRPr="00EC557B">
        <w:rPr>
          <w:rFonts w:ascii="Times New Roman" w:hAnsi="Times New Roman"/>
          <w:kern w:val="0"/>
          <w:sz w:val="20"/>
          <w:szCs w:val="20"/>
          <w:bdr w:val="nil"/>
          <w:lang w:val="en-GB"/>
        </w:rPr>
        <w:t>on d</w:t>
      </w:r>
      <w:r w:rsidRPr="00EC557B">
        <w:rPr>
          <w:rFonts w:ascii="Times New Roman" w:hAnsi="Times New Roman"/>
          <w:kern w:val="0"/>
          <w:sz w:val="20"/>
          <w:szCs w:val="20"/>
          <w:bdr w:val="nil"/>
          <w:lang w:val="en-GB" w:eastAsia="de-DE"/>
        </w:rPr>
        <w:t xml:space="preserve">entary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w:t>
      </w:r>
      <w:r w:rsidRPr="00EC557B">
        <w:rPr>
          <w:rFonts w:ascii="Times New Roman" w:hAnsi="Times New Roman"/>
          <w:kern w:val="0"/>
          <w:sz w:val="20"/>
          <w:szCs w:val="20"/>
          <w:bdr w:val="nil"/>
          <w:lang w:eastAsia="de-DE"/>
        </w:rPr>
        <w:t>Xu et al.</w:t>
      </w:r>
      <w:r w:rsidR="0038299F">
        <w:rPr>
          <w:rFonts w:ascii="Times New Roman" w:hAnsi="Times New Roman"/>
          <w:kern w:val="0"/>
          <w:sz w:val="20"/>
          <w:szCs w:val="20"/>
          <w:bdr w:val="nil"/>
          <w:lang w:eastAsia="de-DE"/>
        </w:rPr>
        <w:t>,</w:t>
      </w:r>
      <w:r w:rsidRPr="00EC557B">
        <w:rPr>
          <w:rFonts w:ascii="Times New Roman" w:hAnsi="Times New Roman"/>
          <w:kern w:val="0"/>
          <w:sz w:val="20"/>
          <w:szCs w:val="20"/>
          <w:bdr w:val="nil"/>
          <w:lang w:eastAsia="de-DE"/>
        </w:rPr>
        <w:t xml:space="preserve"> 2014</w:t>
      </w:r>
      <w:r w:rsidR="006242BB">
        <w:rPr>
          <w:rFonts w:ascii="Times New Roman" w:hAnsi="Times New Roman"/>
          <w:kern w:val="0"/>
          <w:sz w:val="20"/>
          <w:szCs w:val="20"/>
          <w:bdr w:val="nil"/>
          <w:lang w:eastAsia="de-DE"/>
        </w:rPr>
        <w:t>b</w:t>
      </w:r>
      <w:r w:rsidRPr="00EC557B">
        <w:rPr>
          <w:rFonts w:ascii="Times New Roman" w:hAnsi="Times New Roman"/>
          <w:bCs/>
          <w:kern w:val="0"/>
          <w:sz w:val="20"/>
          <w:szCs w:val="20"/>
          <w:bdr w:val="nil"/>
          <w:lang w:val="de-DE" w:eastAsia="de-DE"/>
        </w:rPr>
        <w:t>, 2018</w:t>
      </w:r>
      <w:r w:rsidR="00C1045F">
        <w:rPr>
          <w:rFonts w:ascii="Times New Roman" w:hAnsi="Times New Roman"/>
          <w:bCs/>
          <w:kern w:val="0"/>
          <w:sz w:val="20"/>
          <w:szCs w:val="20"/>
          <w:bdr w:val="nil"/>
          <w:lang w:val="de-DE" w:eastAsia="de-DE"/>
        </w:rPr>
        <w:t>, 2019</w:t>
      </w:r>
      <w:r w:rsidRPr="00EC557B">
        <w:rPr>
          <w:rFonts w:ascii="Times New Roman" w:hAnsi="Times New Roman"/>
          <w:kern w:val="0"/>
          <w:sz w:val="20"/>
          <w:szCs w:val="20"/>
          <w:bdr w:val="nil"/>
        </w:rPr>
        <w:t xml:space="preserve">; Xu and Ma, 2016; </w:t>
      </w:r>
      <w:r w:rsidRPr="00EC557B">
        <w:rPr>
          <w:rFonts w:ascii="Times New Roman" w:hAnsi="Times New Roman"/>
          <w:bCs/>
          <w:kern w:val="0"/>
          <w:sz w:val="20"/>
          <w:szCs w:val="20"/>
          <w:bdr w:val="nil"/>
          <w:lang w:val="de-DE" w:eastAsia="de-DE"/>
        </w:rPr>
        <w:t>Giles et al., 2017</w:t>
      </w:r>
      <w:r w:rsidRPr="00EC557B">
        <w:rPr>
          <w:rFonts w:ascii="Times New Roman" w:hAnsi="Times New Roman"/>
          <w:bCs/>
          <w:kern w:val="0"/>
          <w:sz w:val="20"/>
          <w:szCs w:val="20"/>
          <w:bdr w:val="nil"/>
          <w:lang w:val="de-DE"/>
        </w:rPr>
        <w:t xml:space="preserve">;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bCs/>
          <w:kern w:val="0"/>
          <w:sz w:val="20"/>
          <w:szCs w:val="20"/>
          <w:bdr w:val="nil"/>
          <w:lang w:val="de-DE"/>
        </w:rPr>
        <w:t>)</w:t>
      </w:r>
    </w:p>
    <w:p w:rsidR="00EC557B" w:rsidRPr="00EC557B" w:rsidRDefault="00EC557B" w:rsidP="00EC557B">
      <w:pPr>
        <w:widowControl/>
        <w:numPr>
          <w:ilvl w:val="2"/>
          <w:numId w:val="69"/>
        </w:numPr>
        <w:pBdr>
          <w:top w:val="nil"/>
          <w:left w:val="nil"/>
          <w:bottom w:val="nil"/>
          <w:right w:val="nil"/>
          <w:between w:val="nil"/>
          <w:bar w:val="nil"/>
        </w:pBdr>
        <w:adjustRightInd w:val="0"/>
        <w:snapToGrid w:val="0"/>
        <w:spacing w:line="300" w:lineRule="auto"/>
        <w:ind w:hanging="12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2"/>
          <w:numId w:val="69"/>
        </w:numPr>
        <w:pBdr>
          <w:top w:val="nil"/>
          <w:left w:val="nil"/>
          <w:bottom w:val="nil"/>
          <w:right w:val="nil"/>
          <w:between w:val="nil"/>
          <w:bar w:val="nil"/>
        </w:pBdr>
        <w:adjustRightInd w:val="0"/>
        <w:snapToGrid w:val="0"/>
        <w:spacing w:line="300" w:lineRule="auto"/>
        <w:ind w:hanging="12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eastAsia="Calibri" w:hAnsi="Times New Roman"/>
          <w:sz w:val="20"/>
          <w:szCs w:val="20"/>
        </w:rPr>
        <w:t xml:space="preserve">Tooth organization </w:t>
      </w:r>
      <w:r w:rsidRPr="00EC557B">
        <w:rPr>
          <w:rFonts w:ascii="Times New Roman" w:hAnsi="Times New Roman"/>
          <w:sz w:val="20"/>
          <w:szCs w:val="20"/>
        </w:rPr>
        <w:t xml:space="preserve">on </w:t>
      </w:r>
      <w:r w:rsidRPr="00EC557B">
        <w:rPr>
          <w:rFonts w:ascii="Times New Roman" w:eastAsia="Calibri" w:hAnsi="Times New Roman"/>
          <w:sz w:val="20"/>
          <w:szCs w:val="20"/>
        </w:rPr>
        <w:t>dentary</w:t>
      </w:r>
      <w:r w:rsidRPr="00EC557B">
        <w:rPr>
          <w:rFonts w:ascii="Times New Roman" w:hAnsi="Times New Roman"/>
          <w:sz w:val="20"/>
          <w:szCs w:val="20"/>
        </w:rPr>
        <w:t xml:space="preserve">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 xml:space="preserve">(Grande, 2010; Cavin et al., 2013; Deesri et al., 2016; </w:t>
      </w:r>
      <w:r w:rsidRPr="00EC557B">
        <w:rPr>
          <w:rFonts w:ascii="Times New Roman" w:hAnsi="Times New Roman"/>
          <w:sz w:val="20"/>
          <w:szCs w:val="20"/>
          <w:lang w:val="en-GB"/>
        </w:rPr>
        <w:t xml:space="preserve">López-Arbarello and Sferco, 2018; </w:t>
      </w:r>
      <w:r w:rsidRPr="00EC557B">
        <w:rPr>
          <w:rFonts w:ascii="Times New Roman" w:hAnsi="Times New Roman"/>
          <w:bCs/>
          <w:kern w:val="0"/>
          <w:sz w:val="20"/>
          <w:szCs w:val="20"/>
          <w:bdr w:val="nil"/>
        </w:rPr>
        <w:t>Xu et al., 2018</w:t>
      </w:r>
      <w:r w:rsidR="00C1045F">
        <w:rPr>
          <w:rFonts w:ascii="Times New Roman" w:hAnsi="Times New Roman"/>
          <w:bCs/>
          <w:kern w:val="0"/>
          <w:sz w:val="20"/>
          <w:szCs w:val="20"/>
          <w:bdr w:val="nil"/>
        </w:rPr>
        <w:t>, 2019</w:t>
      </w:r>
      <w:r w:rsidRPr="00EC557B">
        <w:rPr>
          <w:rFonts w:ascii="Times New Roman" w:hAnsi="Times New Roman"/>
          <w:sz w:val="20"/>
          <w:szCs w:val="20"/>
        </w:rPr>
        <w:t>)</w:t>
      </w:r>
    </w:p>
    <w:p w:rsidR="00EC557B" w:rsidRPr="00EC557B" w:rsidRDefault="00EC557B" w:rsidP="00EC557B">
      <w:pPr>
        <w:widowControl/>
        <w:numPr>
          <w:ilvl w:val="0"/>
          <w:numId w:val="135"/>
        </w:numPr>
        <w:pBdr>
          <w:top w:val="nil"/>
          <w:left w:val="nil"/>
          <w:bottom w:val="nil"/>
          <w:right w:val="nil"/>
          <w:between w:val="nil"/>
          <w:bar w:val="nil"/>
        </w:pBdr>
        <w:adjustRightInd w:val="0"/>
        <w:snapToGrid w:val="0"/>
        <w:spacing w:line="300" w:lineRule="auto"/>
        <w:ind w:hanging="366"/>
        <w:jc w:val="left"/>
        <w:rPr>
          <w:rFonts w:ascii="Times New Roman" w:hAnsi="Times New Roman"/>
          <w:sz w:val="20"/>
          <w:szCs w:val="20"/>
        </w:rPr>
      </w:pPr>
      <w:r w:rsidRPr="00EC557B">
        <w:rPr>
          <w:rFonts w:ascii="Times New Roman" w:hAnsi="Times New Roman"/>
          <w:sz w:val="20"/>
          <w:szCs w:val="20"/>
        </w:rPr>
        <w:t>Dentary teeth in a single row and all of similar size</w:t>
      </w:r>
    </w:p>
    <w:p w:rsidR="00EC557B" w:rsidRPr="00EC557B" w:rsidRDefault="00EC557B" w:rsidP="00EC557B">
      <w:pPr>
        <w:widowControl/>
        <w:numPr>
          <w:ilvl w:val="0"/>
          <w:numId w:val="135"/>
        </w:numPr>
        <w:pBdr>
          <w:top w:val="nil"/>
          <w:left w:val="nil"/>
          <w:bottom w:val="nil"/>
          <w:right w:val="nil"/>
          <w:between w:val="nil"/>
          <w:bar w:val="nil"/>
        </w:pBdr>
        <w:adjustRightInd w:val="0"/>
        <w:snapToGrid w:val="0"/>
        <w:spacing w:line="300" w:lineRule="auto"/>
        <w:ind w:hanging="366"/>
        <w:jc w:val="left"/>
        <w:rPr>
          <w:rFonts w:ascii="Times New Roman" w:hAnsi="Times New Roman"/>
          <w:sz w:val="20"/>
          <w:szCs w:val="20"/>
        </w:rPr>
      </w:pPr>
      <w:r w:rsidRPr="00EC557B">
        <w:rPr>
          <w:rFonts w:ascii="Times New Roman" w:hAnsi="Times New Roman"/>
          <w:sz w:val="20"/>
          <w:szCs w:val="20"/>
        </w:rPr>
        <w:t>In addition to a single row of similar sized teeth, there is a median row of much larger fangs</w:t>
      </w:r>
    </w:p>
    <w:p w:rsidR="00EC557B" w:rsidRPr="00EC557B" w:rsidRDefault="00EC557B" w:rsidP="00EC557B">
      <w:pPr>
        <w:widowControl/>
        <w:numPr>
          <w:ilvl w:val="0"/>
          <w:numId w:val="135"/>
        </w:numPr>
        <w:pBdr>
          <w:top w:val="nil"/>
          <w:left w:val="nil"/>
          <w:bottom w:val="nil"/>
          <w:right w:val="nil"/>
          <w:between w:val="nil"/>
          <w:bar w:val="nil"/>
        </w:pBdr>
        <w:adjustRightInd w:val="0"/>
        <w:snapToGrid w:val="0"/>
        <w:spacing w:line="300" w:lineRule="auto"/>
        <w:ind w:hanging="366"/>
        <w:jc w:val="left"/>
        <w:rPr>
          <w:rFonts w:ascii="Times New Roman" w:hAnsi="Times New Roman"/>
          <w:sz w:val="20"/>
          <w:szCs w:val="20"/>
        </w:rPr>
      </w:pPr>
      <w:r w:rsidRPr="00EC557B">
        <w:rPr>
          <w:rFonts w:ascii="Times New Roman" w:hAnsi="Times New Roman"/>
          <w:sz w:val="20"/>
          <w:szCs w:val="20"/>
        </w:rPr>
        <w:t>A pavement of small similar sized teeth not in rows</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b/>
          <w:kern w:val="0"/>
          <w:sz w:val="20"/>
          <w:szCs w:val="20"/>
          <w:bdr w:val="nil"/>
          <w:lang w:val="en-GB" w:eastAsia="de-DE"/>
        </w:rPr>
      </w:pPr>
      <w:r w:rsidRPr="00EC557B">
        <w:rPr>
          <w:rFonts w:ascii="Times New Roman" w:hAnsi="Times New Roman"/>
          <w:kern w:val="0"/>
          <w:sz w:val="20"/>
          <w:szCs w:val="20"/>
          <w:bdr w:val="nil"/>
          <w:lang w:val="en-GB" w:eastAsia="de-DE"/>
        </w:rPr>
        <w:t>Well-developed posteroventral process of the dentary</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b/>
          <w:kern w:val="0"/>
          <w:sz w:val="20"/>
          <w:szCs w:val="20"/>
          <w:bdr w:val="nil"/>
          <w:lang w:val="en-GB"/>
        </w:rPr>
      </w:pPr>
      <w:r w:rsidRPr="00EC557B">
        <w:rPr>
          <w:rFonts w:ascii="Times New Roman" w:hAnsi="Times New Roman"/>
          <w:kern w:val="0"/>
          <w:sz w:val="20"/>
          <w:szCs w:val="20"/>
          <w:bdr w:val="nil"/>
          <w:lang w:val="en-GB"/>
        </w:rPr>
        <w:t>(</w:t>
      </w:r>
      <w:r w:rsidRPr="00EC557B">
        <w:rPr>
          <w:rFonts w:ascii="Times New Roman" w:hAnsi="Times New Roman"/>
          <w:kern w:val="0"/>
          <w:sz w:val="20"/>
          <w:szCs w:val="20"/>
          <w:bdr w:val="nil"/>
          <w:lang w:val="de-DE" w:eastAsia="de-DE"/>
        </w:rPr>
        <w:t>Cavin</w:t>
      </w:r>
      <w:r w:rsidRPr="00EC557B">
        <w:rPr>
          <w:rFonts w:ascii="Times New Roman" w:hAnsi="Times New Roman"/>
          <w:kern w:val="0"/>
          <w:sz w:val="20"/>
          <w:szCs w:val="20"/>
          <w:bdr w:val="nil"/>
          <w:lang w:val="de-DE"/>
        </w:rPr>
        <w:t xml:space="preserve">, 2010; </w:t>
      </w:r>
      <w:r w:rsidRPr="00EC557B">
        <w:rPr>
          <w:rFonts w:ascii="Times New Roman" w:hAnsi="Times New Roman"/>
          <w:kern w:val="0"/>
          <w:sz w:val="20"/>
          <w:szCs w:val="20"/>
          <w:bdr w:val="nil"/>
          <w:lang w:val="en-GB"/>
        </w:rPr>
        <w:t xml:space="preserve">López-Arbarello and Wencker, 2016;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C1045F">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C557B">
      <w:pPr>
        <w:widowControl/>
        <w:numPr>
          <w:ilvl w:val="2"/>
          <w:numId w:val="44"/>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2"/>
          <w:numId w:val="44"/>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Morphology of caps of the jaw teeth in adult-sized individuals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C1045F">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w:t>
      </w:r>
    </w:p>
    <w:p w:rsidR="00EC557B" w:rsidRPr="00EC557B" w:rsidRDefault="00EC557B" w:rsidP="00EC557B">
      <w:pPr>
        <w:widowControl/>
        <w:numPr>
          <w:ilvl w:val="0"/>
          <w:numId w:val="89"/>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 xml:space="preserve">Round in cross-section, not sharply carinate </w:t>
      </w:r>
    </w:p>
    <w:p w:rsidR="00EC557B" w:rsidRPr="00EC557B" w:rsidRDefault="00EC557B" w:rsidP="00EC557B">
      <w:pPr>
        <w:widowControl/>
        <w:numPr>
          <w:ilvl w:val="0"/>
          <w:numId w:val="89"/>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 xml:space="preserve">Labiolingually compressed, sharply carinate (keeled)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Extent of teeth on dentary (excluding coronoid toothplates)</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 xml:space="preserve">(Grande, 2010;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C1045F">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C557B">
      <w:pPr>
        <w:widowControl/>
        <w:numPr>
          <w:ilvl w:val="2"/>
          <w:numId w:val="45"/>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Tooth row extends over a third the length of dentary  </w:t>
      </w:r>
    </w:p>
    <w:p w:rsidR="00EC557B" w:rsidRPr="00EC557B" w:rsidRDefault="00EC557B" w:rsidP="00EC557B">
      <w:pPr>
        <w:widowControl/>
        <w:numPr>
          <w:ilvl w:val="2"/>
          <w:numId w:val="45"/>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Tooth row is</w:t>
      </w:r>
      <w:r w:rsidRPr="00EC557B">
        <w:rPr>
          <w:rFonts w:ascii="Times New Roman" w:hAnsi="Times New Roman"/>
          <w:kern w:val="0"/>
          <w:sz w:val="20"/>
          <w:szCs w:val="20"/>
          <w:bdr w:val="nil"/>
          <w:lang w:val="en-GB"/>
        </w:rPr>
        <w:t xml:space="preserve"> p</w:t>
      </w:r>
      <w:r w:rsidRPr="00EC557B">
        <w:rPr>
          <w:rFonts w:ascii="Times New Roman" w:hAnsi="Times New Roman"/>
          <w:kern w:val="0"/>
          <w:sz w:val="20"/>
          <w:szCs w:val="20"/>
          <w:bdr w:val="nil"/>
          <w:lang w:val="en-GB" w:eastAsia="de-DE"/>
        </w:rPr>
        <w:t>resent</w:t>
      </w:r>
      <w:r w:rsidRPr="00EC557B">
        <w:rPr>
          <w:rFonts w:ascii="Times New Roman" w:hAnsi="Times New Roman"/>
          <w:kern w:val="0"/>
          <w:sz w:val="20"/>
          <w:szCs w:val="20"/>
          <w:bdr w:val="nil"/>
          <w:lang w:val="en-GB"/>
        </w:rPr>
        <w:t xml:space="preserve"> </w:t>
      </w:r>
      <w:r w:rsidRPr="00EC557B">
        <w:rPr>
          <w:rFonts w:ascii="Times New Roman" w:hAnsi="Times New Roman"/>
          <w:kern w:val="0"/>
          <w:sz w:val="20"/>
          <w:szCs w:val="20"/>
          <w:bdr w:val="nil"/>
          <w:lang w:val="en-GB" w:eastAsia="de-DE"/>
        </w:rPr>
        <w:t xml:space="preserve">on only the anterior one third or less of dentary  </w:t>
      </w:r>
    </w:p>
    <w:p w:rsidR="00EC557B" w:rsidRPr="00EC557B" w:rsidRDefault="00EC557B" w:rsidP="00EC557B">
      <w:pPr>
        <w:widowControl/>
        <w:pBdr>
          <w:top w:val="nil"/>
          <w:left w:val="nil"/>
          <w:bottom w:val="nil"/>
          <w:right w:val="nil"/>
          <w:between w:val="nil"/>
          <w:bar w:val="nil"/>
        </w:pBdr>
        <w:adjustRightInd w:val="0"/>
        <w:snapToGrid w:val="0"/>
        <w:spacing w:line="300" w:lineRule="auto"/>
        <w:jc w:val="left"/>
        <w:rPr>
          <w:rFonts w:ascii="Times New Roman" w:hAnsi="Times New Roman"/>
          <w:b/>
          <w:kern w:val="0"/>
          <w:sz w:val="20"/>
          <w:szCs w:val="20"/>
          <w:bdr w:val="nil"/>
          <w:lang w:val="en-GB" w:eastAsia="de-DE"/>
        </w:rPr>
      </w:pPr>
      <w:r w:rsidRPr="00EC557B">
        <w:rPr>
          <w:rFonts w:ascii="Times New Roman" w:hAnsi="Times New Roman"/>
          <w:b/>
          <w:kern w:val="0"/>
          <w:sz w:val="20"/>
          <w:szCs w:val="20"/>
          <w:bdr w:val="nil"/>
          <w:lang w:val="en-GB"/>
        </w:rPr>
        <w:t>Opercular series, branchiostegals and gular</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kern w:val="0"/>
          <w:sz w:val="20"/>
          <w:szCs w:val="20"/>
          <w:bdr w:val="nil"/>
          <w:lang w:val="en-GB" w:eastAsia="en-US"/>
        </w:rPr>
        <w:t>Shape of preopercle</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(Grande and Bemis, 1998;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w:t>
      </w:r>
    </w:p>
    <w:p w:rsidR="00EC557B" w:rsidRPr="00EC557B" w:rsidRDefault="00EC557B" w:rsidP="00EC557B">
      <w:pPr>
        <w:widowControl/>
        <w:numPr>
          <w:ilvl w:val="2"/>
          <w:numId w:val="46"/>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Dorsally </w:t>
      </w:r>
      <w:r w:rsidRPr="00EC557B">
        <w:rPr>
          <w:rFonts w:ascii="Times New Roman" w:hAnsi="Times New Roman"/>
          <w:kern w:val="0"/>
          <w:sz w:val="20"/>
          <w:szCs w:val="20"/>
          <w:bdr w:val="nil"/>
          <w:lang w:val="en-GB"/>
        </w:rPr>
        <w:t>expanded,</w:t>
      </w:r>
      <w:r w:rsidRPr="00EC557B">
        <w:rPr>
          <w:rFonts w:ascii="Times New Roman" w:hAnsi="Times New Roman"/>
          <w:kern w:val="0"/>
          <w:sz w:val="20"/>
          <w:szCs w:val="20"/>
          <w:bdr w:val="nil"/>
          <w:lang w:val="en-GB" w:eastAsia="de-DE"/>
        </w:rPr>
        <w:t xml:space="preserve"> without anteroventral arm  </w:t>
      </w:r>
    </w:p>
    <w:p w:rsidR="00EC557B" w:rsidRPr="00EC557B" w:rsidRDefault="00EC557B" w:rsidP="00EC557B">
      <w:pPr>
        <w:widowControl/>
        <w:numPr>
          <w:ilvl w:val="2"/>
          <w:numId w:val="46"/>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Crescent-shaped </w:t>
      </w:r>
    </w:p>
    <w:p w:rsidR="00C1045F" w:rsidRDefault="00EC557B" w:rsidP="00EC557B">
      <w:pPr>
        <w:widowControl/>
        <w:numPr>
          <w:ilvl w:val="2"/>
          <w:numId w:val="46"/>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L-shaped</w:t>
      </w:r>
    </w:p>
    <w:p w:rsidR="00EC557B" w:rsidRPr="00EC557B" w:rsidRDefault="00C1045F" w:rsidP="00EC557B">
      <w:pPr>
        <w:widowControl/>
        <w:numPr>
          <w:ilvl w:val="2"/>
          <w:numId w:val="46"/>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Pr>
          <w:rFonts w:ascii="Times New Roman" w:hAnsi="Times New Roman"/>
          <w:kern w:val="0"/>
          <w:sz w:val="20"/>
          <w:szCs w:val="20"/>
          <w:bdr w:val="nil"/>
          <w:lang w:val="en-GB" w:eastAsia="de-DE"/>
        </w:rPr>
        <w:t>Oviod</w:t>
      </w:r>
      <w:r w:rsidR="00EC557B" w:rsidRPr="00EC557B">
        <w:rPr>
          <w:rFonts w:ascii="Times New Roman" w:hAnsi="Times New Roman"/>
          <w:kern w:val="0"/>
          <w:sz w:val="20"/>
          <w:szCs w:val="20"/>
          <w:bdr w:val="nil"/>
          <w:lang w:val="en-GB" w:eastAsia="de-DE"/>
        </w:rPr>
        <w:t xml:space="preserve">   </w:t>
      </w:r>
    </w:p>
    <w:p w:rsidR="00C1045F" w:rsidRPr="0067462B" w:rsidRDefault="00C1045F" w:rsidP="00C1045F">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Peculiar ornamentation pattern of strongly defined, converging lines on opercles in adult-sized individuals </w:t>
      </w:r>
    </w:p>
    <w:p w:rsidR="00C1045F" w:rsidRPr="0067462B" w:rsidRDefault="00C1045F" w:rsidP="00C1045F">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(Grande and Bemis, 1998; Xu et al., 2014; Xu and Shen, 2015; Sun et al., 2017; </w:t>
      </w:r>
      <w:r w:rsidRPr="0067462B">
        <w:rPr>
          <w:rFonts w:ascii="Times New Roman" w:hAnsi="Times New Roman"/>
          <w:bCs/>
          <w:kern w:val="0"/>
          <w:sz w:val="20"/>
          <w:szCs w:val="20"/>
          <w:bdr w:val="nil"/>
          <w:lang w:eastAsia="en-US"/>
        </w:rPr>
        <w:t>Ma and Xu, 2017; Xu and Ma, 2018</w:t>
      </w:r>
      <w:r w:rsidRPr="0067462B">
        <w:rPr>
          <w:rFonts w:ascii="Times New Roman" w:hAnsi="Times New Roman"/>
          <w:bCs/>
          <w:kern w:val="0"/>
          <w:sz w:val="20"/>
          <w:szCs w:val="20"/>
          <w:bdr w:val="nil"/>
        </w:rPr>
        <w:t>)</w:t>
      </w:r>
    </w:p>
    <w:p w:rsidR="00C1045F" w:rsidRPr="0067462B" w:rsidRDefault="00C1045F" w:rsidP="00C1045F">
      <w:pPr>
        <w:widowControl/>
        <w:numPr>
          <w:ilvl w:val="0"/>
          <w:numId w:val="99"/>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lastRenderedPageBreak/>
        <w:t>Absent</w:t>
      </w:r>
    </w:p>
    <w:p w:rsidR="00C1045F" w:rsidRPr="0067462B" w:rsidRDefault="00C1045F" w:rsidP="00C1045F">
      <w:pPr>
        <w:widowControl/>
        <w:numPr>
          <w:ilvl w:val="0"/>
          <w:numId w:val="99"/>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Width of opercle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C1045F">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0"/>
          <w:numId w:val="100"/>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 xml:space="preserve">Narrow, with width-to-height ratio of 0.56 to 1.06 </w:t>
      </w:r>
    </w:p>
    <w:p w:rsidR="00EC557B" w:rsidRPr="00EC557B" w:rsidRDefault="00EC557B" w:rsidP="00EC557B">
      <w:pPr>
        <w:widowControl/>
        <w:numPr>
          <w:ilvl w:val="0"/>
          <w:numId w:val="100"/>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 xml:space="preserve">Wide, with width-to-height ratio in range of 1.07 to 1.39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Exposure of dorsal limb of preopercle</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(Grande, 2010;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C1045F">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EC557B">
      <w:pPr>
        <w:widowControl/>
        <w:numPr>
          <w:ilvl w:val="2"/>
          <w:numId w:val="47"/>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Mostly exposed forming a significant part of the ornamented lateral surface of the skull anterior to the opercle  </w:t>
      </w:r>
    </w:p>
    <w:p w:rsidR="00EC557B" w:rsidRPr="00EC557B" w:rsidRDefault="00EC557B" w:rsidP="00EC557B">
      <w:pPr>
        <w:widowControl/>
        <w:numPr>
          <w:ilvl w:val="2"/>
          <w:numId w:val="47"/>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Entirely covered or nearly entirely covered by other dermal bones in adults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P</w:t>
      </w:r>
      <w:r w:rsidRPr="00EC557B">
        <w:rPr>
          <w:rFonts w:ascii="Times New Roman" w:hAnsi="Times New Roman"/>
          <w:kern w:val="0"/>
          <w:sz w:val="20"/>
          <w:szCs w:val="20"/>
          <w:bdr w:val="nil"/>
          <w:lang w:val="en-GB" w:eastAsia="de-DE"/>
        </w:rPr>
        <w:t>reoperc</w:t>
      </w:r>
      <w:r w:rsidRPr="00EC557B">
        <w:rPr>
          <w:rFonts w:ascii="Times New Roman" w:hAnsi="Times New Roman"/>
          <w:kern w:val="0"/>
          <w:sz w:val="20"/>
          <w:szCs w:val="20"/>
          <w:bdr w:val="nil"/>
          <w:lang w:val="en-GB"/>
        </w:rPr>
        <w:t>le/</w:t>
      </w:r>
      <w:r w:rsidRPr="00EC557B">
        <w:rPr>
          <w:rFonts w:ascii="Times New Roman" w:hAnsi="Times New Roman"/>
          <w:kern w:val="0"/>
          <w:sz w:val="20"/>
          <w:szCs w:val="20"/>
          <w:bdr w:val="nil"/>
          <w:lang w:val="en-GB" w:eastAsia="de-DE"/>
        </w:rPr>
        <w:t xml:space="preserve">dermopterotic </w:t>
      </w:r>
      <w:r w:rsidRPr="00EC557B">
        <w:rPr>
          <w:rFonts w:ascii="Times New Roman" w:hAnsi="Times New Roman"/>
          <w:kern w:val="0"/>
          <w:sz w:val="20"/>
          <w:szCs w:val="20"/>
          <w:bdr w:val="nil"/>
          <w:lang w:val="en-GB"/>
        </w:rPr>
        <w:t>contact</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(Xu and Ma, 2016;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C1045F">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D757A6">
      <w:pPr>
        <w:widowControl/>
        <w:numPr>
          <w:ilvl w:val="0"/>
          <w:numId w:val="183"/>
        </w:numPr>
        <w:pBdr>
          <w:top w:val="nil"/>
          <w:left w:val="nil"/>
          <w:bottom w:val="nil"/>
          <w:right w:val="nil"/>
          <w:between w:val="nil"/>
          <w:bar w:val="nil"/>
        </w:pBdr>
        <w:adjustRightInd w:val="0"/>
        <w:snapToGrid w:val="0"/>
        <w:spacing w:line="300" w:lineRule="auto"/>
        <w:ind w:leftChars="539" w:left="1418" w:hangingChars="143" w:hanging="286"/>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 xml:space="preserve">Present </w:t>
      </w:r>
    </w:p>
    <w:p w:rsidR="00EC557B" w:rsidRPr="00EC557B" w:rsidRDefault="00EC557B" w:rsidP="00D757A6">
      <w:pPr>
        <w:widowControl/>
        <w:numPr>
          <w:ilvl w:val="0"/>
          <w:numId w:val="183"/>
        </w:numPr>
        <w:pBdr>
          <w:top w:val="nil"/>
          <w:left w:val="nil"/>
          <w:bottom w:val="nil"/>
          <w:right w:val="nil"/>
          <w:between w:val="nil"/>
          <w:bar w:val="nil"/>
        </w:pBdr>
        <w:adjustRightInd w:val="0"/>
        <w:snapToGrid w:val="0"/>
        <w:spacing w:line="300" w:lineRule="auto"/>
        <w:ind w:leftChars="539" w:left="1418" w:hangingChars="143" w:hanging="28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Absent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Posterior border of preopercle notched ventrally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w:t>
      </w:r>
      <w:r w:rsidRPr="00EC557B">
        <w:rPr>
          <w:rFonts w:ascii="Times New Roman" w:hAnsi="Times New Roman"/>
          <w:kern w:val="0"/>
          <w:sz w:val="20"/>
          <w:szCs w:val="20"/>
          <w:bdr w:val="nil"/>
        </w:rPr>
        <w:t>López-Arbarello, 2012; Giles et al., 2017</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C1045F">
        <w:rPr>
          <w:rFonts w:ascii="Times New Roman" w:hAnsi="Times New Roman"/>
          <w:bCs/>
          <w:kern w:val="0"/>
          <w:sz w:val="20"/>
          <w:szCs w:val="20"/>
          <w:bdr w:val="nil"/>
        </w:rPr>
        <w:t>, 2019</w:t>
      </w:r>
      <w:r w:rsidRPr="00EC557B">
        <w:rPr>
          <w:rFonts w:ascii="Times New Roman" w:hAnsi="Times New Roman"/>
          <w:kern w:val="0"/>
          <w:sz w:val="20"/>
          <w:szCs w:val="20"/>
          <w:bdr w:val="nil"/>
        </w:rPr>
        <w:t>)</w:t>
      </w:r>
    </w:p>
    <w:p w:rsidR="00EC557B" w:rsidRPr="00EC557B" w:rsidRDefault="00EC557B" w:rsidP="00EC557B">
      <w:pPr>
        <w:widowControl/>
        <w:numPr>
          <w:ilvl w:val="2"/>
          <w:numId w:val="48"/>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2"/>
          <w:numId w:val="48"/>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Subopercle with well-developed </w:t>
      </w:r>
      <w:r w:rsidRPr="00EC557B">
        <w:rPr>
          <w:rFonts w:ascii="Times New Roman" w:hAnsi="Times New Roman"/>
          <w:bCs/>
          <w:kern w:val="0"/>
          <w:sz w:val="20"/>
          <w:szCs w:val="20"/>
          <w:lang w:val="de-DE"/>
        </w:rPr>
        <w:t xml:space="preserve">anterodorsal </w:t>
      </w:r>
      <w:r w:rsidRPr="00EC557B">
        <w:rPr>
          <w:rFonts w:ascii="Times New Roman" w:hAnsi="Times New Roman"/>
          <w:kern w:val="0"/>
          <w:sz w:val="20"/>
          <w:szCs w:val="20"/>
          <w:bdr w:val="nil"/>
          <w:lang w:val="en-GB" w:eastAsia="de-DE"/>
        </w:rPr>
        <w:t>process</w:t>
      </w:r>
    </w:p>
    <w:p w:rsidR="00EC557B" w:rsidRPr="00EC557B" w:rsidRDefault="00EC557B" w:rsidP="00D757A6">
      <w:pPr>
        <w:widowControl/>
        <w:pBdr>
          <w:top w:val="nil"/>
          <w:left w:val="nil"/>
          <w:bottom w:val="nil"/>
          <w:right w:val="nil"/>
          <w:between w:val="nil"/>
          <w:bar w:val="nil"/>
        </w:pBdr>
        <w:adjustRightInd w:val="0"/>
        <w:snapToGrid w:val="0"/>
        <w:spacing w:line="300" w:lineRule="auto"/>
        <w:ind w:firstLineChars="200" w:firstLine="40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(López-Arbarello</w:t>
      </w:r>
      <w:r w:rsidRPr="00EC557B">
        <w:rPr>
          <w:rFonts w:ascii="Times New Roman" w:hAnsi="Times New Roman"/>
          <w:kern w:val="0"/>
          <w:sz w:val="20"/>
          <w:szCs w:val="20"/>
          <w:bdr w:val="nil"/>
          <w:lang w:val="en-GB"/>
        </w:rPr>
        <w:t>, 2012; Giles et al., 2017</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C1045F">
        <w:rPr>
          <w:rFonts w:ascii="Times New Roman" w:hAnsi="Times New Roman"/>
          <w:bCs/>
          <w:kern w:val="0"/>
          <w:sz w:val="20"/>
          <w:szCs w:val="20"/>
          <w:bdr w:val="nil"/>
        </w:rPr>
        <w:t>, 2019</w:t>
      </w:r>
      <w:r w:rsidRPr="00EC557B">
        <w:rPr>
          <w:rFonts w:ascii="Times New Roman" w:hAnsi="Times New Roman"/>
          <w:kern w:val="0"/>
          <w:sz w:val="20"/>
          <w:szCs w:val="20"/>
          <w:bdr w:val="nil"/>
          <w:lang w:val="en-GB" w:eastAsia="de-DE"/>
        </w:rPr>
        <w:t>)</w:t>
      </w:r>
    </w:p>
    <w:p w:rsidR="00EC557B" w:rsidRPr="00EC557B" w:rsidRDefault="00EC557B" w:rsidP="00C1045F">
      <w:pPr>
        <w:widowControl/>
        <w:numPr>
          <w:ilvl w:val="2"/>
          <w:numId w:val="49"/>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C1045F">
      <w:pPr>
        <w:widowControl/>
        <w:numPr>
          <w:ilvl w:val="2"/>
          <w:numId w:val="49"/>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Depth of </w:t>
      </w:r>
      <w:r w:rsidRPr="00EC557B">
        <w:rPr>
          <w:rFonts w:ascii="Times New Roman" w:hAnsi="Times New Roman"/>
          <w:kern w:val="0"/>
          <w:sz w:val="20"/>
          <w:szCs w:val="20"/>
          <w:bdr w:val="nil"/>
          <w:lang w:val="en-GB" w:eastAsia="de-DE"/>
        </w:rPr>
        <w:t>ascending process of the subopercle</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w:t>
      </w:r>
      <w:r w:rsidRPr="00EC557B">
        <w:rPr>
          <w:rFonts w:ascii="Times New Roman" w:hAnsi="Times New Roman"/>
          <w:kern w:val="0"/>
          <w:sz w:val="20"/>
          <w:szCs w:val="20"/>
          <w:bdr w:val="nil"/>
        </w:rPr>
        <w:t xml:space="preserve">López-Arbarello, 2012;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C1045F">
        <w:rPr>
          <w:rFonts w:ascii="Times New Roman" w:hAnsi="Times New Roman"/>
          <w:bCs/>
          <w:kern w:val="0"/>
          <w:sz w:val="20"/>
          <w:szCs w:val="20"/>
          <w:bdr w:val="nil"/>
        </w:rPr>
        <w:t>, 2019</w:t>
      </w:r>
      <w:r w:rsidRPr="00EC557B">
        <w:rPr>
          <w:rFonts w:ascii="Times New Roman" w:hAnsi="Times New Roman"/>
          <w:kern w:val="0"/>
          <w:sz w:val="20"/>
          <w:szCs w:val="20"/>
          <w:bdr w:val="nil"/>
          <w:lang w:val="en-GB"/>
        </w:rPr>
        <w:t>)</w:t>
      </w:r>
    </w:p>
    <w:p w:rsidR="00EC557B" w:rsidRPr="00EC557B" w:rsidRDefault="00EC557B" w:rsidP="00C1045F">
      <w:pPr>
        <w:widowControl/>
        <w:numPr>
          <w:ilvl w:val="2"/>
          <w:numId w:val="50"/>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Less than or equal to half of the length of the opercle</w:t>
      </w:r>
    </w:p>
    <w:p w:rsidR="00EC557B" w:rsidRPr="00EC557B" w:rsidRDefault="00EC557B" w:rsidP="00C1045F">
      <w:pPr>
        <w:widowControl/>
        <w:numPr>
          <w:ilvl w:val="2"/>
          <w:numId w:val="50"/>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More than half of the length of the dorsal border of the bone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Interopercle</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(Gardiner and Schaeffer</w:t>
      </w:r>
      <w:r w:rsidR="008D0CE8">
        <w:rPr>
          <w:rFonts w:ascii="Times New Roman" w:hAnsi="Times New Roman"/>
          <w:kern w:val="0"/>
          <w:sz w:val="20"/>
          <w:szCs w:val="20"/>
          <w:bdr w:val="nil"/>
          <w:lang w:val="en-GB"/>
        </w:rPr>
        <w:t>,</w:t>
      </w:r>
      <w:r w:rsidRPr="00EC557B">
        <w:rPr>
          <w:rFonts w:ascii="Times New Roman" w:hAnsi="Times New Roman"/>
          <w:kern w:val="0"/>
          <w:sz w:val="20"/>
          <w:szCs w:val="20"/>
          <w:bdr w:val="nil"/>
          <w:lang w:val="en-GB"/>
        </w:rPr>
        <w:t xml:space="preserve"> 1989; Xu and Gao</w:t>
      </w:r>
      <w:r w:rsidR="008D0CE8">
        <w:rPr>
          <w:rFonts w:ascii="Times New Roman" w:hAnsi="Times New Roman"/>
          <w:kern w:val="0"/>
          <w:sz w:val="20"/>
          <w:szCs w:val="20"/>
          <w:bdr w:val="nil"/>
          <w:lang w:val="en-GB"/>
        </w:rPr>
        <w:t>,</w:t>
      </w:r>
      <w:r w:rsidRPr="00EC557B">
        <w:rPr>
          <w:rFonts w:ascii="Times New Roman" w:hAnsi="Times New Roman"/>
          <w:kern w:val="0"/>
          <w:sz w:val="20"/>
          <w:szCs w:val="20"/>
          <w:bdr w:val="nil"/>
          <w:lang w:val="en-GB"/>
        </w:rPr>
        <w:t xml:space="preserve"> 2011; Xu et al.</w:t>
      </w:r>
      <w:r w:rsidR="008D0CE8">
        <w:rPr>
          <w:rFonts w:ascii="Times New Roman" w:hAnsi="Times New Roman"/>
          <w:kern w:val="0"/>
          <w:sz w:val="20"/>
          <w:szCs w:val="20"/>
          <w:bdr w:val="nil"/>
          <w:lang w:val="en-GB"/>
        </w:rPr>
        <w:t>,</w:t>
      </w:r>
      <w:r w:rsidRPr="00EC557B">
        <w:rPr>
          <w:rFonts w:ascii="Times New Roman" w:hAnsi="Times New Roman"/>
          <w:kern w:val="0"/>
          <w:sz w:val="20"/>
          <w:szCs w:val="20"/>
          <w:bdr w:val="nil"/>
          <w:lang w:val="en-GB"/>
        </w:rPr>
        <w:t xml:space="preserve"> 2014</w:t>
      </w:r>
      <w:r w:rsidR="006242BB">
        <w:rPr>
          <w:rFonts w:ascii="Times New Roman" w:hAnsi="Times New Roman"/>
          <w:kern w:val="0"/>
          <w:sz w:val="20"/>
          <w:szCs w:val="20"/>
          <w:bdr w:val="nil"/>
          <w:lang w:val="en-GB"/>
        </w:rPr>
        <w:t>b</w:t>
      </w:r>
      <w:r w:rsidRPr="00EC557B">
        <w:rPr>
          <w:rFonts w:ascii="Times New Roman" w:hAnsi="Times New Roman"/>
          <w:kern w:val="0"/>
          <w:sz w:val="20"/>
          <w:szCs w:val="20"/>
          <w:bdr w:val="nil"/>
          <w:lang w:val="en-GB"/>
        </w:rPr>
        <w:t>, 2015</w:t>
      </w:r>
      <w:r w:rsidRPr="00EC557B">
        <w:rPr>
          <w:rFonts w:ascii="Times New Roman" w:hAnsi="Times New Roman"/>
          <w:bCs/>
          <w:kern w:val="0"/>
          <w:sz w:val="20"/>
          <w:szCs w:val="20"/>
          <w:bdr w:val="nil"/>
          <w:lang w:val="de-DE" w:eastAsia="de-DE"/>
        </w:rPr>
        <w:t>, 2018</w:t>
      </w:r>
      <w:r w:rsidRPr="00EC557B">
        <w:rPr>
          <w:rFonts w:ascii="Times New Roman" w:hAnsi="Times New Roman"/>
          <w:kern w:val="0"/>
          <w:sz w:val="20"/>
          <w:szCs w:val="20"/>
          <w:bdr w:val="nil"/>
          <w:lang w:val="en-GB"/>
        </w:rPr>
        <w:t>; Gardiner and Schaeffer</w:t>
      </w:r>
      <w:r w:rsidR="008D0CE8">
        <w:rPr>
          <w:rFonts w:ascii="Times New Roman" w:hAnsi="Times New Roman"/>
          <w:kern w:val="0"/>
          <w:sz w:val="20"/>
          <w:szCs w:val="20"/>
          <w:bdr w:val="nil"/>
          <w:lang w:val="en-GB"/>
        </w:rPr>
        <w:t>,</w:t>
      </w:r>
      <w:r w:rsidRPr="00EC557B">
        <w:rPr>
          <w:rFonts w:ascii="Times New Roman" w:hAnsi="Times New Roman"/>
          <w:kern w:val="0"/>
          <w:sz w:val="20"/>
          <w:szCs w:val="20"/>
          <w:bdr w:val="nil"/>
          <w:lang w:val="en-GB"/>
        </w:rPr>
        <w:t xml:space="preserve"> 1989; Olsen and McCune</w:t>
      </w:r>
      <w:r w:rsidR="008D0CE8">
        <w:rPr>
          <w:rFonts w:ascii="Times New Roman" w:hAnsi="Times New Roman"/>
          <w:kern w:val="0"/>
          <w:sz w:val="20"/>
          <w:szCs w:val="20"/>
          <w:bdr w:val="nil"/>
          <w:lang w:val="en-GB"/>
        </w:rPr>
        <w:t>,</w:t>
      </w:r>
      <w:r w:rsidRPr="00EC557B">
        <w:rPr>
          <w:rFonts w:ascii="Times New Roman" w:hAnsi="Times New Roman"/>
          <w:kern w:val="0"/>
          <w:sz w:val="20"/>
          <w:szCs w:val="20"/>
          <w:bdr w:val="nil"/>
          <w:lang w:val="en-GB"/>
        </w:rPr>
        <w:t xml:space="preserve"> 1991; Gardiner et al.</w:t>
      </w:r>
      <w:r w:rsidR="008D0CE8">
        <w:rPr>
          <w:rFonts w:ascii="Times New Roman" w:hAnsi="Times New Roman"/>
          <w:kern w:val="0"/>
          <w:sz w:val="20"/>
          <w:szCs w:val="20"/>
          <w:bdr w:val="nil"/>
          <w:lang w:val="en-GB"/>
        </w:rPr>
        <w:t>,</w:t>
      </w:r>
      <w:r w:rsidRPr="00EC557B">
        <w:rPr>
          <w:rFonts w:ascii="Times New Roman" w:hAnsi="Times New Roman"/>
          <w:kern w:val="0"/>
          <w:sz w:val="20"/>
          <w:szCs w:val="20"/>
          <w:bdr w:val="nil"/>
          <w:lang w:val="en-GB"/>
        </w:rPr>
        <w:t xml:space="preserve"> 1996; Gardiner et al.</w:t>
      </w:r>
      <w:r w:rsidR="008D0CE8">
        <w:rPr>
          <w:rFonts w:ascii="Times New Roman" w:hAnsi="Times New Roman"/>
          <w:kern w:val="0"/>
          <w:sz w:val="20"/>
          <w:szCs w:val="20"/>
          <w:bdr w:val="nil"/>
          <w:lang w:val="en-GB"/>
        </w:rPr>
        <w:t>,</w:t>
      </w:r>
      <w:r w:rsidRPr="00EC557B">
        <w:rPr>
          <w:rFonts w:ascii="Times New Roman" w:hAnsi="Times New Roman"/>
          <w:kern w:val="0"/>
          <w:sz w:val="20"/>
          <w:szCs w:val="20"/>
          <w:bdr w:val="nil"/>
          <w:lang w:val="en-GB"/>
        </w:rPr>
        <w:t xml:space="preserve"> 2005; Cavin and Suteethorn</w:t>
      </w:r>
      <w:r w:rsidR="008D0CE8">
        <w:rPr>
          <w:rFonts w:ascii="Times New Roman" w:hAnsi="Times New Roman"/>
          <w:kern w:val="0"/>
          <w:sz w:val="20"/>
          <w:szCs w:val="20"/>
          <w:bdr w:val="nil"/>
          <w:lang w:val="en-GB"/>
        </w:rPr>
        <w:t>,</w:t>
      </w:r>
      <w:r w:rsidRPr="00EC557B">
        <w:rPr>
          <w:rFonts w:ascii="Times New Roman" w:hAnsi="Times New Roman"/>
          <w:kern w:val="0"/>
          <w:sz w:val="20"/>
          <w:szCs w:val="20"/>
          <w:bdr w:val="nil"/>
          <w:lang w:val="en-GB"/>
        </w:rPr>
        <w:t xml:space="preserve"> 2006; Hurley et al.</w:t>
      </w:r>
      <w:r w:rsidR="008D0CE8">
        <w:rPr>
          <w:rFonts w:ascii="Times New Roman" w:hAnsi="Times New Roman"/>
          <w:kern w:val="0"/>
          <w:sz w:val="20"/>
          <w:szCs w:val="20"/>
          <w:bdr w:val="nil"/>
          <w:lang w:val="en-GB"/>
        </w:rPr>
        <w:t>,</w:t>
      </w:r>
      <w:r w:rsidRPr="00EC557B">
        <w:rPr>
          <w:rFonts w:ascii="Times New Roman" w:hAnsi="Times New Roman"/>
          <w:kern w:val="0"/>
          <w:sz w:val="20"/>
          <w:szCs w:val="20"/>
          <w:bdr w:val="nil"/>
          <w:lang w:val="en-GB"/>
        </w:rPr>
        <w:t xml:space="preserve"> 2007; López-Arbarello</w:t>
      </w:r>
      <w:r w:rsidR="008D0CE8">
        <w:rPr>
          <w:rFonts w:ascii="Times New Roman" w:hAnsi="Times New Roman"/>
          <w:kern w:val="0"/>
          <w:sz w:val="20"/>
          <w:szCs w:val="20"/>
          <w:bdr w:val="nil"/>
          <w:lang w:val="en-GB"/>
        </w:rPr>
        <w:t>,</w:t>
      </w:r>
      <w:r w:rsidRPr="00EC557B">
        <w:rPr>
          <w:rFonts w:ascii="Times New Roman" w:hAnsi="Times New Roman"/>
          <w:kern w:val="0"/>
          <w:sz w:val="20"/>
          <w:szCs w:val="20"/>
          <w:bdr w:val="nil"/>
          <w:lang w:val="en-GB"/>
        </w:rPr>
        <w:t xml:space="preserve"> 2012; Xu and Zhao, 2016; Giles et al., 2017)</w:t>
      </w:r>
    </w:p>
    <w:p w:rsidR="00EC557B" w:rsidRPr="00EC557B" w:rsidRDefault="00EC557B" w:rsidP="00C1045F">
      <w:pPr>
        <w:widowControl/>
        <w:numPr>
          <w:ilvl w:val="2"/>
          <w:numId w:val="51"/>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C1045F">
      <w:pPr>
        <w:widowControl/>
        <w:numPr>
          <w:ilvl w:val="2"/>
          <w:numId w:val="51"/>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hint="eastAsia"/>
          <w:kern w:val="0"/>
          <w:sz w:val="20"/>
          <w:szCs w:val="20"/>
          <w:bdr w:val="nil"/>
          <w:lang w:val="en-GB"/>
        </w:rPr>
        <w:t>S</w:t>
      </w:r>
      <w:r w:rsidRPr="00EC557B">
        <w:rPr>
          <w:rFonts w:ascii="Times New Roman" w:hAnsi="Times New Roman"/>
          <w:kern w:val="0"/>
          <w:sz w:val="20"/>
          <w:szCs w:val="20"/>
          <w:bdr w:val="nil"/>
          <w:lang w:val="en-GB"/>
        </w:rPr>
        <w:t xml:space="preserve">hape of </w:t>
      </w:r>
      <w:r w:rsidRPr="00EC557B">
        <w:rPr>
          <w:rFonts w:ascii="Times New Roman" w:hAnsi="Times New Roman"/>
          <w:kern w:val="0"/>
          <w:sz w:val="20"/>
          <w:szCs w:val="20"/>
          <w:bdr w:val="nil"/>
          <w:lang w:val="en-GB" w:eastAsia="de-DE"/>
        </w:rPr>
        <w:t>interopercle</w:t>
      </w:r>
    </w:p>
    <w:p w:rsidR="00EC557B" w:rsidRPr="00EC557B" w:rsidRDefault="00EC557B" w:rsidP="00C1045F">
      <w:pPr>
        <w:widowControl/>
        <w:numPr>
          <w:ilvl w:val="4"/>
          <w:numId w:val="1"/>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Triangular</w:t>
      </w:r>
    </w:p>
    <w:p w:rsidR="00EC557B" w:rsidRPr="00EC557B" w:rsidRDefault="00EC557B" w:rsidP="00C1045F">
      <w:pPr>
        <w:widowControl/>
        <w:numPr>
          <w:ilvl w:val="4"/>
          <w:numId w:val="1"/>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Nearly trapezoidal</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Position </w:t>
      </w:r>
      <w:r w:rsidRPr="00EC557B">
        <w:rPr>
          <w:rFonts w:ascii="Times New Roman" w:hAnsi="Times New Roman"/>
          <w:kern w:val="0"/>
          <w:sz w:val="20"/>
          <w:szCs w:val="20"/>
          <w:bdr w:val="nil"/>
          <w:lang w:val="en-GB" w:eastAsia="de-DE"/>
        </w:rPr>
        <w:t xml:space="preserve">of </w:t>
      </w:r>
      <w:r w:rsidRPr="00EC557B">
        <w:rPr>
          <w:rFonts w:ascii="Times New Roman" w:hAnsi="Times New Roman"/>
          <w:kern w:val="0"/>
          <w:sz w:val="20"/>
          <w:szCs w:val="20"/>
          <w:bdr w:val="nil"/>
          <w:lang w:val="en-GB"/>
        </w:rPr>
        <w:t xml:space="preserve">anterior tip of the </w:t>
      </w:r>
      <w:r w:rsidRPr="00EC557B">
        <w:rPr>
          <w:rFonts w:ascii="Times New Roman" w:hAnsi="Times New Roman"/>
          <w:kern w:val="0"/>
          <w:sz w:val="20"/>
          <w:szCs w:val="20"/>
          <w:bdr w:val="nil"/>
          <w:lang w:val="en-GB" w:eastAsia="de-DE"/>
        </w:rPr>
        <w:t>interopercle</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w:t>
      </w:r>
      <w:r w:rsidRPr="00EC557B">
        <w:rPr>
          <w:rFonts w:ascii="Times New Roman" w:hAnsi="Times New Roman"/>
          <w:kern w:val="0"/>
          <w:sz w:val="20"/>
          <w:szCs w:val="20"/>
          <w:bdr w:val="nil"/>
          <w:lang w:val="en-GB" w:eastAsia="de-DE"/>
        </w:rPr>
        <w:t xml:space="preserve">Olsen and McCune, </w:t>
      </w:r>
      <w:r w:rsidRPr="00EC557B">
        <w:rPr>
          <w:rFonts w:ascii="Times New Roman" w:hAnsi="Times New Roman"/>
          <w:kern w:val="0"/>
          <w:sz w:val="20"/>
          <w:szCs w:val="20"/>
          <w:bdr w:val="nil"/>
          <w:lang w:val="en-GB"/>
        </w:rPr>
        <w:t xml:space="preserve">1991; </w:t>
      </w:r>
      <w:r w:rsidRPr="00EC557B">
        <w:rPr>
          <w:rFonts w:ascii="Times New Roman" w:hAnsi="Times New Roman"/>
          <w:kern w:val="0"/>
          <w:sz w:val="20"/>
          <w:szCs w:val="20"/>
          <w:bdr w:val="nil"/>
          <w:lang w:val="en-GB" w:eastAsia="de-DE"/>
        </w:rPr>
        <w:t>López-Arbarello and Sferco,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Pr="00EC557B">
        <w:rPr>
          <w:rFonts w:ascii="Times New Roman" w:hAnsi="Times New Roman"/>
          <w:kern w:val="0"/>
          <w:sz w:val="20"/>
          <w:szCs w:val="20"/>
          <w:bdr w:val="nil"/>
          <w:lang w:val="en-GB"/>
        </w:rPr>
        <w:t>)</w:t>
      </w:r>
    </w:p>
    <w:p w:rsidR="00EC557B" w:rsidRPr="00EC557B" w:rsidRDefault="00EC557B" w:rsidP="00C1045F">
      <w:pPr>
        <w:widowControl/>
        <w:numPr>
          <w:ilvl w:val="2"/>
          <w:numId w:val="52"/>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Close to the lower jaw</w:t>
      </w:r>
    </w:p>
    <w:p w:rsidR="00EC557B" w:rsidRPr="00EC557B" w:rsidRDefault="00EC557B" w:rsidP="00C1045F">
      <w:pPr>
        <w:widowControl/>
        <w:numPr>
          <w:ilvl w:val="2"/>
          <w:numId w:val="52"/>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F</w:t>
      </w:r>
      <w:r w:rsidRPr="00EC557B">
        <w:rPr>
          <w:rFonts w:ascii="Times New Roman" w:hAnsi="Times New Roman"/>
          <w:kern w:val="0"/>
          <w:sz w:val="20"/>
          <w:szCs w:val="20"/>
          <w:bdr w:val="nil"/>
          <w:lang w:val="en-GB" w:eastAsia="de-DE"/>
        </w:rPr>
        <w:t xml:space="preserve">ar away from </w:t>
      </w:r>
      <w:r w:rsidRPr="00EC557B">
        <w:rPr>
          <w:rFonts w:ascii="Times New Roman" w:hAnsi="Times New Roman"/>
          <w:kern w:val="0"/>
          <w:sz w:val="20"/>
          <w:szCs w:val="20"/>
          <w:bdr w:val="nil"/>
          <w:lang w:val="en-GB"/>
        </w:rPr>
        <w:t>the lower jaw</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Lateral gulars</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(Xu et al., 2014</w:t>
      </w:r>
      <w:r w:rsidR="006242BB">
        <w:rPr>
          <w:rFonts w:ascii="Times New Roman" w:hAnsi="Times New Roman"/>
          <w:bCs/>
          <w:kern w:val="0"/>
          <w:sz w:val="20"/>
          <w:szCs w:val="20"/>
          <w:bdr w:val="nil"/>
        </w:rPr>
        <w:t>a</w:t>
      </w:r>
      <w:proofErr w:type="gramStart"/>
      <w:r w:rsidR="006242BB">
        <w:rPr>
          <w:rFonts w:ascii="Times New Roman" w:hAnsi="Times New Roman"/>
          <w:bCs/>
          <w:kern w:val="0"/>
          <w:sz w:val="20"/>
          <w:szCs w:val="20"/>
          <w:bdr w:val="nil"/>
        </w:rPr>
        <w:t>,b</w:t>
      </w:r>
      <w:proofErr w:type="gramEnd"/>
      <w:r w:rsidRPr="00EC557B">
        <w:rPr>
          <w:rFonts w:ascii="Times New Roman" w:hAnsi="Times New Roman"/>
          <w:bCs/>
          <w:kern w:val="0"/>
          <w:sz w:val="20"/>
          <w:szCs w:val="20"/>
          <w:bdr w:val="nil"/>
          <w:lang w:val="de-DE" w:eastAsia="de-DE"/>
        </w:rPr>
        <w:t>, 2018</w:t>
      </w:r>
      <w:r w:rsidRPr="00EC557B">
        <w:rPr>
          <w:rFonts w:ascii="Times New Roman" w:hAnsi="Times New Roman"/>
          <w:bCs/>
          <w:kern w:val="0"/>
          <w:sz w:val="20"/>
          <w:szCs w:val="20"/>
          <w:bdr w:val="nil"/>
        </w:rPr>
        <w:t xml:space="preserve">; Giles et al., 2017. </w:t>
      </w:r>
      <w:r w:rsidRPr="00EC557B">
        <w:rPr>
          <w:rFonts w:ascii="Times New Roman" w:hAnsi="Times New Roman"/>
          <w:kern w:val="0"/>
          <w:sz w:val="20"/>
          <w:szCs w:val="20"/>
          <w:bdr w:val="nil"/>
          <w:lang w:eastAsia="en-US"/>
        </w:rPr>
        <w:t xml:space="preserve">The anterior most </w:t>
      </w:r>
      <w:r w:rsidRPr="00EC557B">
        <w:rPr>
          <w:rFonts w:ascii="Times New Roman" w:hAnsi="Times New Roman"/>
          <w:kern w:val="0"/>
          <w:sz w:val="20"/>
          <w:szCs w:val="20"/>
          <w:bdr w:val="nil"/>
        </w:rPr>
        <w:t>‘</w:t>
      </w:r>
      <w:r w:rsidRPr="00EC557B">
        <w:rPr>
          <w:rFonts w:ascii="Times New Roman" w:hAnsi="Times New Roman"/>
          <w:kern w:val="0"/>
          <w:sz w:val="20"/>
          <w:szCs w:val="20"/>
          <w:bdr w:val="nil"/>
          <w:lang w:eastAsia="en-US"/>
        </w:rPr>
        <w:t>fifth branchiostegal ray</w:t>
      </w:r>
      <w:r w:rsidRPr="00EC557B">
        <w:rPr>
          <w:rFonts w:ascii="Times New Roman" w:hAnsi="Times New Roman"/>
          <w:kern w:val="0"/>
          <w:sz w:val="20"/>
          <w:szCs w:val="20"/>
          <w:bdr w:val="nil"/>
        </w:rPr>
        <w:t>’</w:t>
      </w:r>
      <w:r w:rsidRPr="00EC557B">
        <w:rPr>
          <w:rFonts w:ascii="Times New Roman" w:hAnsi="Times New Roman"/>
          <w:kern w:val="0"/>
          <w:sz w:val="20"/>
          <w:szCs w:val="20"/>
          <w:bdr w:val="nil"/>
          <w:lang w:eastAsia="en-US"/>
        </w:rPr>
        <w:t xml:space="preserve"> of the </w:t>
      </w:r>
      <w:r w:rsidRPr="00EC557B">
        <w:rPr>
          <w:rFonts w:ascii="Times New Roman" w:hAnsi="Times New Roman"/>
          <w:kern w:val="0"/>
          <w:sz w:val="20"/>
          <w:szCs w:val="20"/>
          <w:bdr w:val="nil"/>
        </w:rPr>
        <w:t>‘</w:t>
      </w:r>
      <w:r w:rsidRPr="00EC557B">
        <w:rPr>
          <w:rFonts w:ascii="Times New Roman" w:hAnsi="Times New Roman"/>
          <w:i/>
          <w:kern w:val="0"/>
          <w:sz w:val="20"/>
          <w:szCs w:val="20"/>
          <w:bdr w:val="nil"/>
          <w:lang w:eastAsia="en-US"/>
        </w:rPr>
        <w:t>Perleidus</w:t>
      </w:r>
      <w:r w:rsidRPr="00EC557B">
        <w:rPr>
          <w:rFonts w:ascii="Times New Roman" w:hAnsi="Times New Roman"/>
          <w:kern w:val="0"/>
          <w:sz w:val="20"/>
          <w:szCs w:val="20"/>
          <w:bdr w:val="nil"/>
        </w:rPr>
        <w:t>’</w:t>
      </w:r>
      <w:r w:rsidRPr="00EC557B">
        <w:rPr>
          <w:rFonts w:ascii="Times New Roman" w:hAnsi="Times New Roman"/>
          <w:kern w:val="0"/>
          <w:sz w:val="20"/>
          <w:szCs w:val="20"/>
          <w:bdr w:val="nil"/>
          <w:lang w:eastAsia="en-US"/>
        </w:rPr>
        <w:t xml:space="preserve"> species from Madagascar is reinterpreted as the lateral gular because it has pit-lines</w:t>
      </w:r>
      <w:r w:rsidRPr="00EC557B">
        <w:rPr>
          <w:rFonts w:ascii="Times New Roman" w:hAnsi="Times New Roman"/>
          <w:kern w:val="0"/>
          <w:sz w:val="20"/>
          <w:szCs w:val="20"/>
          <w:bdr w:val="nil"/>
        </w:rPr>
        <w:t>.</w:t>
      </w:r>
      <w:r w:rsidRPr="00EC557B">
        <w:rPr>
          <w:rFonts w:ascii="Times New Roman" w:hAnsi="Times New Roman"/>
          <w:bCs/>
          <w:kern w:val="0"/>
          <w:sz w:val="20"/>
          <w:szCs w:val="20"/>
          <w:bdr w:val="nil"/>
        </w:rPr>
        <w:t>)</w:t>
      </w:r>
    </w:p>
    <w:p w:rsidR="00EC557B" w:rsidRPr="00EC557B" w:rsidRDefault="00EC557B" w:rsidP="00C1045F">
      <w:pPr>
        <w:widowControl/>
        <w:numPr>
          <w:ilvl w:val="0"/>
          <w:numId w:val="188"/>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Present</w:t>
      </w:r>
    </w:p>
    <w:p w:rsidR="00EC557B" w:rsidRPr="00EC557B" w:rsidRDefault="00EC557B" w:rsidP="00C1045F">
      <w:pPr>
        <w:widowControl/>
        <w:numPr>
          <w:ilvl w:val="0"/>
          <w:numId w:val="188"/>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lastRenderedPageBreak/>
        <w:t>Median gular</w:t>
      </w:r>
      <w:r w:rsidRPr="00EC557B">
        <w:rPr>
          <w:rFonts w:ascii="Times New Roman" w:hAnsi="Times New Roman"/>
          <w:kern w:val="0"/>
          <w:sz w:val="20"/>
          <w:szCs w:val="20"/>
          <w:bdr w:val="nil"/>
          <w:lang w:val="en-GB"/>
        </w:rPr>
        <w:t xml:space="preserve">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bCs/>
          <w:kern w:val="0"/>
          <w:sz w:val="20"/>
          <w:szCs w:val="20"/>
          <w:bdr w:val="nil"/>
        </w:rPr>
        <w:t xml:space="preserve">(Grande and Bemis, 1998;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Xu et al., 2014</w:t>
      </w:r>
      <w:r w:rsidR="006242BB">
        <w:rPr>
          <w:rFonts w:ascii="Times New Roman" w:hAnsi="Times New Roman"/>
          <w:bCs/>
          <w:kern w:val="0"/>
          <w:sz w:val="20"/>
          <w:szCs w:val="20"/>
          <w:bdr w:val="nil"/>
        </w:rPr>
        <w:t>a</w:t>
      </w:r>
      <w:proofErr w:type="gramStart"/>
      <w:r w:rsidR="006242BB">
        <w:rPr>
          <w:rFonts w:ascii="Times New Roman" w:hAnsi="Times New Roman"/>
          <w:bCs/>
          <w:kern w:val="0"/>
          <w:sz w:val="20"/>
          <w:szCs w:val="20"/>
          <w:bdr w:val="nil"/>
        </w:rPr>
        <w:t>,b</w:t>
      </w:r>
      <w:proofErr w:type="gramEnd"/>
      <w:r w:rsidRPr="00EC557B">
        <w:rPr>
          <w:rFonts w:ascii="Times New Roman" w:hAnsi="Times New Roman"/>
          <w:bCs/>
          <w:kern w:val="0"/>
          <w:sz w:val="20"/>
          <w:szCs w:val="20"/>
          <w:bdr w:val="nil"/>
          <w:lang w:val="de-DE" w:eastAsia="de-DE"/>
        </w:rPr>
        <w:t>, 2018</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val="de-DE" w:eastAsia="de-DE"/>
        </w:rPr>
        <w:t>Ma and Xu, 2017; Xu and Ma, 2018</w:t>
      </w:r>
      <w:r w:rsidRPr="00EC557B">
        <w:rPr>
          <w:rFonts w:ascii="Times New Roman" w:hAnsi="Times New Roman"/>
          <w:bCs/>
          <w:kern w:val="0"/>
          <w:sz w:val="20"/>
          <w:szCs w:val="20"/>
          <w:bdr w:val="nil"/>
        </w:rPr>
        <w:t>)</w:t>
      </w:r>
    </w:p>
    <w:p w:rsidR="00EC557B" w:rsidRPr="00EC557B" w:rsidRDefault="00EC557B" w:rsidP="0049501A">
      <w:pPr>
        <w:widowControl/>
        <w:numPr>
          <w:ilvl w:val="2"/>
          <w:numId w:val="53"/>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49501A">
      <w:pPr>
        <w:widowControl/>
        <w:numPr>
          <w:ilvl w:val="2"/>
          <w:numId w:val="53"/>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eastAsia="de-DE"/>
        </w:rPr>
        <w:t>Absent</w:t>
      </w:r>
    </w:p>
    <w:p w:rsidR="0049501A" w:rsidRPr="0067462B" w:rsidRDefault="0049501A" w:rsidP="0049501A">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Ventral transverse ridge of median gular </w:t>
      </w:r>
    </w:p>
    <w:p w:rsidR="0049501A" w:rsidRPr="0067462B" w:rsidRDefault="0049501A" w:rsidP="0049501A">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(Grande and Bemis, 1998; Xu et al., 2014; Xu and Shen, 2015; Sun et al., 2017; </w:t>
      </w:r>
      <w:r w:rsidRPr="0067462B">
        <w:rPr>
          <w:rFonts w:ascii="Times New Roman" w:hAnsi="Times New Roman"/>
          <w:bCs/>
          <w:kern w:val="0"/>
          <w:sz w:val="20"/>
          <w:szCs w:val="20"/>
          <w:bdr w:val="nil"/>
          <w:lang w:eastAsia="en-US"/>
        </w:rPr>
        <w:t>Ma and Xu, 2017; Xu and Ma, 2018</w:t>
      </w:r>
      <w:r w:rsidRPr="0067462B">
        <w:rPr>
          <w:rFonts w:ascii="Times New Roman" w:hAnsi="Times New Roman"/>
          <w:bCs/>
          <w:kern w:val="0"/>
          <w:sz w:val="20"/>
          <w:szCs w:val="20"/>
          <w:bdr w:val="nil"/>
        </w:rPr>
        <w:t xml:space="preserve">) </w:t>
      </w:r>
    </w:p>
    <w:p w:rsidR="0049501A" w:rsidRPr="0067462B" w:rsidRDefault="0049501A" w:rsidP="0049501A">
      <w:pPr>
        <w:widowControl/>
        <w:numPr>
          <w:ilvl w:val="0"/>
          <w:numId w:val="103"/>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t>Absent</w:t>
      </w:r>
    </w:p>
    <w:p w:rsidR="0049501A" w:rsidRPr="0067462B" w:rsidRDefault="0049501A" w:rsidP="0049501A">
      <w:pPr>
        <w:widowControl/>
        <w:numPr>
          <w:ilvl w:val="0"/>
          <w:numId w:val="103"/>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t>Present</w:t>
      </w:r>
    </w:p>
    <w:p w:rsidR="0049501A" w:rsidRPr="0067462B" w:rsidRDefault="0049501A" w:rsidP="0049501A">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Posterior margin of median gular </w:t>
      </w:r>
    </w:p>
    <w:p w:rsidR="0049501A" w:rsidRPr="0067462B" w:rsidRDefault="0049501A" w:rsidP="0049501A">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(Grande and Bemis, 1998; Xu et al., 2014; Xu and Shen, 2015; Sun et al., 2017; </w:t>
      </w:r>
      <w:r w:rsidRPr="0067462B">
        <w:rPr>
          <w:rFonts w:ascii="Times New Roman" w:hAnsi="Times New Roman"/>
          <w:bCs/>
          <w:kern w:val="0"/>
          <w:sz w:val="20"/>
          <w:szCs w:val="20"/>
          <w:bdr w:val="nil"/>
          <w:lang w:eastAsia="en-US"/>
        </w:rPr>
        <w:t>Ma and Xu, 2017; Xu and Ma, 2018</w:t>
      </w:r>
      <w:r w:rsidRPr="0067462B">
        <w:rPr>
          <w:rFonts w:ascii="Times New Roman" w:hAnsi="Times New Roman"/>
          <w:bCs/>
          <w:kern w:val="0"/>
          <w:sz w:val="20"/>
          <w:szCs w:val="20"/>
          <w:bdr w:val="nil"/>
        </w:rPr>
        <w:t xml:space="preserve">) </w:t>
      </w:r>
    </w:p>
    <w:p w:rsidR="0049501A" w:rsidRPr="0067462B" w:rsidRDefault="0049501A" w:rsidP="0049501A">
      <w:pPr>
        <w:widowControl/>
        <w:numPr>
          <w:ilvl w:val="0"/>
          <w:numId w:val="113"/>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t>Smooth</w:t>
      </w:r>
    </w:p>
    <w:p w:rsidR="0049501A" w:rsidRPr="0067462B" w:rsidRDefault="0049501A" w:rsidP="0049501A">
      <w:pPr>
        <w:widowControl/>
        <w:numPr>
          <w:ilvl w:val="0"/>
          <w:numId w:val="113"/>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t>Deeply scalloped with a series of sharp points and concavities</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Number of branchiostegal rays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(Modified from Grande and Bemis, 1998; Xu et al., 2014</w:t>
      </w:r>
      <w:r w:rsidR="006242BB">
        <w:rPr>
          <w:rFonts w:ascii="Times New Roman" w:hAnsi="Times New Roman"/>
          <w:bCs/>
          <w:kern w:val="0"/>
          <w:sz w:val="20"/>
          <w:szCs w:val="20"/>
          <w:bdr w:val="nil"/>
        </w:rPr>
        <w:t>a</w:t>
      </w:r>
      <w:proofErr w:type="gramStart"/>
      <w:r w:rsidR="006242BB">
        <w:rPr>
          <w:rFonts w:ascii="Times New Roman" w:hAnsi="Times New Roman"/>
          <w:bCs/>
          <w:kern w:val="0"/>
          <w:sz w:val="20"/>
          <w:szCs w:val="20"/>
          <w:bdr w:val="nil"/>
        </w:rPr>
        <w:t>,b</w:t>
      </w:r>
      <w:proofErr w:type="gramEnd"/>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w:t>
      </w:r>
      <w:r w:rsidRPr="00EC557B">
        <w:rPr>
          <w:rFonts w:ascii="Times New Roman" w:hAnsi="Times New Roman"/>
          <w:bCs/>
          <w:kern w:val="0"/>
          <w:sz w:val="20"/>
          <w:szCs w:val="20"/>
          <w:bdr w:val="nil"/>
          <w:lang w:eastAsia="en-US"/>
        </w:rPr>
        <w:t>Ma and Xu, 2017; Xu and Ma, 2018</w:t>
      </w:r>
      <w:r w:rsidRPr="00EC557B">
        <w:rPr>
          <w:rFonts w:ascii="Times New Roman" w:hAnsi="Times New Roman"/>
          <w:bCs/>
          <w:kern w:val="0"/>
          <w:sz w:val="20"/>
          <w:szCs w:val="20"/>
          <w:bdr w:val="nil"/>
        </w:rPr>
        <w:t xml:space="preserve">;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0"/>
          <w:numId w:val="109"/>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10 to 20</w:t>
      </w:r>
    </w:p>
    <w:p w:rsidR="00EC557B" w:rsidRPr="00EC557B" w:rsidRDefault="00EC557B" w:rsidP="00EC557B">
      <w:pPr>
        <w:widowControl/>
        <w:numPr>
          <w:ilvl w:val="0"/>
          <w:numId w:val="109"/>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9 or fewer</w:t>
      </w:r>
    </w:p>
    <w:p w:rsidR="00EC557B" w:rsidRPr="00EC557B" w:rsidRDefault="00EC557B" w:rsidP="00EC557B">
      <w:pPr>
        <w:widowControl/>
        <w:numPr>
          <w:ilvl w:val="0"/>
          <w:numId w:val="109"/>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 xml:space="preserve">21 or more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
          <w:bCs/>
          <w:kern w:val="0"/>
          <w:sz w:val="20"/>
          <w:szCs w:val="20"/>
          <w:bdr w:val="nil"/>
        </w:rPr>
      </w:pPr>
      <w:r w:rsidRPr="00EC557B">
        <w:rPr>
          <w:rFonts w:ascii="Times New Roman" w:hAnsi="Times New Roman"/>
          <w:b/>
          <w:bCs/>
          <w:kern w:val="0"/>
          <w:sz w:val="20"/>
          <w:szCs w:val="20"/>
          <w:bdr w:val="nil"/>
        </w:rPr>
        <w:t>Vertebrate and caudal skeleton</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Solid, perichordally ossified, diplospondylous centra in adult-sized individuals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(Grande and Bemis, 1998; </w:t>
      </w:r>
      <w:r w:rsidRPr="00EC557B">
        <w:rPr>
          <w:rFonts w:ascii="Times New Roman" w:hAnsi="Times New Roman"/>
          <w:kern w:val="0"/>
          <w:sz w:val="20"/>
          <w:szCs w:val="20"/>
          <w:bdr w:val="nil"/>
          <w:lang w:eastAsia="en-US"/>
        </w:rPr>
        <w:t xml:space="preserve">Grande, 2010; Cavin et al., 2013; </w:t>
      </w:r>
      <w:r w:rsidRPr="00EC557B">
        <w:rPr>
          <w:rFonts w:ascii="Times New Roman" w:hAnsi="Times New Roman"/>
          <w:bCs/>
          <w:kern w:val="0"/>
          <w:sz w:val="20"/>
          <w:szCs w:val="20"/>
          <w:bdr w:val="nil"/>
        </w:rPr>
        <w:t>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w:t>
      </w:r>
      <w:r w:rsidRPr="00EC557B">
        <w:rPr>
          <w:rFonts w:ascii="Times New Roman" w:hAnsi="Times New Roman"/>
          <w:kern w:val="0"/>
          <w:sz w:val="20"/>
          <w:szCs w:val="20"/>
          <w:bdr w:val="nil"/>
          <w:lang w:eastAsia="en-US"/>
        </w:rPr>
        <w:t>Deesri et al., 2016</w:t>
      </w:r>
      <w:r w:rsidRPr="00EC557B">
        <w:rPr>
          <w:rFonts w:ascii="Times New Roman" w:hAnsi="Times New Roman"/>
          <w:kern w:val="0"/>
          <w:sz w:val="20"/>
          <w:szCs w:val="20"/>
          <w:bdr w:val="nil"/>
        </w:rPr>
        <w:t xml:space="preserve">; </w:t>
      </w:r>
      <w:r w:rsidRPr="00EC557B">
        <w:rPr>
          <w:rFonts w:ascii="Times New Roman" w:hAnsi="Times New Roman"/>
          <w:bCs/>
          <w:kern w:val="0"/>
          <w:sz w:val="20"/>
          <w:szCs w:val="20"/>
          <w:bdr w:val="nil"/>
        </w:rPr>
        <w:t xml:space="preserve">Ma and Xu, 2017; Xu and Ma, 2018; Ebert, 2018) </w:t>
      </w:r>
    </w:p>
    <w:p w:rsidR="00EC557B" w:rsidRPr="00EC557B" w:rsidRDefault="00EC557B" w:rsidP="0049501A">
      <w:pPr>
        <w:widowControl/>
        <w:numPr>
          <w:ilvl w:val="0"/>
          <w:numId w:val="75"/>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49501A">
      <w:pPr>
        <w:widowControl/>
        <w:numPr>
          <w:ilvl w:val="0"/>
          <w:numId w:val="75"/>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Anteriorly projecting spine-like processes on neural and/or haemal arches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Xu and Shen, 2015; Sun et al., 2017; Ma and Xu, 2017; Xu and Ma, 2018)</w:t>
      </w:r>
    </w:p>
    <w:p w:rsidR="00EC557B" w:rsidRPr="00EC557B" w:rsidRDefault="00EC557B" w:rsidP="00EC557B">
      <w:pPr>
        <w:widowControl/>
        <w:numPr>
          <w:ilvl w:val="0"/>
          <w:numId w:val="76"/>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76"/>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Solid vertebral centra of adult-sized individuals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(Modified from 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Ma and Xu, 2017; Xu and Ma, 2018; Ebert, 2018) </w:t>
      </w:r>
    </w:p>
    <w:p w:rsidR="00EC557B" w:rsidRPr="00EC557B" w:rsidRDefault="00EC557B" w:rsidP="00EC557B">
      <w:pPr>
        <w:widowControl/>
        <w:numPr>
          <w:ilvl w:val="0"/>
          <w:numId w:val="77"/>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77"/>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Surface of solid vertebral centra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(Modified from Grande and Bemis, 1998; Ma and Xu, 2017; Xu and Ma, 2018</w:t>
      </w:r>
      <w:r w:rsidRPr="00EC557B">
        <w:rPr>
          <w:rFonts w:ascii="Times New Roman" w:hAnsi="Times New Roman"/>
          <w:sz w:val="20"/>
          <w:szCs w:val="20"/>
          <w:lang w:val="en-GB"/>
        </w:rPr>
        <w:t xml:space="preserve">; </w:t>
      </w:r>
      <w:r w:rsidRPr="00EC557B">
        <w:rPr>
          <w:rFonts w:ascii="Times New Roman" w:hAnsi="Times New Roman"/>
          <w:bCs/>
          <w:kern w:val="0"/>
          <w:sz w:val="20"/>
          <w:szCs w:val="20"/>
          <w:bdr w:val="nil"/>
        </w:rPr>
        <w:t>Xu et al., 2018</w:t>
      </w:r>
      <w:r w:rsidR="0049501A">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0"/>
          <w:numId w:val="78"/>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 Smooth</w:t>
      </w:r>
    </w:p>
    <w:p w:rsidR="00EC557B" w:rsidRPr="00EC557B" w:rsidRDefault="00EC557B" w:rsidP="00EC557B">
      <w:pPr>
        <w:widowControl/>
        <w:numPr>
          <w:ilvl w:val="0"/>
          <w:numId w:val="78"/>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 Two or more lateral fossae on each side of most centra</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Number of supraneurals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Ma and Xu, 2017; Xu and Ma, 2018) </w:t>
      </w:r>
    </w:p>
    <w:p w:rsidR="00EC557B" w:rsidRPr="00EC557B" w:rsidRDefault="00EC557B" w:rsidP="00EC557B">
      <w:pPr>
        <w:widowControl/>
        <w:numPr>
          <w:ilvl w:val="0"/>
          <w:numId w:val="79"/>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13 or more </w:t>
      </w:r>
    </w:p>
    <w:p w:rsidR="00EC557B" w:rsidRPr="00EC557B" w:rsidRDefault="00EC557B" w:rsidP="00EC557B">
      <w:pPr>
        <w:widowControl/>
        <w:numPr>
          <w:ilvl w:val="0"/>
          <w:numId w:val="79"/>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5 to 11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lastRenderedPageBreak/>
        <w:t>Opisthocoelous vertebrae</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sz w:val="20"/>
          <w:szCs w:val="20"/>
          <w:lang w:val="en-GB"/>
        </w:rPr>
        <w:t>(</w:t>
      </w:r>
      <w:r w:rsidRPr="00EC557B">
        <w:rPr>
          <w:rFonts w:ascii="Times New Roman" w:hAnsi="Times New Roman"/>
          <w:bCs/>
          <w:kern w:val="0"/>
          <w:sz w:val="20"/>
          <w:szCs w:val="20"/>
          <w:bdr w:val="nil"/>
        </w:rPr>
        <w:t>Xu et al., 2018</w:t>
      </w:r>
      <w:r w:rsidR="0049501A">
        <w:rPr>
          <w:rFonts w:ascii="Times New Roman" w:hAnsi="Times New Roman"/>
          <w:bCs/>
          <w:kern w:val="0"/>
          <w:sz w:val="20"/>
          <w:szCs w:val="20"/>
          <w:bdr w:val="nil"/>
        </w:rPr>
        <w:t>, 2019</w:t>
      </w:r>
      <w:r w:rsidRPr="00EC557B">
        <w:rPr>
          <w:rFonts w:ascii="Times New Roman" w:hAnsi="Times New Roman"/>
          <w:bCs/>
          <w:kern w:val="0"/>
          <w:sz w:val="20"/>
          <w:szCs w:val="20"/>
          <w:bdr w:val="nil"/>
        </w:rPr>
        <w:t>)</w:t>
      </w:r>
    </w:p>
    <w:p w:rsidR="00EC557B" w:rsidRPr="00EC557B" w:rsidRDefault="00EC557B" w:rsidP="00EC557B">
      <w:pPr>
        <w:widowControl/>
        <w:numPr>
          <w:ilvl w:val="2"/>
          <w:numId w:val="57"/>
        </w:numPr>
        <w:pBdr>
          <w:top w:val="nil"/>
          <w:left w:val="nil"/>
          <w:bottom w:val="nil"/>
          <w:right w:val="nil"/>
          <w:between w:val="nil"/>
          <w:bar w:val="nil"/>
        </w:pBdr>
        <w:adjustRightInd w:val="0"/>
        <w:snapToGrid w:val="0"/>
        <w:spacing w:line="300" w:lineRule="auto"/>
        <w:ind w:hanging="12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2"/>
          <w:numId w:val="57"/>
        </w:numPr>
        <w:pBdr>
          <w:top w:val="nil"/>
          <w:left w:val="nil"/>
          <w:bottom w:val="nil"/>
          <w:right w:val="nil"/>
          <w:between w:val="nil"/>
          <w:bar w:val="nil"/>
        </w:pBdr>
        <w:adjustRightInd w:val="0"/>
        <w:snapToGrid w:val="0"/>
        <w:spacing w:line="300" w:lineRule="auto"/>
        <w:ind w:hanging="126"/>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Hypural-ural centra fusion in adult-sized individuals</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Xu and Shen, 2015; Sun et al., 2017; Ma and Xu, 2017; Xu and Ma, 2018)</w:t>
      </w:r>
    </w:p>
    <w:p w:rsidR="00EC557B" w:rsidRPr="00EC557B" w:rsidRDefault="00EC557B" w:rsidP="00EC557B">
      <w:pPr>
        <w:widowControl/>
        <w:numPr>
          <w:ilvl w:val="0"/>
          <w:numId w:val="82"/>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All hypurals autogenous (separate) from the ural centra</w:t>
      </w:r>
    </w:p>
    <w:p w:rsidR="00EC557B" w:rsidRPr="00EC557B" w:rsidRDefault="00EC557B" w:rsidP="00EC557B">
      <w:pPr>
        <w:widowControl/>
        <w:numPr>
          <w:ilvl w:val="0"/>
          <w:numId w:val="82"/>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All but first hypural fused to corresponding centra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Large parapophyses fused to most of the abdominal centra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Ma and Xu, 2017; Xu and Ma,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0"/>
          <w:numId w:val="83"/>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83"/>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Present</w:t>
      </w:r>
    </w:p>
    <w:p w:rsidR="0049501A" w:rsidRPr="0067462B" w:rsidRDefault="0049501A" w:rsidP="0049501A">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Number of ural centra</w:t>
      </w:r>
    </w:p>
    <w:p w:rsidR="0049501A" w:rsidRPr="0067462B" w:rsidRDefault="0049501A" w:rsidP="0049501A">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(Grande and Bemis, 1998; Xu et al., 2014; Xu and Shen, 2015; Sun et al., 2017; Ma and Xu, 2017; Xu and Ma, 2018)</w:t>
      </w:r>
    </w:p>
    <w:p w:rsidR="0049501A" w:rsidRPr="0067462B" w:rsidRDefault="0049501A" w:rsidP="0049501A">
      <w:pPr>
        <w:widowControl/>
        <w:numPr>
          <w:ilvl w:val="0"/>
          <w:numId w:val="88"/>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t>10 or fewer</w:t>
      </w:r>
    </w:p>
    <w:p w:rsidR="0049501A" w:rsidRPr="00D757A6" w:rsidRDefault="0049501A" w:rsidP="00D757A6">
      <w:pPr>
        <w:widowControl/>
        <w:numPr>
          <w:ilvl w:val="0"/>
          <w:numId w:val="88"/>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hint="eastAsia"/>
          <w:bCs/>
          <w:sz w:val="20"/>
          <w:szCs w:val="20"/>
        </w:rPr>
      </w:pPr>
      <w:r w:rsidRPr="0067462B">
        <w:rPr>
          <w:rFonts w:ascii="Times New Roman" w:hAnsi="Times New Roman"/>
          <w:bCs/>
          <w:sz w:val="20"/>
          <w:szCs w:val="20"/>
        </w:rPr>
        <w:t xml:space="preserve">11 to 22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Number of preural vertebral centra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Xu and Shen, 2015; Sun et al., 2017; Ma and Xu, 2017; Xu and Ma, 2018)</w:t>
      </w:r>
    </w:p>
    <w:p w:rsidR="00EC557B" w:rsidRPr="00EC557B" w:rsidRDefault="00EC557B" w:rsidP="00EC557B">
      <w:pPr>
        <w:widowControl/>
        <w:numPr>
          <w:ilvl w:val="0"/>
          <w:numId w:val="102"/>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40 to 73</w:t>
      </w:r>
    </w:p>
    <w:p w:rsidR="00EC557B" w:rsidRPr="00EC557B" w:rsidRDefault="00EC557B" w:rsidP="00EC557B">
      <w:pPr>
        <w:widowControl/>
        <w:numPr>
          <w:ilvl w:val="0"/>
          <w:numId w:val="102"/>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 xml:space="preserve">75 to 82 </w:t>
      </w:r>
    </w:p>
    <w:p w:rsidR="0049501A" w:rsidRPr="0067462B" w:rsidRDefault="0049501A" w:rsidP="0049501A">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Morphology of pleural ribs </w:t>
      </w:r>
    </w:p>
    <w:p w:rsidR="0049501A" w:rsidRPr="0067462B" w:rsidRDefault="0049501A" w:rsidP="0049501A">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(Grande and Bemis, 1998; Xu et al., 2014; Xu and Shen, 2015; Sun et al., 2017; Ma and Xu, 2017; Xu and Ma, 2018; </w:t>
      </w:r>
      <w:r w:rsidRPr="0067462B">
        <w:rPr>
          <w:rFonts w:ascii="Times New Roman" w:hAnsi="Times New Roman"/>
          <w:kern w:val="0"/>
          <w:sz w:val="20"/>
          <w:szCs w:val="20"/>
          <w:bdr w:val="nil"/>
          <w:lang w:val="en-GB" w:eastAsia="en-US"/>
        </w:rPr>
        <w:t>López-Arbarello and Sferco, 2018</w:t>
      </w:r>
      <w:r w:rsidRPr="0067462B">
        <w:rPr>
          <w:rFonts w:ascii="Times New Roman" w:hAnsi="Times New Roman"/>
          <w:bCs/>
          <w:kern w:val="0"/>
          <w:sz w:val="20"/>
          <w:szCs w:val="20"/>
          <w:bdr w:val="nil"/>
        </w:rPr>
        <w:t xml:space="preserve">) </w:t>
      </w:r>
    </w:p>
    <w:p w:rsidR="0049501A" w:rsidRDefault="0049501A" w:rsidP="00D757A6">
      <w:pPr>
        <w:widowControl/>
        <w:numPr>
          <w:ilvl w:val="0"/>
          <w:numId w:val="98"/>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t xml:space="preserve">Distal ends pointed or with rounded points </w:t>
      </w:r>
    </w:p>
    <w:p w:rsidR="0049501A" w:rsidRPr="00D757A6" w:rsidRDefault="0049501A" w:rsidP="00D757A6">
      <w:pPr>
        <w:widowControl/>
        <w:numPr>
          <w:ilvl w:val="0"/>
          <w:numId w:val="98"/>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49501A">
        <w:rPr>
          <w:rFonts w:ascii="Times New Roman" w:hAnsi="Times New Roman"/>
          <w:bCs/>
          <w:sz w:val="20"/>
          <w:szCs w:val="20"/>
        </w:rPr>
        <w:t>Distal ends flatly truncated, even in large adults</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One-to-one arrangement of hypurals and caudal fin rays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(Grande and Bemis, 1998;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Ma and Xu, 2017; Xu and Ma,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0"/>
          <w:numId w:val="106"/>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Last few hypurals each articulate with bases of several caudal fin rays</w:t>
      </w:r>
    </w:p>
    <w:p w:rsidR="00EC557B" w:rsidRPr="00EC557B" w:rsidRDefault="00EC557B" w:rsidP="00EC557B">
      <w:pPr>
        <w:widowControl/>
        <w:numPr>
          <w:ilvl w:val="0"/>
          <w:numId w:val="106"/>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 xml:space="preserve">Each hypural normally bears a single caudal ray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Number of ossified ural neural arches in adult-sized individuals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(Grande and Bemis, 1998; Brito and </w:t>
      </w:r>
      <w:r w:rsidR="00705E6A">
        <w:rPr>
          <w:rFonts w:ascii="Times New Roman" w:hAnsi="Times New Roman"/>
          <w:bCs/>
          <w:kern w:val="0"/>
          <w:sz w:val="20"/>
          <w:szCs w:val="20"/>
          <w:bdr w:val="nil"/>
        </w:rPr>
        <w:t>Alvarado</w:t>
      </w:r>
      <w:r w:rsidRPr="00EC557B">
        <w:rPr>
          <w:rFonts w:ascii="Times New Roman" w:hAnsi="Times New Roman"/>
          <w:bCs/>
          <w:kern w:val="0"/>
          <w:sz w:val="20"/>
          <w:szCs w:val="20"/>
          <w:bdr w:val="nil"/>
        </w:rPr>
        <w:t>-Ortega, 2013;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Ma and Xu, 2017; Xu and Ma,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w:t>
      </w:r>
    </w:p>
    <w:p w:rsidR="00EC557B" w:rsidRPr="00EC557B" w:rsidRDefault="00EC557B" w:rsidP="00EC557B">
      <w:pPr>
        <w:widowControl/>
        <w:numPr>
          <w:ilvl w:val="0"/>
          <w:numId w:val="107"/>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Normally four or more</w:t>
      </w:r>
    </w:p>
    <w:p w:rsidR="00EC557B" w:rsidRPr="00EC557B" w:rsidRDefault="00EC557B" w:rsidP="00EC557B">
      <w:pPr>
        <w:widowControl/>
        <w:numPr>
          <w:ilvl w:val="0"/>
          <w:numId w:val="107"/>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Normally 2 or fewer</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Numerous paired, block-like ural neural arch ossifications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6242BB">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Ma and Xu, 2017; Xu and Ma, 2018) </w:t>
      </w:r>
    </w:p>
    <w:p w:rsidR="00EC557B" w:rsidRPr="00EC557B" w:rsidRDefault="00EC557B" w:rsidP="00EC557B">
      <w:pPr>
        <w:widowControl/>
        <w:numPr>
          <w:ilvl w:val="0"/>
          <w:numId w:val="110"/>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Absent</w:t>
      </w:r>
    </w:p>
    <w:p w:rsidR="00EC557B" w:rsidRPr="00EC557B" w:rsidRDefault="00EC557B" w:rsidP="00EC557B">
      <w:pPr>
        <w:widowControl/>
        <w:numPr>
          <w:ilvl w:val="0"/>
          <w:numId w:val="110"/>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kern w:val="0"/>
          <w:sz w:val="20"/>
          <w:szCs w:val="20"/>
          <w:bdr w:val="nil"/>
          <w:lang w:eastAsia="en-US"/>
        </w:rPr>
      </w:pPr>
      <w:r w:rsidRPr="00EC557B">
        <w:rPr>
          <w:rFonts w:ascii="Times New Roman" w:eastAsia="Calibri" w:hAnsi="Times New Roman"/>
          <w:kern w:val="0"/>
          <w:sz w:val="20"/>
          <w:szCs w:val="20"/>
          <w:bdr w:val="nil"/>
          <w:lang w:eastAsia="en-US"/>
        </w:rPr>
        <w:t>Long epineura</w:t>
      </w:r>
      <w:r w:rsidRPr="00EC557B">
        <w:rPr>
          <w:rFonts w:ascii="Times New Roman" w:hAnsi="Times New Roman"/>
          <w:kern w:val="0"/>
          <w:sz w:val="20"/>
          <w:szCs w:val="20"/>
          <w:bdr w:val="nil"/>
          <w:lang w:eastAsia="en-US"/>
        </w:rPr>
        <w:t>l i</w:t>
      </w:r>
      <w:r w:rsidRPr="00EC557B">
        <w:rPr>
          <w:rFonts w:ascii="Times New Roman" w:eastAsia="Calibri" w:hAnsi="Times New Roman"/>
          <w:kern w:val="0"/>
          <w:sz w:val="20"/>
          <w:szCs w:val="20"/>
          <w:bdr w:val="nil"/>
          <w:lang w:eastAsia="en-US"/>
        </w:rPr>
        <w:t>ntermuscular bones</w:t>
      </w:r>
      <w:r w:rsidRPr="00EC557B">
        <w:rPr>
          <w:rFonts w:ascii="Times New Roman" w:hAnsi="Times New Roman"/>
          <w:kern w:val="0"/>
          <w:sz w:val="20"/>
          <w:szCs w:val="20"/>
          <w:bdr w:val="nil"/>
          <w:lang w:eastAsia="en-US"/>
        </w:rPr>
        <w:t xml:space="preserve">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kern w:val="0"/>
          <w:sz w:val="20"/>
          <w:szCs w:val="20"/>
          <w:bdr w:val="nil"/>
          <w:lang w:eastAsia="en-US"/>
        </w:rPr>
      </w:pPr>
      <w:r w:rsidRPr="00EC557B">
        <w:rPr>
          <w:rFonts w:ascii="Times New Roman" w:hAnsi="Times New Roman"/>
          <w:kern w:val="0"/>
          <w:sz w:val="20"/>
          <w:szCs w:val="20"/>
          <w:bdr w:val="nil"/>
          <w:lang w:eastAsia="en-US"/>
        </w:rPr>
        <w:lastRenderedPageBreak/>
        <w:t>(Grande, 2010; Cavin et al., 2013; Deesri et al., 2016</w:t>
      </w:r>
      <w:r w:rsidRPr="00EC557B">
        <w:rPr>
          <w:rFonts w:ascii="Times New Roman" w:hAnsi="Times New Roman"/>
          <w:kern w:val="0"/>
          <w:sz w:val="20"/>
          <w:szCs w:val="20"/>
          <w:bdr w:val="nil"/>
        </w:rPr>
        <w:t xml:space="preserve">; </w:t>
      </w:r>
      <w:r w:rsidRPr="00EC557B">
        <w:rPr>
          <w:rFonts w:ascii="Times New Roman" w:hAnsi="Times New Roman"/>
          <w:kern w:val="0"/>
          <w:sz w:val="20"/>
          <w:szCs w:val="20"/>
          <w:bdr w:val="nil"/>
          <w:lang w:val="en-GB" w:eastAsia="en-US"/>
        </w:rPr>
        <w:t xml:space="preserve">López-Arbarello and Sferco, 2018; </w:t>
      </w:r>
      <w:r w:rsidRPr="00EC557B">
        <w:rPr>
          <w:rFonts w:ascii="Times New Roman" w:hAnsi="Times New Roman"/>
          <w:bCs/>
          <w:kern w:val="0"/>
          <w:sz w:val="20"/>
          <w:szCs w:val="20"/>
          <w:bdr w:val="nil"/>
        </w:rPr>
        <w:t xml:space="preserve">Xu et al., </w:t>
      </w:r>
      <w:r w:rsidRPr="00EC557B">
        <w:rPr>
          <w:rFonts w:ascii="Times New Roman" w:hAnsi="Times New Roman"/>
          <w:bCs/>
          <w:kern w:val="0"/>
          <w:sz w:val="20"/>
          <w:szCs w:val="20"/>
          <w:bdr w:val="nil"/>
          <w:lang w:val="de-DE" w:eastAsia="de-DE"/>
        </w:rPr>
        <w:t>2018</w:t>
      </w:r>
      <w:r w:rsidR="0049501A">
        <w:rPr>
          <w:rFonts w:ascii="Times New Roman" w:hAnsi="Times New Roman"/>
          <w:bCs/>
          <w:kern w:val="0"/>
          <w:sz w:val="20"/>
          <w:szCs w:val="20"/>
          <w:bdr w:val="nil"/>
          <w:lang w:val="de-DE" w:eastAsia="de-DE"/>
        </w:rPr>
        <w:t>, 2019</w:t>
      </w:r>
      <w:r w:rsidRPr="00EC557B">
        <w:rPr>
          <w:rFonts w:ascii="Times New Roman" w:hAnsi="Times New Roman"/>
          <w:kern w:val="0"/>
          <w:sz w:val="20"/>
          <w:szCs w:val="20"/>
          <w:bdr w:val="nil"/>
          <w:lang w:eastAsia="en-US"/>
        </w:rPr>
        <w:t>)</w:t>
      </w:r>
    </w:p>
    <w:p w:rsidR="00EC557B" w:rsidRPr="00EC557B" w:rsidRDefault="00EC557B" w:rsidP="00EC557B">
      <w:pPr>
        <w:widowControl/>
        <w:numPr>
          <w:ilvl w:val="0"/>
          <w:numId w:val="147"/>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147"/>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eastAsia="Calibri" w:hAnsi="Times New Roman"/>
          <w:sz w:val="20"/>
          <w:szCs w:val="20"/>
        </w:rPr>
        <w:t>Articulation of proximal end of pleural ribs with</w:t>
      </w:r>
      <w:r w:rsidRPr="00EC557B">
        <w:rPr>
          <w:rFonts w:ascii="Times New Roman" w:hAnsi="Times New Roman"/>
          <w:sz w:val="20"/>
          <w:szCs w:val="20"/>
        </w:rPr>
        <w:t xml:space="preserve"> vertebral parapophyses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 xml:space="preserve">(Modified from Grande, 2010; </w:t>
      </w:r>
      <w:r w:rsidRPr="00EC557B">
        <w:rPr>
          <w:rFonts w:ascii="Times New Roman" w:hAnsi="Times New Roman"/>
          <w:bCs/>
          <w:kern w:val="0"/>
          <w:sz w:val="20"/>
          <w:szCs w:val="20"/>
          <w:bdr w:val="nil"/>
        </w:rPr>
        <w:t xml:space="preserve">Xu et al., </w:t>
      </w:r>
      <w:r w:rsidRPr="00EC557B">
        <w:rPr>
          <w:rFonts w:ascii="Times New Roman" w:hAnsi="Times New Roman"/>
          <w:bCs/>
          <w:kern w:val="0"/>
          <w:sz w:val="20"/>
          <w:szCs w:val="20"/>
          <w:bdr w:val="nil"/>
          <w:lang w:val="de-DE" w:eastAsia="de-DE"/>
        </w:rPr>
        <w:t>2018</w:t>
      </w:r>
      <w:r w:rsidR="0049501A">
        <w:rPr>
          <w:rFonts w:ascii="Times New Roman" w:hAnsi="Times New Roman"/>
          <w:bCs/>
          <w:kern w:val="0"/>
          <w:sz w:val="20"/>
          <w:szCs w:val="20"/>
          <w:bdr w:val="nil"/>
          <w:lang w:val="de-DE" w:eastAsia="de-DE"/>
        </w:rPr>
        <w:t>, 2019</w:t>
      </w:r>
      <w:r w:rsidRPr="00EC557B">
        <w:rPr>
          <w:rFonts w:ascii="Times New Roman" w:hAnsi="Times New Roman"/>
          <w:sz w:val="20"/>
          <w:szCs w:val="20"/>
        </w:rPr>
        <w:t>)</w:t>
      </w:r>
    </w:p>
    <w:p w:rsidR="00EC557B" w:rsidRPr="00EC557B" w:rsidRDefault="00EC557B" w:rsidP="00EC557B">
      <w:pPr>
        <w:widowControl/>
        <w:numPr>
          <w:ilvl w:val="0"/>
          <w:numId w:val="2"/>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 Posterior to parapophyses</w:t>
      </w:r>
    </w:p>
    <w:p w:rsidR="00EC557B" w:rsidRPr="00EC557B" w:rsidRDefault="00EC557B" w:rsidP="00EC557B">
      <w:pPr>
        <w:widowControl/>
        <w:numPr>
          <w:ilvl w:val="0"/>
          <w:numId w:val="2"/>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 Anteroventral to parapophyses</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Shape of haemal spines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170751">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Ma and Xu, 2017; Xu and Ma,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w:t>
      </w:r>
    </w:p>
    <w:p w:rsidR="00EC557B" w:rsidRPr="00EC557B" w:rsidRDefault="00EC557B" w:rsidP="00EC557B">
      <w:pPr>
        <w:widowControl/>
        <w:numPr>
          <w:ilvl w:val="0"/>
          <w:numId w:val="114"/>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Spine-like or rod-like</w:t>
      </w:r>
    </w:p>
    <w:p w:rsidR="00EC557B" w:rsidRPr="00EC557B" w:rsidRDefault="00EC557B" w:rsidP="00EC557B">
      <w:pPr>
        <w:widowControl/>
        <w:numPr>
          <w:ilvl w:val="0"/>
          <w:numId w:val="114"/>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Broadly spatulate in the transverse plane</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Orientation of preural haemal and neural spines near caudal peduncle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170751">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Ma and Xu, 2017; Xu and Ma, 2018) </w:t>
      </w:r>
    </w:p>
    <w:p w:rsidR="00EC557B" w:rsidRPr="00EC557B" w:rsidRDefault="00EC557B" w:rsidP="00EC557B">
      <w:pPr>
        <w:widowControl/>
        <w:numPr>
          <w:ilvl w:val="0"/>
          <w:numId w:val="115"/>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 xml:space="preserve">Positioned at about 25º to 45º from the horizontal </w:t>
      </w:r>
    </w:p>
    <w:p w:rsidR="00EC557B" w:rsidRPr="00EC557B" w:rsidRDefault="00EC557B" w:rsidP="00EC557B">
      <w:pPr>
        <w:widowControl/>
        <w:numPr>
          <w:ilvl w:val="0"/>
          <w:numId w:val="115"/>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Strongly inclined to nearly horizontal</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Uroneurals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(Modified from Arratia, 2013; Xu et al., 2014</w:t>
      </w:r>
      <w:r w:rsidR="00170751">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Xu and Ma, 2016, 2018; Sun et al., 2017; Ma and Xu, 2017;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w:t>
      </w:r>
    </w:p>
    <w:p w:rsidR="00EC557B" w:rsidRPr="00EC557B" w:rsidRDefault="00EC557B" w:rsidP="00EC557B">
      <w:pPr>
        <w:widowControl/>
        <w:numPr>
          <w:ilvl w:val="0"/>
          <w:numId w:val="121"/>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Absent</w:t>
      </w:r>
    </w:p>
    <w:p w:rsidR="00EC557B" w:rsidRPr="00EC557B" w:rsidRDefault="00EC557B" w:rsidP="00EC557B">
      <w:pPr>
        <w:widowControl/>
        <w:numPr>
          <w:ilvl w:val="0"/>
          <w:numId w:val="121"/>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 xml:space="preserve">Present, both preural and ural neural arches modified as uroneurals </w:t>
      </w:r>
    </w:p>
    <w:p w:rsidR="00EC557B" w:rsidRPr="00EC557B" w:rsidRDefault="00EC557B" w:rsidP="00EC557B">
      <w:pPr>
        <w:widowControl/>
        <w:numPr>
          <w:ilvl w:val="0"/>
          <w:numId w:val="121"/>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 xml:space="preserve">Present, only ural neural arches modified as uroneurals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A gap between hypurals 2 and 3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(Arratia, 2013; Xu et al., 2014</w:t>
      </w:r>
      <w:r w:rsidR="00170751">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49501A">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ml:space="preserve">; Xu and Shen, 2015; Sun et al., 2017; Ma and Xu, 2017; Xu and Ma, 2018; </w:t>
      </w:r>
      <w:r w:rsidRPr="00EC557B">
        <w:rPr>
          <w:rFonts w:ascii="Times New Roman" w:hAnsi="Times New Roman"/>
          <w:kern w:val="0"/>
          <w:sz w:val="20"/>
          <w:szCs w:val="20"/>
          <w:bdr w:val="nil"/>
          <w:lang w:val="en-GB" w:eastAsia="en-US"/>
        </w:rPr>
        <w:t>López-Arbarello and Sferco, 2018</w:t>
      </w:r>
      <w:r w:rsidRPr="00EC557B">
        <w:rPr>
          <w:rFonts w:ascii="Times New Roman" w:hAnsi="Times New Roman"/>
          <w:bCs/>
          <w:kern w:val="0"/>
          <w:sz w:val="20"/>
          <w:szCs w:val="20"/>
          <w:bdr w:val="nil"/>
        </w:rPr>
        <w:t xml:space="preserve">) </w:t>
      </w:r>
    </w:p>
    <w:p w:rsidR="00EC557B" w:rsidRPr="00EC557B" w:rsidRDefault="00EC557B" w:rsidP="00EC557B">
      <w:pPr>
        <w:widowControl/>
        <w:numPr>
          <w:ilvl w:val="0"/>
          <w:numId w:val="125"/>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Absent</w:t>
      </w:r>
    </w:p>
    <w:p w:rsidR="00EC557B" w:rsidRPr="00EC557B" w:rsidRDefault="00EC557B" w:rsidP="00EC557B">
      <w:pPr>
        <w:widowControl/>
        <w:numPr>
          <w:ilvl w:val="0"/>
          <w:numId w:val="125"/>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Present</w:t>
      </w:r>
    </w:p>
    <w:p w:rsidR="0049501A" w:rsidRPr="0067462B" w:rsidRDefault="0049501A" w:rsidP="0049501A">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Number of epurals </w:t>
      </w:r>
    </w:p>
    <w:p w:rsidR="0049501A" w:rsidRPr="0067462B" w:rsidRDefault="0049501A" w:rsidP="0049501A">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 xml:space="preserve">(Grande and Bemis, 1998; Xu et al., 2014; Xu and Shen, 2015; Sun et al., 2017; Ma and Xu, 2017; Xu and Ma, 2018; </w:t>
      </w:r>
      <w:r w:rsidRPr="0067462B">
        <w:rPr>
          <w:rFonts w:ascii="Times New Roman" w:hAnsi="Times New Roman"/>
          <w:kern w:val="0"/>
          <w:sz w:val="20"/>
          <w:szCs w:val="20"/>
          <w:bdr w:val="nil"/>
          <w:lang w:val="en-GB" w:eastAsia="en-US"/>
        </w:rPr>
        <w:t>López-Arbarello and Sferco, 2018</w:t>
      </w:r>
      <w:r w:rsidRPr="0067462B">
        <w:rPr>
          <w:rFonts w:ascii="Times New Roman" w:hAnsi="Times New Roman"/>
          <w:bCs/>
          <w:kern w:val="0"/>
          <w:sz w:val="20"/>
          <w:szCs w:val="20"/>
          <w:bdr w:val="nil"/>
        </w:rPr>
        <w:t xml:space="preserve">) </w:t>
      </w:r>
    </w:p>
    <w:p w:rsidR="0049501A" w:rsidRPr="0067462B" w:rsidRDefault="0049501A" w:rsidP="0049501A">
      <w:pPr>
        <w:widowControl/>
        <w:numPr>
          <w:ilvl w:val="0"/>
          <w:numId w:val="95"/>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t xml:space="preserve">2-8 </w:t>
      </w:r>
    </w:p>
    <w:p w:rsidR="0049501A" w:rsidRPr="0067462B" w:rsidRDefault="0049501A" w:rsidP="0049501A">
      <w:pPr>
        <w:widowControl/>
        <w:numPr>
          <w:ilvl w:val="0"/>
          <w:numId w:val="95"/>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t xml:space="preserve">10-15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
          <w:bCs/>
          <w:kern w:val="0"/>
          <w:sz w:val="20"/>
          <w:szCs w:val="20"/>
          <w:bdr w:val="nil"/>
        </w:rPr>
      </w:pPr>
      <w:r w:rsidRPr="00EC557B">
        <w:rPr>
          <w:rFonts w:ascii="Times New Roman" w:hAnsi="Times New Roman"/>
          <w:b/>
          <w:bCs/>
          <w:kern w:val="0"/>
          <w:sz w:val="20"/>
          <w:szCs w:val="20"/>
          <w:bdr w:val="nil"/>
        </w:rPr>
        <w:t>Girdles</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lang w:val="en-GB"/>
        </w:rPr>
        <w:t>Anterov</w:t>
      </w:r>
      <w:r w:rsidRPr="00EC557B">
        <w:rPr>
          <w:rFonts w:ascii="Times New Roman" w:eastAsia="Calibri" w:hAnsi="Times New Roman"/>
          <w:sz w:val="20"/>
          <w:szCs w:val="20"/>
        </w:rPr>
        <w:t xml:space="preserve">entral process </w:t>
      </w:r>
      <w:r w:rsidRPr="00EC557B">
        <w:rPr>
          <w:rFonts w:ascii="Times New Roman" w:hAnsi="Times New Roman"/>
          <w:sz w:val="20"/>
          <w:szCs w:val="20"/>
        </w:rPr>
        <w:t xml:space="preserve">of </w:t>
      </w:r>
      <w:r w:rsidRPr="00EC557B">
        <w:rPr>
          <w:rFonts w:ascii="Times New Roman" w:eastAsia="Calibri" w:hAnsi="Times New Roman"/>
          <w:sz w:val="20"/>
          <w:szCs w:val="20"/>
        </w:rPr>
        <w:t>posttemporal bone</w:t>
      </w:r>
      <w:r w:rsidRPr="00EC557B">
        <w:rPr>
          <w:rFonts w:ascii="Times New Roman" w:hAnsi="Times New Roman"/>
          <w:sz w:val="20"/>
          <w:szCs w:val="20"/>
        </w:rPr>
        <w:t xml:space="preserve"> </w:t>
      </w:r>
    </w:p>
    <w:p w:rsidR="00EC557B" w:rsidRPr="00EC557B" w:rsidRDefault="00EC557B" w:rsidP="00EC557B">
      <w:pPr>
        <w:adjustRightInd w:val="0"/>
        <w:snapToGrid w:val="0"/>
        <w:spacing w:line="300" w:lineRule="auto"/>
        <w:ind w:left="420"/>
        <w:rPr>
          <w:rFonts w:ascii="Times New Roman" w:hAnsi="Times New Roman"/>
          <w:sz w:val="20"/>
          <w:szCs w:val="20"/>
        </w:rPr>
      </w:pPr>
      <w:r w:rsidRPr="00EC557B">
        <w:rPr>
          <w:rFonts w:ascii="Times New Roman" w:hAnsi="Times New Roman"/>
          <w:sz w:val="20"/>
          <w:szCs w:val="20"/>
        </w:rPr>
        <w:t xml:space="preserve">(Grande, 2010; Cavin et al., 2013; Deesri et al., 2016; </w:t>
      </w:r>
      <w:r w:rsidRPr="00EC557B">
        <w:rPr>
          <w:rFonts w:ascii="Times New Roman" w:hAnsi="Times New Roman"/>
          <w:bCs/>
          <w:kern w:val="0"/>
          <w:sz w:val="20"/>
          <w:szCs w:val="20"/>
          <w:bdr w:val="nil"/>
        </w:rPr>
        <w:t xml:space="preserve">Xu et al., </w:t>
      </w:r>
      <w:r w:rsidRPr="00EC557B">
        <w:rPr>
          <w:rFonts w:ascii="Times New Roman" w:hAnsi="Times New Roman"/>
          <w:bCs/>
          <w:kern w:val="0"/>
          <w:sz w:val="20"/>
          <w:szCs w:val="20"/>
          <w:bdr w:val="nil"/>
          <w:lang w:val="de-DE" w:eastAsia="de-DE"/>
        </w:rPr>
        <w:t>2018</w:t>
      </w:r>
      <w:r w:rsidR="00046797">
        <w:rPr>
          <w:rFonts w:ascii="Times New Roman" w:hAnsi="Times New Roman"/>
          <w:bCs/>
          <w:kern w:val="0"/>
          <w:sz w:val="20"/>
          <w:szCs w:val="20"/>
          <w:bdr w:val="nil"/>
          <w:lang w:val="de-DE" w:eastAsia="de-DE"/>
        </w:rPr>
        <w:t>, 2019</w:t>
      </w:r>
      <w:r w:rsidRPr="00EC557B">
        <w:rPr>
          <w:rFonts w:ascii="Times New Roman" w:hAnsi="Times New Roman"/>
          <w:sz w:val="20"/>
          <w:szCs w:val="20"/>
        </w:rPr>
        <w:t>)</w:t>
      </w:r>
    </w:p>
    <w:p w:rsidR="00EC557B" w:rsidRPr="00EC557B" w:rsidRDefault="00EC557B" w:rsidP="00046797">
      <w:pPr>
        <w:widowControl/>
        <w:numPr>
          <w:ilvl w:val="2"/>
          <w:numId w:val="54"/>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046797">
      <w:pPr>
        <w:widowControl/>
        <w:numPr>
          <w:ilvl w:val="2"/>
          <w:numId w:val="54"/>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Weakly developed</w:t>
      </w:r>
    </w:p>
    <w:p w:rsidR="00EC557B" w:rsidRPr="00EC557B" w:rsidRDefault="00EC557B" w:rsidP="00046797">
      <w:pPr>
        <w:widowControl/>
        <w:numPr>
          <w:ilvl w:val="2"/>
          <w:numId w:val="54"/>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rPr>
      </w:pPr>
      <w:r w:rsidRPr="00EC557B">
        <w:rPr>
          <w:rFonts w:ascii="Times New Roman" w:hAnsi="Times New Roman"/>
          <w:kern w:val="0"/>
          <w:sz w:val="20"/>
          <w:szCs w:val="20"/>
          <w:bdr w:val="nil"/>
          <w:lang w:val="en-GB"/>
        </w:rPr>
        <w:t>Well developed as a ventral rod-like process</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Posttemporal penetration by lateral line canal</w:t>
      </w:r>
      <w:r w:rsidRPr="00EC557B">
        <w:rPr>
          <w:rFonts w:ascii="Times New Roman" w:hAnsi="Times New Roman"/>
          <w:bCs/>
          <w:kern w:val="0"/>
          <w:sz w:val="20"/>
          <w:szCs w:val="20"/>
          <w:bdr w:val="nil"/>
        </w:rPr>
        <w:t xml:space="preserve">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bCs/>
          <w:kern w:val="0"/>
          <w:sz w:val="20"/>
          <w:szCs w:val="20"/>
          <w:bdr w:val="nil"/>
        </w:rPr>
        <w:t xml:space="preserve">(Grande, 2010; </w:t>
      </w:r>
      <w:r w:rsidRPr="00EC557B">
        <w:rPr>
          <w:rFonts w:ascii="Times New Roman" w:hAnsi="Times New Roman"/>
          <w:iCs/>
          <w:kern w:val="0"/>
          <w:sz w:val="20"/>
          <w:szCs w:val="20"/>
          <w:bdr w:val="nil"/>
        </w:rPr>
        <w:t>López-Arbarello</w:t>
      </w:r>
      <w:r w:rsidRPr="00EC557B">
        <w:rPr>
          <w:rFonts w:ascii="Times New Roman" w:hAnsi="Times New Roman"/>
          <w:bCs/>
          <w:kern w:val="0"/>
          <w:sz w:val="20"/>
          <w:szCs w:val="20"/>
          <w:bdr w:val="nil"/>
        </w:rPr>
        <w:t xml:space="preserve">, 2012; Cavin et al., 2013; </w:t>
      </w:r>
      <w:r w:rsidRPr="00EC557B">
        <w:rPr>
          <w:rFonts w:ascii="Times New Roman" w:hAnsi="Times New Roman"/>
          <w:kern w:val="0"/>
          <w:sz w:val="20"/>
          <w:szCs w:val="20"/>
          <w:bdr w:val="nil"/>
        </w:rPr>
        <w:t xml:space="preserve">Deesri et al., 2014; </w:t>
      </w: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 xml:space="preserve">Xu et al., </w:t>
      </w:r>
      <w:r w:rsidRPr="00EC557B">
        <w:rPr>
          <w:rFonts w:ascii="Times New Roman" w:hAnsi="Times New Roman"/>
          <w:bCs/>
          <w:kern w:val="0"/>
          <w:sz w:val="20"/>
          <w:szCs w:val="20"/>
          <w:bdr w:val="nil"/>
          <w:lang w:val="de-DE" w:eastAsia="de-DE"/>
        </w:rPr>
        <w:t>2018</w:t>
      </w:r>
      <w:r w:rsidR="00046797">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w:t>
      </w:r>
    </w:p>
    <w:p w:rsidR="00EC557B" w:rsidRPr="00EC557B" w:rsidRDefault="00EC557B" w:rsidP="00046797">
      <w:pPr>
        <w:widowControl/>
        <w:numPr>
          <w:ilvl w:val="2"/>
          <w:numId w:val="55"/>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046797">
      <w:pPr>
        <w:widowControl/>
        <w:numPr>
          <w:ilvl w:val="2"/>
          <w:numId w:val="55"/>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046797" w:rsidRPr="0067462B" w:rsidRDefault="00046797" w:rsidP="00046797">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t>Lateral edge of posttemporal in adult-sized individuals</w:t>
      </w:r>
    </w:p>
    <w:p w:rsidR="00046797" w:rsidRPr="0067462B" w:rsidRDefault="00046797" w:rsidP="00046797">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bCs/>
          <w:kern w:val="0"/>
          <w:sz w:val="20"/>
          <w:szCs w:val="20"/>
          <w:bdr w:val="nil"/>
        </w:rPr>
      </w:pPr>
      <w:r w:rsidRPr="0067462B">
        <w:rPr>
          <w:rFonts w:ascii="Times New Roman" w:hAnsi="Times New Roman"/>
          <w:bCs/>
          <w:kern w:val="0"/>
          <w:sz w:val="20"/>
          <w:szCs w:val="20"/>
          <w:bdr w:val="nil"/>
        </w:rPr>
        <w:lastRenderedPageBreak/>
        <w:t xml:space="preserve">(Grande and Bemis, 1998; Xu et al., 2014; Xu and Shen, 2015; Sun et al., 2017; Ma and Xu, 2017; Xu and Ma, 2018) </w:t>
      </w:r>
    </w:p>
    <w:p w:rsidR="00046797" w:rsidRDefault="00046797" w:rsidP="00D757A6">
      <w:pPr>
        <w:widowControl/>
        <w:numPr>
          <w:ilvl w:val="0"/>
          <w:numId w:val="90"/>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67462B">
        <w:rPr>
          <w:rFonts w:ascii="Times New Roman" w:hAnsi="Times New Roman"/>
          <w:bCs/>
          <w:sz w:val="20"/>
          <w:szCs w:val="20"/>
        </w:rPr>
        <w:t xml:space="preserve">Shorter than length of anterior edge </w:t>
      </w:r>
    </w:p>
    <w:p w:rsidR="00046797" w:rsidRPr="00D757A6" w:rsidRDefault="00046797" w:rsidP="00D757A6">
      <w:pPr>
        <w:widowControl/>
        <w:numPr>
          <w:ilvl w:val="0"/>
          <w:numId w:val="90"/>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bCs/>
          <w:sz w:val="20"/>
          <w:szCs w:val="20"/>
        </w:rPr>
      </w:pPr>
      <w:r w:rsidRPr="00046797">
        <w:rPr>
          <w:rFonts w:ascii="Times New Roman" w:hAnsi="Times New Roman"/>
          <w:bCs/>
          <w:sz w:val="20"/>
          <w:szCs w:val="20"/>
        </w:rPr>
        <w:t>Elongate, about equal to or greater than width of anterior edge</w:t>
      </w:r>
    </w:p>
    <w:p w:rsidR="00EC557B" w:rsidRPr="00EC557B" w:rsidRDefault="00021E87"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Pr>
          <w:rFonts w:ascii="Times New Roman" w:hAnsi="Times New Roman"/>
          <w:kern w:val="0"/>
          <w:sz w:val="20"/>
          <w:szCs w:val="20"/>
          <w:bdr w:val="nil"/>
          <w:lang w:val="en-GB"/>
        </w:rPr>
        <w:t>P</w:t>
      </w:r>
      <w:r w:rsidR="00EC557B" w:rsidRPr="00EC557B">
        <w:rPr>
          <w:rFonts w:ascii="Times New Roman" w:hAnsi="Times New Roman"/>
          <w:kern w:val="0"/>
          <w:sz w:val="20"/>
          <w:szCs w:val="20"/>
          <w:bdr w:val="nil"/>
          <w:lang w:val="en-GB" w:eastAsia="de-DE"/>
        </w:rPr>
        <w:t xml:space="preserve">osttemporal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(Modified from López-Arbarello and Sferco, 2018; </w:t>
      </w:r>
      <w:r w:rsidRPr="00EC557B">
        <w:rPr>
          <w:rFonts w:ascii="Times New Roman" w:hAnsi="Times New Roman"/>
          <w:bCs/>
          <w:kern w:val="0"/>
          <w:sz w:val="20"/>
          <w:szCs w:val="20"/>
          <w:bdr w:val="nil"/>
        </w:rPr>
        <w:t xml:space="preserve">Xu et al., </w:t>
      </w:r>
      <w:r w:rsidRPr="00EC557B">
        <w:rPr>
          <w:rFonts w:ascii="Times New Roman" w:hAnsi="Times New Roman"/>
          <w:bCs/>
          <w:kern w:val="0"/>
          <w:sz w:val="20"/>
          <w:szCs w:val="20"/>
          <w:bdr w:val="nil"/>
          <w:lang w:val="de-DE" w:eastAsia="de-DE"/>
        </w:rPr>
        <w:t>2018</w:t>
      </w:r>
      <w:r w:rsidR="00046797">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lang w:val="de-DE" w:eastAsia="de-DE"/>
        </w:rPr>
        <w:t>)</w:t>
      </w:r>
    </w:p>
    <w:p w:rsidR="00EC557B" w:rsidRPr="00EC557B" w:rsidRDefault="00EC557B" w:rsidP="00046797">
      <w:pPr>
        <w:widowControl/>
        <w:numPr>
          <w:ilvl w:val="2"/>
          <w:numId w:val="71"/>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Broad</w:t>
      </w:r>
      <w:r w:rsidR="00021E87">
        <w:rPr>
          <w:rFonts w:ascii="Times New Roman" w:hAnsi="Times New Roman"/>
          <w:kern w:val="0"/>
          <w:sz w:val="20"/>
          <w:szCs w:val="20"/>
          <w:bdr w:val="nil"/>
          <w:lang w:val="en-GB" w:eastAsia="de-DE"/>
        </w:rPr>
        <w:t xml:space="preserve"> (</w:t>
      </w:r>
      <w:r w:rsidRPr="00EC557B">
        <w:rPr>
          <w:rFonts w:ascii="Times New Roman" w:hAnsi="Times New Roman"/>
          <w:kern w:val="0"/>
          <w:sz w:val="20"/>
          <w:szCs w:val="20"/>
          <w:bdr w:val="nil"/>
          <w:lang w:val="en-GB" w:eastAsia="de-DE"/>
        </w:rPr>
        <w:t>reaching the midline</w:t>
      </w:r>
      <w:r w:rsidR="00021E87">
        <w:rPr>
          <w:rFonts w:ascii="Times New Roman" w:hAnsi="Times New Roman"/>
          <w:kern w:val="0"/>
          <w:sz w:val="20"/>
          <w:szCs w:val="20"/>
          <w:bdr w:val="nil"/>
          <w:lang w:val="en-GB" w:eastAsia="de-DE"/>
        </w:rPr>
        <w:t>),</w:t>
      </w:r>
      <w:r w:rsidRPr="00EC557B">
        <w:rPr>
          <w:rFonts w:ascii="Times New Roman" w:hAnsi="Times New Roman"/>
          <w:kern w:val="0"/>
          <w:sz w:val="20"/>
          <w:szCs w:val="20"/>
          <w:bdr w:val="nil"/>
          <w:lang w:val="en-GB" w:eastAsia="de-DE"/>
        </w:rPr>
        <w:t xml:space="preserve"> </w:t>
      </w:r>
      <w:r w:rsidR="00021E87">
        <w:rPr>
          <w:rFonts w:ascii="Times New Roman" w:hAnsi="Times New Roman"/>
          <w:kern w:val="0"/>
          <w:sz w:val="20"/>
          <w:szCs w:val="20"/>
          <w:bdr w:val="nil"/>
          <w:lang w:val="en-GB" w:eastAsia="de-DE"/>
        </w:rPr>
        <w:t xml:space="preserve">not contacting parietal </w:t>
      </w:r>
      <w:r w:rsidRPr="00EC557B">
        <w:rPr>
          <w:rFonts w:ascii="Times New Roman" w:hAnsi="Times New Roman"/>
          <w:kern w:val="0"/>
          <w:sz w:val="20"/>
          <w:szCs w:val="20"/>
          <w:bdr w:val="nil"/>
          <w:lang w:val="en-GB" w:eastAsia="de-DE"/>
        </w:rPr>
        <w:t xml:space="preserve"> </w:t>
      </w:r>
    </w:p>
    <w:p w:rsidR="00021E87" w:rsidRDefault="00021E87" w:rsidP="00046797">
      <w:pPr>
        <w:widowControl/>
        <w:numPr>
          <w:ilvl w:val="2"/>
          <w:numId w:val="71"/>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Pr>
          <w:rFonts w:ascii="Times New Roman" w:hAnsi="Times New Roman" w:hint="eastAsia"/>
          <w:kern w:val="0"/>
          <w:sz w:val="20"/>
          <w:szCs w:val="20"/>
          <w:bdr w:val="nil"/>
          <w:lang w:val="en-GB"/>
        </w:rPr>
        <w:t>B</w:t>
      </w:r>
      <w:r>
        <w:rPr>
          <w:rFonts w:ascii="Times New Roman" w:hAnsi="Times New Roman"/>
          <w:kern w:val="0"/>
          <w:sz w:val="20"/>
          <w:szCs w:val="20"/>
          <w:bdr w:val="nil"/>
          <w:lang w:val="en-GB"/>
        </w:rPr>
        <w:t xml:space="preserve">road, contacting </w:t>
      </w:r>
      <w:r>
        <w:rPr>
          <w:rFonts w:ascii="Times New Roman" w:hAnsi="Times New Roman"/>
          <w:kern w:val="0"/>
          <w:sz w:val="20"/>
          <w:szCs w:val="20"/>
          <w:bdr w:val="nil"/>
          <w:lang w:val="en-GB" w:eastAsia="de-DE"/>
        </w:rPr>
        <w:t xml:space="preserve">parietal </w:t>
      </w:r>
      <w:r w:rsidRPr="00EC557B">
        <w:rPr>
          <w:rFonts w:ascii="Times New Roman" w:hAnsi="Times New Roman"/>
          <w:kern w:val="0"/>
          <w:sz w:val="20"/>
          <w:szCs w:val="20"/>
          <w:bdr w:val="nil"/>
          <w:lang w:val="en-GB" w:eastAsia="de-DE"/>
        </w:rPr>
        <w:t xml:space="preserve"> </w:t>
      </w:r>
    </w:p>
    <w:p w:rsidR="00EC557B" w:rsidRPr="00EC557B" w:rsidRDefault="00EC557B" w:rsidP="00046797">
      <w:pPr>
        <w:widowControl/>
        <w:numPr>
          <w:ilvl w:val="2"/>
          <w:numId w:val="71"/>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Relatively narrow</w:t>
      </w:r>
      <w:r w:rsidRPr="00EC557B">
        <w:rPr>
          <w:rFonts w:ascii="Times New Roman" w:hAnsi="Times New Roman"/>
          <w:kern w:val="0"/>
          <w:sz w:val="20"/>
          <w:szCs w:val="20"/>
          <w:bdr w:val="nil"/>
          <w:lang w:val="en-GB" w:eastAsia="de-DE"/>
        </w:rPr>
        <w:t>, not</w:t>
      </w:r>
      <w:r w:rsidRPr="00EC557B">
        <w:rPr>
          <w:rFonts w:ascii="Times New Roman" w:hAnsi="Times New Roman"/>
          <w:kern w:val="0"/>
          <w:sz w:val="20"/>
          <w:szCs w:val="20"/>
          <w:bdr w:val="nil"/>
          <w:lang w:val="en-GB"/>
        </w:rPr>
        <w:t xml:space="preserve"> reaching the midline (separated by scales)</w:t>
      </w:r>
      <w:r w:rsidRPr="00EC557B">
        <w:rPr>
          <w:rFonts w:ascii="Times New Roman" w:hAnsi="Times New Roman"/>
          <w:kern w:val="0"/>
          <w:sz w:val="20"/>
          <w:szCs w:val="20"/>
          <w:bdr w:val="nil"/>
          <w:lang w:val="en-GB" w:eastAsia="de-DE"/>
        </w:rPr>
        <w:t xml:space="preserve"> </w:t>
      </w:r>
    </w:p>
    <w:p w:rsidR="00EC557B" w:rsidRPr="00EC557B" w:rsidRDefault="00EC557B" w:rsidP="00046797">
      <w:pPr>
        <w:widowControl/>
        <w:numPr>
          <w:ilvl w:val="2"/>
          <w:numId w:val="71"/>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rPr>
        <w:t xml:space="preserve">Much narrow, narrower than the </w:t>
      </w:r>
      <w:r w:rsidRPr="00EC557B">
        <w:rPr>
          <w:rFonts w:ascii="Times New Roman" w:hAnsi="Times New Roman"/>
          <w:kern w:val="0"/>
          <w:sz w:val="20"/>
          <w:szCs w:val="20"/>
          <w:bdr w:val="nil"/>
          <w:lang w:val="en-GB" w:eastAsia="de-DE"/>
        </w:rPr>
        <w:t>dermopteroti</w:t>
      </w:r>
      <w:r w:rsidRPr="00EC557B">
        <w:rPr>
          <w:rFonts w:ascii="Times New Roman" w:hAnsi="Times New Roman"/>
          <w:kern w:val="0"/>
          <w:sz w:val="20"/>
          <w:szCs w:val="20"/>
          <w:bdr w:val="nil"/>
          <w:lang w:val="en-GB"/>
        </w:rPr>
        <w:t xml:space="preserve">c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Posterodorsal margin of the supracleithrum peculiarly ornamented </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 xml:space="preserve">Xu et al., </w:t>
      </w:r>
      <w:r w:rsidRPr="00EC557B">
        <w:rPr>
          <w:rFonts w:ascii="Times New Roman" w:hAnsi="Times New Roman"/>
          <w:bCs/>
          <w:kern w:val="0"/>
          <w:sz w:val="20"/>
          <w:szCs w:val="20"/>
          <w:bdr w:val="nil"/>
          <w:lang w:val="de-DE" w:eastAsia="de-DE"/>
        </w:rPr>
        <w:t>2018</w:t>
      </w:r>
      <w:r w:rsidR="00046797">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lang w:val="de-DE" w:eastAsia="de-DE"/>
        </w:rPr>
        <w:t>)</w:t>
      </w:r>
      <w:r w:rsidRPr="00EC557B">
        <w:rPr>
          <w:rFonts w:ascii="Times New Roman" w:hAnsi="Times New Roman"/>
          <w:kern w:val="0"/>
          <w:sz w:val="20"/>
          <w:szCs w:val="20"/>
          <w:bdr w:val="nil"/>
          <w:lang w:val="en-GB" w:eastAsia="de-DE"/>
        </w:rPr>
        <w:t xml:space="preserve"> </w:t>
      </w:r>
    </w:p>
    <w:p w:rsidR="00EC557B" w:rsidRPr="00EC557B" w:rsidRDefault="00EC557B" w:rsidP="00EC557B">
      <w:pPr>
        <w:widowControl/>
        <w:numPr>
          <w:ilvl w:val="2"/>
          <w:numId w:val="56"/>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EC557B">
      <w:pPr>
        <w:widowControl/>
        <w:numPr>
          <w:ilvl w:val="2"/>
          <w:numId w:val="56"/>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eastAsia="de-DE"/>
        </w:rPr>
        <w:t>Supracleithrum with a concave articular facet for articulation with the posttemporal</w:t>
      </w:r>
    </w:p>
    <w:p w:rsidR="00EC557B" w:rsidRPr="00EC557B"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kern w:val="0"/>
          <w:sz w:val="20"/>
          <w:szCs w:val="20"/>
          <w:bdr w:val="nil"/>
        </w:rPr>
      </w:pPr>
      <w:r w:rsidRPr="00EC557B">
        <w:rPr>
          <w:rFonts w:ascii="Times New Roman" w:hAnsi="Times New Roman"/>
          <w:kern w:val="0"/>
          <w:sz w:val="20"/>
          <w:szCs w:val="20"/>
          <w:bdr w:val="nil"/>
        </w:rPr>
        <w:t xml:space="preserve">(Grande, 2010; </w:t>
      </w:r>
      <w:r w:rsidRPr="00EC557B">
        <w:rPr>
          <w:rFonts w:ascii="Times New Roman" w:hAnsi="Times New Roman"/>
          <w:kern w:val="0"/>
          <w:sz w:val="20"/>
          <w:szCs w:val="20"/>
          <w:bdr w:val="nil"/>
          <w:lang w:val="en-GB" w:eastAsia="de-DE"/>
        </w:rPr>
        <w:t xml:space="preserve">López-Arbarello and Sferco, 2018; </w:t>
      </w:r>
      <w:r w:rsidRPr="00EC557B">
        <w:rPr>
          <w:rFonts w:ascii="Times New Roman" w:hAnsi="Times New Roman"/>
          <w:bCs/>
          <w:kern w:val="0"/>
          <w:sz w:val="20"/>
          <w:szCs w:val="20"/>
          <w:bdr w:val="nil"/>
        </w:rPr>
        <w:t xml:space="preserve">Xu et al., </w:t>
      </w:r>
      <w:r w:rsidRPr="00EC557B">
        <w:rPr>
          <w:rFonts w:ascii="Times New Roman" w:hAnsi="Times New Roman"/>
          <w:bCs/>
          <w:kern w:val="0"/>
          <w:sz w:val="20"/>
          <w:szCs w:val="20"/>
          <w:bdr w:val="nil"/>
          <w:lang w:val="de-DE" w:eastAsia="de-DE"/>
        </w:rPr>
        <w:t>2018</w:t>
      </w:r>
      <w:r w:rsidR="00046797">
        <w:rPr>
          <w:rFonts w:ascii="Times New Roman" w:hAnsi="Times New Roman"/>
          <w:bCs/>
          <w:kern w:val="0"/>
          <w:sz w:val="20"/>
          <w:szCs w:val="20"/>
          <w:bdr w:val="nil"/>
          <w:lang w:val="de-DE" w:eastAsia="de-DE"/>
        </w:rPr>
        <w:t>, 2019</w:t>
      </w:r>
      <w:r w:rsidRPr="00EC557B">
        <w:rPr>
          <w:rFonts w:ascii="Times New Roman" w:hAnsi="Times New Roman"/>
          <w:kern w:val="0"/>
          <w:sz w:val="20"/>
          <w:szCs w:val="20"/>
          <w:bdr w:val="nil"/>
        </w:rPr>
        <w:t>)</w:t>
      </w:r>
    </w:p>
    <w:p w:rsidR="00EC557B" w:rsidRPr="00EC557B" w:rsidRDefault="00EC557B" w:rsidP="00046797">
      <w:pPr>
        <w:widowControl/>
        <w:numPr>
          <w:ilvl w:val="0"/>
          <w:numId w:val="190"/>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Absent  </w:t>
      </w:r>
    </w:p>
    <w:p w:rsidR="00EC557B" w:rsidRPr="00EC557B" w:rsidRDefault="00EC557B" w:rsidP="00046797">
      <w:pPr>
        <w:widowControl/>
        <w:numPr>
          <w:ilvl w:val="0"/>
          <w:numId w:val="190"/>
        </w:numPr>
        <w:pBdr>
          <w:top w:val="nil"/>
          <w:left w:val="nil"/>
          <w:bottom w:val="nil"/>
          <w:right w:val="nil"/>
          <w:between w:val="nil"/>
          <w:bar w:val="nil"/>
        </w:pBdr>
        <w:adjustRightInd w:val="0"/>
        <w:snapToGrid w:val="0"/>
        <w:spacing w:line="300" w:lineRule="auto"/>
        <w:ind w:left="1418" w:hanging="284"/>
        <w:jc w:val="left"/>
        <w:rPr>
          <w:rFonts w:ascii="Times New Roman" w:hAnsi="Times New Roman"/>
          <w:kern w:val="0"/>
          <w:sz w:val="20"/>
          <w:szCs w:val="20"/>
          <w:bdr w:val="nil"/>
          <w:lang w:val="en-GB" w:eastAsia="de-DE"/>
        </w:rPr>
      </w:pPr>
      <w:r w:rsidRPr="00EC557B">
        <w:rPr>
          <w:rFonts w:ascii="Times New Roman" w:hAnsi="Times New Roman"/>
          <w:kern w:val="0"/>
          <w:sz w:val="20"/>
          <w:szCs w:val="20"/>
          <w:bdr w:val="nil"/>
          <w:lang w:val="en-GB" w:eastAsia="de-DE"/>
        </w:rPr>
        <w:t xml:space="preserve">Present </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 xml:space="preserve">Length of anterior arm of cleithrum relative to depth of its dorsal arm </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(Xu and Ma, 2018;</w:t>
      </w:r>
      <w:r w:rsidRPr="00EC557B">
        <w:rPr>
          <w:rFonts w:ascii="Times New Roman" w:hAnsi="Times New Roman"/>
          <w:kern w:val="0"/>
          <w:sz w:val="20"/>
          <w:szCs w:val="20"/>
          <w:bdr w:val="nil"/>
          <w:lang w:val="en-GB" w:eastAsia="de-DE"/>
        </w:rPr>
        <w:t xml:space="preserve"> </w:t>
      </w:r>
      <w:r w:rsidRPr="00EC557B">
        <w:rPr>
          <w:rFonts w:ascii="Times New Roman" w:hAnsi="Times New Roman"/>
          <w:bCs/>
          <w:kern w:val="0"/>
          <w:sz w:val="20"/>
          <w:szCs w:val="20"/>
          <w:bdr w:val="nil"/>
        </w:rPr>
        <w:t xml:space="preserve">Xu et al., </w:t>
      </w:r>
      <w:r w:rsidRPr="00EC557B">
        <w:rPr>
          <w:rFonts w:ascii="Times New Roman" w:hAnsi="Times New Roman"/>
          <w:bCs/>
          <w:kern w:val="0"/>
          <w:sz w:val="20"/>
          <w:szCs w:val="20"/>
          <w:bdr w:val="nil"/>
          <w:lang w:val="de-DE" w:eastAsia="de-DE"/>
        </w:rPr>
        <w:t>2018</w:t>
      </w:r>
      <w:r w:rsidR="00046797">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w:t>
      </w:r>
    </w:p>
    <w:p w:rsidR="00EC557B" w:rsidRPr="00EC557B" w:rsidRDefault="00EC557B" w:rsidP="00EC557B">
      <w:pPr>
        <w:widowControl/>
        <w:numPr>
          <w:ilvl w:val="0"/>
          <w:numId w:val="132"/>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Anterior arm shorter than or nearly equal to dorsal arm</w:t>
      </w:r>
    </w:p>
    <w:p w:rsidR="00EC557B" w:rsidRPr="00EC557B" w:rsidRDefault="00EC557B" w:rsidP="00EC557B">
      <w:pPr>
        <w:widowControl/>
        <w:numPr>
          <w:ilvl w:val="0"/>
          <w:numId w:val="132"/>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bCs/>
          <w:sz w:val="20"/>
          <w:szCs w:val="20"/>
        </w:rPr>
      </w:pPr>
      <w:r w:rsidRPr="00EC557B">
        <w:rPr>
          <w:rFonts w:ascii="Times New Roman" w:hAnsi="Times New Roman"/>
          <w:bCs/>
          <w:sz w:val="20"/>
          <w:szCs w:val="20"/>
        </w:rPr>
        <w:t>Anterior arm notably longer than dorsal arm</w:t>
      </w:r>
    </w:p>
    <w:p w:rsidR="00EC557B" w:rsidRPr="00EC557B"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bCs/>
          <w:kern w:val="0"/>
          <w:sz w:val="20"/>
          <w:szCs w:val="20"/>
          <w:bdr w:val="nil"/>
        </w:rPr>
      </w:pPr>
      <w:r w:rsidRPr="00EC557B">
        <w:rPr>
          <w:rFonts w:ascii="Times New Roman" w:hAnsi="Times New Roman"/>
          <w:bCs/>
          <w:kern w:val="0"/>
          <w:sz w:val="20"/>
          <w:szCs w:val="20"/>
          <w:bdr w:val="nil"/>
        </w:rPr>
        <w:t>Substantial scapulocoracoid ossification in adult-sized individuals</w:t>
      </w:r>
    </w:p>
    <w:p w:rsidR="00EC557B" w:rsidRPr="00EC557B"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bCs/>
          <w:kern w:val="0"/>
          <w:sz w:val="20"/>
          <w:szCs w:val="20"/>
          <w:bdr w:val="nil"/>
        </w:rPr>
      </w:pPr>
      <w:r w:rsidRPr="00EC557B">
        <w:rPr>
          <w:rFonts w:ascii="Times New Roman" w:hAnsi="Times New Roman"/>
          <w:bCs/>
          <w:kern w:val="0"/>
          <w:sz w:val="20"/>
          <w:szCs w:val="20"/>
          <w:bdr w:val="nil"/>
        </w:rPr>
        <w:t>(Grande and Bemis, 1998; Xu et al., 2014</w:t>
      </w:r>
      <w:r w:rsidR="00170751">
        <w:rPr>
          <w:rFonts w:ascii="Times New Roman" w:hAnsi="Times New Roman"/>
          <w:bCs/>
          <w:kern w:val="0"/>
          <w:sz w:val="20"/>
          <w:szCs w:val="20"/>
          <w:bdr w:val="nil"/>
        </w:rPr>
        <w:t>b</w:t>
      </w:r>
      <w:r w:rsidRPr="00EC557B">
        <w:rPr>
          <w:rFonts w:ascii="Times New Roman" w:hAnsi="Times New Roman"/>
          <w:bCs/>
          <w:kern w:val="0"/>
          <w:sz w:val="20"/>
          <w:szCs w:val="20"/>
          <w:bdr w:val="nil"/>
          <w:lang w:val="de-DE" w:eastAsia="de-DE"/>
        </w:rPr>
        <w:t>, 2018</w:t>
      </w:r>
      <w:r w:rsidR="00046797">
        <w:rPr>
          <w:rFonts w:ascii="Times New Roman" w:hAnsi="Times New Roman"/>
          <w:bCs/>
          <w:kern w:val="0"/>
          <w:sz w:val="20"/>
          <w:szCs w:val="20"/>
          <w:bdr w:val="nil"/>
          <w:lang w:val="de-DE" w:eastAsia="de-DE"/>
        </w:rPr>
        <w:t>, 2019</w:t>
      </w:r>
      <w:r w:rsidRPr="00EC557B">
        <w:rPr>
          <w:rFonts w:ascii="Times New Roman" w:hAnsi="Times New Roman"/>
          <w:bCs/>
          <w:kern w:val="0"/>
          <w:sz w:val="20"/>
          <w:szCs w:val="20"/>
          <w:bdr w:val="nil"/>
        </w:rPr>
        <w:t>; Xu and Shen, 2015; Sun et al., 2017; Ma and Xu, 2017; Xu and Ma, 2018)</w:t>
      </w:r>
    </w:p>
    <w:p w:rsidR="00EC557B" w:rsidRPr="00EC557B" w:rsidRDefault="00EC557B" w:rsidP="00EC557B">
      <w:pPr>
        <w:widowControl/>
        <w:numPr>
          <w:ilvl w:val="0"/>
          <w:numId w:val="84"/>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One or more elements present in the shoulder girdle</w:t>
      </w:r>
    </w:p>
    <w:p w:rsidR="00EC557B" w:rsidRPr="00EC557B" w:rsidRDefault="00EC557B" w:rsidP="00EC557B">
      <w:pPr>
        <w:widowControl/>
        <w:numPr>
          <w:ilvl w:val="0"/>
          <w:numId w:val="84"/>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 xml:space="preserve">Absent </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eastAsia="Calibri" w:hAnsi="Times New Roman"/>
          <w:sz w:val="20"/>
          <w:szCs w:val="20"/>
        </w:rPr>
        <w:t>Medial processes of suprascapula</w:t>
      </w:r>
      <w:r w:rsidRPr="00EC557B">
        <w:rPr>
          <w:rFonts w:ascii="Times New Roman" w:hAnsi="Times New Roman"/>
          <w:sz w:val="20"/>
          <w:szCs w:val="20"/>
        </w:rPr>
        <w:t xml:space="preserve"> </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 xml:space="preserve">(Grande, 2010; Cavin et al., 2013; Deesri et al., 2016; </w:t>
      </w:r>
      <w:r w:rsidRPr="00EC557B">
        <w:rPr>
          <w:rFonts w:ascii="Times New Roman" w:hAnsi="Times New Roman"/>
          <w:bCs/>
          <w:kern w:val="0"/>
          <w:sz w:val="20"/>
          <w:szCs w:val="20"/>
          <w:bdr w:val="nil"/>
        </w:rPr>
        <w:t xml:space="preserve">Xu et al., </w:t>
      </w:r>
      <w:r w:rsidRPr="00EC557B">
        <w:rPr>
          <w:rFonts w:ascii="Times New Roman" w:hAnsi="Times New Roman"/>
          <w:bCs/>
          <w:kern w:val="0"/>
          <w:sz w:val="20"/>
          <w:szCs w:val="20"/>
          <w:bdr w:val="nil"/>
          <w:lang w:val="de-DE" w:eastAsia="de-DE"/>
        </w:rPr>
        <w:t>2018</w:t>
      </w:r>
      <w:r w:rsidR="00046797">
        <w:rPr>
          <w:rFonts w:ascii="Times New Roman" w:hAnsi="Times New Roman"/>
          <w:bCs/>
          <w:kern w:val="0"/>
          <w:sz w:val="20"/>
          <w:szCs w:val="20"/>
          <w:bdr w:val="nil"/>
          <w:lang w:val="de-DE" w:eastAsia="de-DE"/>
        </w:rPr>
        <w:t>, 2019</w:t>
      </w:r>
      <w:r w:rsidRPr="00EC557B">
        <w:rPr>
          <w:rFonts w:ascii="Times New Roman" w:hAnsi="Times New Roman"/>
          <w:sz w:val="20"/>
          <w:szCs w:val="20"/>
        </w:rPr>
        <w:t>)</w:t>
      </w:r>
    </w:p>
    <w:p w:rsidR="00EC557B" w:rsidRPr="00EC557B" w:rsidRDefault="00EC557B" w:rsidP="00EC557B">
      <w:pPr>
        <w:widowControl/>
        <w:numPr>
          <w:ilvl w:val="0"/>
          <w:numId w:val="148"/>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148"/>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eastAsia="Calibri" w:hAnsi="Times New Roman"/>
          <w:sz w:val="20"/>
          <w:szCs w:val="20"/>
        </w:rPr>
        <w:t>Clavicle</w:t>
      </w:r>
      <w:r w:rsidRPr="00EC557B">
        <w:rPr>
          <w:rFonts w:ascii="Times New Roman" w:hAnsi="Times New Roman"/>
          <w:sz w:val="20"/>
          <w:szCs w:val="20"/>
        </w:rPr>
        <w:t xml:space="preserve"> anterior to cleithrum</w:t>
      </w:r>
    </w:p>
    <w:p w:rsidR="00EC557B" w:rsidRPr="00EC557B" w:rsidRDefault="00EC557B" w:rsidP="00EC557B">
      <w:pPr>
        <w:widowControl/>
        <w:adjustRightInd w:val="0"/>
        <w:snapToGrid w:val="0"/>
        <w:spacing w:line="300" w:lineRule="auto"/>
        <w:ind w:left="420"/>
        <w:jc w:val="left"/>
        <w:rPr>
          <w:rFonts w:ascii="Times New Roman" w:hAnsi="Times New Roman"/>
          <w:sz w:val="20"/>
          <w:szCs w:val="20"/>
        </w:rPr>
      </w:pPr>
      <w:r w:rsidRPr="00EC557B">
        <w:rPr>
          <w:rFonts w:ascii="Times New Roman" w:hAnsi="Times New Roman"/>
          <w:sz w:val="20"/>
          <w:szCs w:val="20"/>
        </w:rPr>
        <w:t xml:space="preserve">(Grande, 2010; Cavin et al., 2013; Deesri et al., 2016; Xu and Ma, 2018; </w:t>
      </w:r>
      <w:r w:rsidRPr="00EC557B">
        <w:rPr>
          <w:rFonts w:ascii="Times New Roman" w:hAnsi="Times New Roman"/>
          <w:sz w:val="20"/>
          <w:szCs w:val="20"/>
          <w:lang w:val="en-GB"/>
        </w:rPr>
        <w:t>López-Arbarello and Sferco, 2018;</w:t>
      </w:r>
      <w:r w:rsidRPr="00EC557B">
        <w:rPr>
          <w:rFonts w:ascii="Times New Roman" w:hAnsi="Times New Roman"/>
          <w:kern w:val="0"/>
          <w:sz w:val="20"/>
          <w:szCs w:val="20"/>
          <w:bdr w:val="nil"/>
          <w:lang w:val="en-GB" w:eastAsia="de-DE"/>
        </w:rPr>
        <w:t xml:space="preserve"> </w:t>
      </w:r>
      <w:r w:rsidRPr="00EC557B">
        <w:rPr>
          <w:rFonts w:ascii="Times New Roman" w:hAnsi="Times New Roman"/>
          <w:bCs/>
          <w:kern w:val="0"/>
          <w:sz w:val="20"/>
          <w:szCs w:val="20"/>
          <w:bdr w:val="nil"/>
        </w:rPr>
        <w:t xml:space="preserve">Xu et al., </w:t>
      </w:r>
      <w:r w:rsidRPr="00EC557B">
        <w:rPr>
          <w:rFonts w:ascii="Times New Roman" w:hAnsi="Times New Roman"/>
          <w:bCs/>
          <w:kern w:val="0"/>
          <w:sz w:val="20"/>
          <w:szCs w:val="20"/>
          <w:bdr w:val="nil"/>
          <w:lang w:val="de-DE" w:eastAsia="de-DE"/>
        </w:rPr>
        <w:t>2018</w:t>
      </w:r>
      <w:r w:rsidR="00046797">
        <w:rPr>
          <w:rFonts w:ascii="Times New Roman" w:hAnsi="Times New Roman"/>
          <w:bCs/>
          <w:kern w:val="0"/>
          <w:sz w:val="20"/>
          <w:szCs w:val="20"/>
          <w:bdr w:val="nil"/>
          <w:lang w:val="de-DE" w:eastAsia="de-DE"/>
        </w:rPr>
        <w:t>, 2019</w:t>
      </w:r>
      <w:r w:rsidRPr="00EC557B">
        <w:rPr>
          <w:rFonts w:ascii="Times New Roman" w:hAnsi="Times New Roman"/>
          <w:sz w:val="20"/>
          <w:szCs w:val="20"/>
        </w:rPr>
        <w:t>)</w:t>
      </w:r>
    </w:p>
    <w:p w:rsidR="00EC557B" w:rsidRPr="00EC557B" w:rsidRDefault="00EC557B" w:rsidP="00EC557B">
      <w:pPr>
        <w:widowControl/>
        <w:numPr>
          <w:ilvl w:val="0"/>
          <w:numId w:val="149"/>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Present</w:t>
      </w:r>
    </w:p>
    <w:p w:rsidR="00EC557B" w:rsidRPr="00EC557B" w:rsidRDefault="00EC557B" w:rsidP="00EC557B">
      <w:pPr>
        <w:widowControl/>
        <w:numPr>
          <w:ilvl w:val="0"/>
          <w:numId w:val="149"/>
        </w:numPr>
        <w:pBdr>
          <w:top w:val="nil"/>
          <w:left w:val="nil"/>
          <w:bottom w:val="nil"/>
          <w:right w:val="nil"/>
          <w:between w:val="nil"/>
          <w:bar w:val="nil"/>
        </w:pBdr>
        <w:adjustRightInd w:val="0"/>
        <w:snapToGrid w:val="0"/>
        <w:spacing w:line="300" w:lineRule="auto"/>
        <w:ind w:left="1418" w:hanging="284"/>
        <w:jc w:val="left"/>
        <w:rPr>
          <w:rFonts w:ascii="Times New Roman" w:hAnsi="Times New Roman"/>
          <w:sz w:val="20"/>
          <w:szCs w:val="20"/>
        </w:rPr>
      </w:pPr>
      <w:r w:rsidRPr="00EC557B">
        <w:rPr>
          <w:rFonts w:ascii="Times New Roman" w:hAnsi="Times New Roman"/>
          <w:sz w:val="20"/>
          <w:szCs w:val="20"/>
        </w:rPr>
        <w:t>Absent</w:t>
      </w:r>
    </w:p>
    <w:p w:rsidR="00EC557B" w:rsidRPr="00EC557B"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sz w:val="20"/>
          <w:szCs w:val="20"/>
        </w:rPr>
      </w:pPr>
      <w:r w:rsidRPr="00EC557B">
        <w:rPr>
          <w:rFonts w:ascii="Times New Roman" w:hAnsi="Times New Roman"/>
          <w:sz w:val="20"/>
          <w:szCs w:val="20"/>
        </w:rPr>
        <w:t>Anterior and posterior ‘clavicle elements’</w:t>
      </w:r>
    </w:p>
    <w:p w:rsidR="00EC557B" w:rsidRPr="00085D00" w:rsidRDefault="00EC557B" w:rsidP="00EC557B">
      <w:pPr>
        <w:widowControl/>
        <w:adjustRightInd w:val="0"/>
        <w:snapToGrid w:val="0"/>
        <w:spacing w:line="300" w:lineRule="auto"/>
        <w:ind w:left="420"/>
        <w:jc w:val="left"/>
        <w:rPr>
          <w:rFonts w:ascii="Times New Roman" w:hAnsi="Times New Roman" w:cs="Times New Roman"/>
          <w:szCs w:val="21"/>
        </w:rPr>
      </w:pPr>
      <w:r w:rsidRPr="00EC557B">
        <w:rPr>
          <w:rFonts w:ascii="Times New Roman" w:hAnsi="Times New Roman"/>
          <w:sz w:val="20"/>
          <w:szCs w:val="20"/>
        </w:rPr>
        <w:t>(Grande, 2010; Cavin et al., 2013; Deesri et al., 2016;</w:t>
      </w:r>
      <w:r w:rsidRPr="00085D00">
        <w:rPr>
          <w:rFonts w:ascii="Times New Roman" w:hAnsi="Times New Roman" w:cs="Times New Roman"/>
          <w:szCs w:val="21"/>
        </w:rPr>
        <w:t xml:space="preserve"> Xu and Ma, 2018; </w:t>
      </w:r>
      <w:r w:rsidRPr="00085D00">
        <w:rPr>
          <w:rFonts w:ascii="Times New Roman" w:hAnsi="Times New Roman" w:cs="Times New Roman"/>
          <w:szCs w:val="21"/>
          <w:lang w:val="en-GB"/>
        </w:rPr>
        <w:t>López-Arbarello and Sferco, 2018;</w:t>
      </w:r>
      <w:r w:rsidRPr="00085D00">
        <w:rPr>
          <w:rFonts w:ascii="Times New Roman" w:hAnsi="Times New Roman" w:cs="Times New Roman"/>
          <w:kern w:val="0"/>
          <w:szCs w:val="21"/>
          <w:bdr w:val="nil"/>
          <w:lang w:val="en-GB" w:eastAsia="de-DE"/>
        </w:rPr>
        <w:t xml:space="preserve">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szCs w:val="21"/>
        </w:rPr>
        <w:t>)</w:t>
      </w:r>
    </w:p>
    <w:p w:rsidR="00EC557B" w:rsidRPr="00085D00" w:rsidRDefault="00EC557B" w:rsidP="00EC557B">
      <w:pPr>
        <w:widowControl/>
        <w:numPr>
          <w:ilvl w:val="0"/>
          <w:numId w:val="150"/>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szCs w:val="21"/>
        </w:rPr>
      </w:pPr>
      <w:r w:rsidRPr="00085D00">
        <w:rPr>
          <w:rFonts w:ascii="Times New Roman" w:hAnsi="Times New Roman" w:cs="Times New Roman"/>
          <w:szCs w:val="21"/>
        </w:rPr>
        <w:t>Absent</w:t>
      </w:r>
    </w:p>
    <w:p w:rsidR="00EC557B" w:rsidRPr="00085D00" w:rsidRDefault="00EC557B" w:rsidP="00EC557B">
      <w:pPr>
        <w:widowControl/>
        <w:numPr>
          <w:ilvl w:val="0"/>
          <w:numId w:val="150"/>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szCs w:val="21"/>
        </w:rPr>
      </w:pPr>
      <w:r w:rsidRPr="00085D00">
        <w:rPr>
          <w:rFonts w:ascii="Times New Roman" w:hAnsi="Times New Roman" w:cs="Times New Roman"/>
          <w:szCs w:val="21"/>
        </w:rPr>
        <w:t>Present</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szCs w:val="21"/>
        </w:rPr>
      </w:pPr>
      <w:r w:rsidRPr="00085D00">
        <w:rPr>
          <w:rFonts w:ascii="Times New Roman" w:hAnsi="Times New Roman" w:cs="Times New Roman"/>
          <w:szCs w:val="21"/>
        </w:rPr>
        <w:t xml:space="preserve">Medial wing on cleithrum </w:t>
      </w:r>
    </w:p>
    <w:p w:rsidR="00EC557B" w:rsidRPr="00085D00" w:rsidRDefault="00EC557B" w:rsidP="00EC557B">
      <w:pPr>
        <w:widowControl/>
        <w:adjustRightInd w:val="0"/>
        <w:snapToGrid w:val="0"/>
        <w:spacing w:line="300" w:lineRule="auto"/>
        <w:ind w:left="420"/>
        <w:jc w:val="left"/>
        <w:rPr>
          <w:rFonts w:ascii="Times New Roman" w:hAnsi="Times New Roman" w:cs="Times New Roman"/>
          <w:szCs w:val="21"/>
        </w:rPr>
      </w:pPr>
      <w:r w:rsidRPr="00085D00">
        <w:rPr>
          <w:rFonts w:ascii="Times New Roman" w:hAnsi="Times New Roman" w:cs="Times New Roman"/>
          <w:szCs w:val="21"/>
        </w:rPr>
        <w:t xml:space="preserve">(Cavin and Suteethorn, 2006; Grande, 2010; Cavin et al., 2013; Deesri et al., 2016; Giles et al., 2017;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szCs w:val="21"/>
        </w:rPr>
        <w:t>)</w:t>
      </w:r>
    </w:p>
    <w:p w:rsidR="00EC557B" w:rsidRPr="00085D00" w:rsidRDefault="00EC557B" w:rsidP="00EC557B">
      <w:pPr>
        <w:widowControl/>
        <w:numPr>
          <w:ilvl w:val="0"/>
          <w:numId w:val="201"/>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szCs w:val="21"/>
        </w:rPr>
      </w:pPr>
      <w:r w:rsidRPr="00085D00">
        <w:rPr>
          <w:rFonts w:ascii="Times New Roman" w:hAnsi="Times New Roman" w:cs="Times New Roman"/>
          <w:szCs w:val="21"/>
        </w:rPr>
        <w:t xml:space="preserve">Present </w:t>
      </w:r>
    </w:p>
    <w:p w:rsidR="00EC557B" w:rsidRPr="00085D00" w:rsidRDefault="00EC557B" w:rsidP="00EC557B">
      <w:pPr>
        <w:widowControl/>
        <w:numPr>
          <w:ilvl w:val="0"/>
          <w:numId w:val="201"/>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szCs w:val="21"/>
        </w:rPr>
      </w:pPr>
      <w:r w:rsidRPr="00085D00">
        <w:rPr>
          <w:rFonts w:ascii="Times New Roman" w:hAnsi="Times New Roman" w:cs="Times New Roman"/>
          <w:szCs w:val="21"/>
        </w:rPr>
        <w:t>Absent</w:t>
      </w:r>
    </w:p>
    <w:p w:rsidR="00EC557B" w:rsidRPr="00085D00"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Presupracleithrum</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lastRenderedPageBreak/>
        <w:t>(Gardiner et al., 2005; Xu et al., 2014</w:t>
      </w:r>
      <w:r w:rsidR="00170751" w:rsidRPr="00085D00">
        <w:rPr>
          <w:rFonts w:ascii="Times New Roman" w:hAnsi="Times New Roman" w:cs="Times New Roman"/>
          <w:bCs/>
          <w:kern w:val="0"/>
          <w:szCs w:val="21"/>
          <w:bdr w:val="nil"/>
        </w:rPr>
        <w:t>b</w:t>
      </w:r>
      <w:r w:rsidRPr="00085D00">
        <w:rPr>
          <w:rFonts w:ascii="Times New Roman" w:hAnsi="Times New Roman" w:cs="Times New Roman"/>
          <w:bCs/>
          <w:kern w:val="0"/>
          <w:szCs w:val="21"/>
          <w:bdr w:val="nil"/>
          <w:lang w:val="de-DE" w:eastAsia="de-DE"/>
        </w:rPr>
        <w:t>, 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bCs/>
          <w:kern w:val="0"/>
          <w:szCs w:val="21"/>
          <w:bdr w:val="nil"/>
        </w:rPr>
        <w:t>; Giles et al., 2017)</w:t>
      </w:r>
    </w:p>
    <w:p w:rsidR="00EC557B" w:rsidRPr="00085D00" w:rsidRDefault="00EC557B" w:rsidP="00EC557B">
      <w:pPr>
        <w:widowControl/>
        <w:numPr>
          <w:ilvl w:val="0"/>
          <w:numId w:val="133"/>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Present</w:t>
      </w:r>
    </w:p>
    <w:p w:rsidR="00EC557B" w:rsidRPr="00085D00" w:rsidRDefault="00EC557B" w:rsidP="00EC557B">
      <w:pPr>
        <w:widowControl/>
        <w:numPr>
          <w:ilvl w:val="0"/>
          <w:numId w:val="133"/>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 xml:space="preserve">Absent </w:t>
      </w:r>
    </w:p>
    <w:p w:rsidR="00046797" w:rsidRPr="00085D00" w:rsidRDefault="00046797" w:rsidP="00046797">
      <w:pPr>
        <w:widowControl/>
        <w:numPr>
          <w:ilvl w:val="0"/>
          <w:numId w:val="1"/>
        </w:numPr>
        <w:pBdr>
          <w:top w:val="nil"/>
          <w:left w:val="nil"/>
          <w:bottom w:val="nil"/>
          <w:right w:val="nil"/>
          <w:between w:val="nil"/>
          <w:bar w:val="nil"/>
        </w:pBdr>
        <w:autoSpaceDE w:val="0"/>
        <w:autoSpaceDN w:val="0"/>
        <w:adjustRightInd w:val="0"/>
        <w:contextualSpacing/>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 xml:space="preserve">Shape of basipterygium </w:t>
      </w:r>
    </w:p>
    <w:p w:rsidR="00046797" w:rsidRPr="00085D00" w:rsidRDefault="00046797" w:rsidP="00046797">
      <w:pPr>
        <w:widowControl/>
        <w:pBdr>
          <w:top w:val="nil"/>
          <w:left w:val="nil"/>
          <w:bottom w:val="nil"/>
          <w:right w:val="nil"/>
          <w:between w:val="nil"/>
          <w:bar w:val="nil"/>
        </w:pBdr>
        <w:autoSpaceDE w:val="0"/>
        <w:autoSpaceDN w:val="0"/>
        <w:adjustRightInd w:val="0"/>
        <w:ind w:left="420"/>
        <w:contextualSpacing/>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 xml:space="preserve">(Grande and Bemis, 1998; Xu et al., 2014; Xu and Shen, 2015; Sun et al., 2017; Ma and Xu, 2017; Xu and Ma, 2018) </w:t>
      </w:r>
    </w:p>
    <w:p w:rsidR="00046797" w:rsidRPr="00085D00" w:rsidRDefault="00046797" w:rsidP="00D757A6">
      <w:pPr>
        <w:widowControl/>
        <w:numPr>
          <w:ilvl w:val="0"/>
          <w:numId w:val="96"/>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cs="Times New Roman"/>
          <w:bCs/>
          <w:szCs w:val="21"/>
        </w:rPr>
      </w:pPr>
      <w:r w:rsidRPr="00085D00">
        <w:rPr>
          <w:rFonts w:ascii="Times New Roman" w:hAnsi="Times New Roman" w:cs="Times New Roman"/>
          <w:bCs/>
          <w:szCs w:val="21"/>
        </w:rPr>
        <w:t>Proximal end flat and widened anteriorly</w:t>
      </w:r>
    </w:p>
    <w:p w:rsidR="00046797" w:rsidRPr="00085D00" w:rsidRDefault="00046797" w:rsidP="00D757A6">
      <w:pPr>
        <w:widowControl/>
        <w:numPr>
          <w:ilvl w:val="0"/>
          <w:numId w:val="96"/>
        </w:numPr>
        <w:pBdr>
          <w:top w:val="nil"/>
          <w:left w:val="nil"/>
          <w:bottom w:val="nil"/>
          <w:right w:val="nil"/>
          <w:between w:val="nil"/>
          <w:bar w:val="nil"/>
        </w:pBdr>
        <w:autoSpaceDE w:val="0"/>
        <w:autoSpaceDN w:val="0"/>
        <w:adjustRightInd w:val="0"/>
        <w:ind w:left="1418" w:hanging="284"/>
        <w:contextualSpacing/>
        <w:jc w:val="left"/>
        <w:rPr>
          <w:rFonts w:ascii="Times New Roman" w:hAnsi="Times New Roman" w:cs="Times New Roman"/>
          <w:bCs/>
          <w:szCs w:val="21"/>
        </w:rPr>
      </w:pPr>
      <w:r w:rsidRPr="00085D00">
        <w:rPr>
          <w:rFonts w:ascii="Times New Roman" w:hAnsi="Times New Roman" w:cs="Times New Roman"/>
          <w:bCs/>
          <w:szCs w:val="21"/>
        </w:rPr>
        <w:t>Proximal end long and rod-like, without significant widening anteriorly</w:t>
      </w:r>
    </w:p>
    <w:p w:rsidR="00EC557B" w:rsidRPr="00085D00"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bCs/>
          <w:kern w:val="0"/>
          <w:szCs w:val="21"/>
          <w:bdr w:val="nil"/>
        </w:rPr>
      </w:pPr>
      <w:r w:rsidRPr="00085D00">
        <w:rPr>
          <w:rFonts w:ascii="Times New Roman" w:eastAsia="Helvetica" w:hAnsi="Times New Roman" w:cs="Times New Roman"/>
          <w:kern w:val="0"/>
          <w:szCs w:val="21"/>
          <w:bdr w:val="nil"/>
          <w:lang w:eastAsia="en-US"/>
        </w:rPr>
        <w:t>Pectoral propterygium fused with first ray</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cs="Times New Roman"/>
          <w:bCs/>
          <w:kern w:val="0"/>
          <w:szCs w:val="21"/>
          <w:bdr w:val="nil"/>
        </w:rPr>
      </w:pPr>
      <w:r w:rsidRPr="00085D00">
        <w:rPr>
          <w:rFonts w:ascii="Times New Roman" w:eastAsia="Helvetica" w:hAnsi="Times New Roman" w:cs="Times New Roman"/>
          <w:kern w:val="0"/>
          <w:szCs w:val="21"/>
          <w:bdr w:val="nil"/>
        </w:rPr>
        <w:t xml:space="preserve">(Arratia, 2013;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eastAsia="Helvetica" w:hAnsi="Times New Roman" w:cs="Times New Roman"/>
          <w:kern w:val="0"/>
          <w:szCs w:val="21"/>
          <w:bdr w:val="nil"/>
        </w:rPr>
        <w:t>)</w:t>
      </w:r>
    </w:p>
    <w:p w:rsidR="00EC557B" w:rsidRPr="00085D00" w:rsidRDefault="00EC557B" w:rsidP="00EC557B">
      <w:pPr>
        <w:widowControl/>
        <w:numPr>
          <w:ilvl w:val="0"/>
          <w:numId w:val="85"/>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Absent</w:t>
      </w:r>
    </w:p>
    <w:p w:rsidR="00EC557B" w:rsidRPr="00085D00" w:rsidRDefault="00EC557B" w:rsidP="00EC557B">
      <w:pPr>
        <w:widowControl/>
        <w:numPr>
          <w:ilvl w:val="0"/>
          <w:numId w:val="85"/>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Present</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b/>
          <w:bCs/>
          <w:kern w:val="0"/>
          <w:szCs w:val="21"/>
          <w:bdr w:val="nil"/>
        </w:rPr>
      </w:pPr>
      <w:r w:rsidRPr="00085D00">
        <w:rPr>
          <w:rFonts w:ascii="Times New Roman" w:hAnsi="Times New Roman" w:cs="Times New Roman"/>
          <w:b/>
          <w:bCs/>
          <w:kern w:val="0"/>
          <w:szCs w:val="21"/>
          <w:bdr w:val="nil"/>
        </w:rPr>
        <w:t>Fins</w:t>
      </w:r>
    </w:p>
    <w:p w:rsidR="00EC557B" w:rsidRPr="00085D00"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Shape of posterior margin of caudal fin</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 xml:space="preserve">(Grande and Bemis, 1998; Brito and </w:t>
      </w:r>
      <w:r w:rsidR="00705E6A" w:rsidRPr="00085D00">
        <w:rPr>
          <w:rFonts w:ascii="Times New Roman" w:hAnsi="Times New Roman" w:cs="Times New Roman"/>
          <w:bCs/>
          <w:kern w:val="0"/>
          <w:szCs w:val="21"/>
          <w:bdr w:val="nil"/>
        </w:rPr>
        <w:t>Alvarado</w:t>
      </w:r>
      <w:r w:rsidRPr="00085D00">
        <w:rPr>
          <w:rFonts w:ascii="Times New Roman" w:hAnsi="Times New Roman" w:cs="Times New Roman"/>
          <w:bCs/>
          <w:kern w:val="0"/>
          <w:szCs w:val="21"/>
          <w:bdr w:val="nil"/>
        </w:rPr>
        <w:t>-Ortega, 2013; Xu et al., 2014</w:t>
      </w:r>
      <w:r w:rsidR="00170751" w:rsidRPr="00085D00">
        <w:rPr>
          <w:rFonts w:ascii="Times New Roman" w:hAnsi="Times New Roman" w:cs="Times New Roman"/>
          <w:bCs/>
          <w:kern w:val="0"/>
          <w:szCs w:val="21"/>
          <w:bdr w:val="nil"/>
        </w:rPr>
        <w:t>b</w:t>
      </w:r>
      <w:r w:rsidRPr="00085D00">
        <w:rPr>
          <w:rFonts w:ascii="Times New Roman" w:hAnsi="Times New Roman" w:cs="Times New Roman"/>
          <w:bCs/>
          <w:kern w:val="0"/>
          <w:szCs w:val="21"/>
          <w:bdr w:val="nil"/>
          <w:lang w:val="de-DE" w:eastAsia="de-DE"/>
        </w:rPr>
        <w:t>, 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bCs/>
          <w:kern w:val="0"/>
          <w:szCs w:val="21"/>
          <w:bdr w:val="nil"/>
        </w:rPr>
        <w:t>; Xu and Shen, 2015; Sun et al., 2017; Ma and Xu, 2017; Xu and Ma, 2018)</w:t>
      </w:r>
    </w:p>
    <w:p w:rsidR="00EC557B" w:rsidRPr="00085D00" w:rsidRDefault="00EC557B" w:rsidP="00EC557B">
      <w:pPr>
        <w:widowControl/>
        <w:numPr>
          <w:ilvl w:val="0"/>
          <w:numId w:val="91"/>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 xml:space="preserve">Forked </w:t>
      </w:r>
    </w:p>
    <w:p w:rsidR="00EC557B" w:rsidRPr="00085D00" w:rsidRDefault="00EC557B" w:rsidP="00EC557B">
      <w:pPr>
        <w:widowControl/>
        <w:numPr>
          <w:ilvl w:val="0"/>
          <w:numId w:val="91"/>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 xml:space="preserve">Convexly rounded or nearly vertical </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Fringing fulcra on pectoral fin</w:t>
      </w:r>
      <w:r w:rsidRPr="00085D00">
        <w:rPr>
          <w:rFonts w:ascii="Times New Roman" w:hAnsi="Times New Roman" w:cs="Times New Roman"/>
          <w:kern w:val="0"/>
          <w:szCs w:val="21"/>
          <w:bdr w:val="nil"/>
          <w:lang w:val="en-GB"/>
        </w:rPr>
        <w:t>s</w:t>
      </w:r>
    </w:p>
    <w:p w:rsidR="00EC557B" w:rsidRPr="00085D00"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cs="Times New Roman"/>
          <w:kern w:val="0"/>
          <w:szCs w:val="21"/>
          <w:bdr w:val="nil"/>
          <w:lang w:val="en-GB" w:eastAsia="de-DE"/>
        </w:rPr>
      </w:pP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bCs/>
          <w:kern w:val="0"/>
          <w:szCs w:val="21"/>
          <w:bdr w:val="nil"/>
          <w:lang w:val="de-DE" w:eastAsia="de-DE"/>
        </w:rPr>
        <w:t>)</w:t>
      </w:r>
    </w:p>
    <w:p w:rsidR="00EC557B" w:rsidRPr="00085D00" w:rsidRDefault="00EC557B" w:rsidP="00046797">
      <w:pPr>
        <w:widowControl/>
        <w:numPr>
          <w:ilvl w:val="2"/>
          <w:numId w:val="59"/>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Present </w:t>
      </w:r>
    </w:p>
    <w:p w:rsidR="00EC557B" w:rsidRPr="00085D00" w:rsidRDefault="00EC557B" w:rsidP="00046797">
      <w:pPr>
        <w:widowControl/>
        <w:numPr>
          <w:ilvl w:val="2"/>
          <w:numId w:val="59"/>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Absent  </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Fringing fulcra on pelvic fin</w:t>
      </w:r>
      <w:r w:rsidRPr="00085D00">
        <w:rPr>
          <w:rFonts w:ascii="Times New Roman" w:hAnsi="Times New Roman" w:cs="Times New Roman"/>
          <w:kern w:val="0"/>
          <w:szCs w:val="21"/>
          <w:bdr w:val="nil"/>
          <w:lang w:val="en-GB"/>
        </w:rPr>
        <w:t>s</w:t>
      </w:r>
    </w:p>
    <w:p w:rsidR="00EC557B" w:rsidRPr="00085D00"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bCs/>
          <w:kern w:val="0"/>
          <w:szCs w:val="21"/>
          <w:bdr w:val="nil"/>
          <w:lang w:val="de-DE" w:eastAsia="de-DE"/>
        </w:rPr>
        <w:t>)</w:t>
      </w:r>
    </w:p>
    <w:p w:rsidR="00EC557B" w:rsidRPr="00085D00" w:rsidRDefault="00EC557B" w:rsidP="00046797">
      <w:pPr>
        <w:widowControl/>
        <w:numPr>
          <w:ilvl w:val="2"/>
          <w:numId w:val="60"/>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Present </w:t>
      </w:r>
    </w:p>
    <w:p w:rsidR="00EC557B" w:rsidRPr="00085D00" w:rsidRDefault="00EC557B" w:rsidP="00046797">
      <w:pPr>
        <w:widowControl/>
        <w:numPr>
          <w:ilvl w:val="2"/>
          <w:numId w:val="60"/>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Absent  </w:t>
      </w:r>
    </w:p>
    <w:p w:rsidR="00EC557B" w:rsidRPr="00085D00"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 xml:space="preserve">Fringing fulcra on median fins </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(Grande and Bemis, 1998; Xu et al., 2014</w:t>
      </w:r>
      <w:r w:rsidR="00170751" w:rsidRPr="00085D00">
        <w:rPr>
          <w:rFonts w:ascii="Times New Roman" w:hAnsi="Times New Roman" w:cs="Times New Roman"/>
          <w:bCs/>
          <w:kern w:val="0"/>
          <w:szCs w:val="21"/>
          <w:bdr w:val="nil"/>
        </w:rPr>
        <w:t>b</w:t>
      </w:r>
      <w:r w:rsidRPr="00085D00">
        <w:rPr>
          <w:rFonts w:ascii="Times New Roman" w:hAnsi="Times New Roman" w:cs="Times New Roman"/>
          <w:bCs/>
          <w:kern w:val="0"/>
          <w:szCs w:val="21"/>
          <w:bdr w:val="nil"/>
          <w:lang w:val="de-DE" w:eastAsia="de-DE"/>
        </w:rPr>
        <w:t>, 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bCs/>
          <w:kern w:val="0"/>
          <w:szCs w:val="21"/>
          <w:bdr w:val="nil"/>
        </w:rPr>
        <w:t xml:space="preserve">; Xu and Shen, 2015; Sun et al., 2017; Ma and Xu, 2017; Xu and Ma, 2018) </w:t>
      </w:r>
    </w:p>
    <w:p w:rsidR="00EC557B" w:rsidRPr="00085D00" w:rsidRDefault="00EC557B" w:rsidP="00EC557B">
      <w:pPr>
        <w:widowControl/>
        <w:numPr>
          <w:ilvl w:val="0"/>
          <w:numId w:val="105"/>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Present</w:t>
      </w:r>
    </w:p>
    <w:p w:rsidR="00EC557B" w:rsidRPr="00085D00" w:rsidRDefault="00EC557B" w:rsidP="00EC557B">
      <w:pPr>
        <w:widowControl/>
        <w:numPr>
          <w:ilvl w:val="0"/>
          <w:numId w:val="105"/>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Absent</w:t>
      </w:r>
    </w:p>
    <w:p w:rsidR="00EC557B" w:rsidRPr="00085D00"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kern w:val="0"/>
          <w:szCs w:val="21"/>
          <w:bdr w:val="nil"/>
          <w:lang w:val="en-GB" w:eastAsia="en-US"/>
        </w:rPr>
      </w:pPr>
      <w:r w:rsidRPr="00085D00">
        <w:rPr>
          <w:rFonts w:ascii="Times New Roman" w:hAnsi="Times New Roman" w:cs="Times New Roman"/>
          <w:kern w:val="0"/>
          <w:szCs w:val="21"/>
          <w:bdr w:val="nil"/>
          <w:lang w:val="en-GB"/>
        </w:rPr>
        <w:t xml:space="preserve">Number of </w:t>
      </w:r>
      <w:r w:rsidRPr="00085D00">
        <w:rPr>
          <w:rFonts w:ascii="Times New Roman" w:hAnsi="Times New Roman" w:cs="Times New Roman"/>
          <w:bCs/>
          <w:kern w:val="0"/>
          <w:szCs w:val="21"/>
          <w:bdr w:val="nil"/>
        </w:rPr>
        <w:t>d</w:t>
      </w:r>
      <w:r w:rsidRPr="00085D00">
        <w:rPr>
          <w:rFonts w:ascii="Times New Roman" w:hAnsi="Times New Roman" w:cs="Times New Roman"/>
          <w:bCs/>
          <w:kern w:val="0"/>
          <w:szCs w:val="21"/>
          <w:bdr w:val="nil"/>
          <w:lang w:eastAsia="en-US"/>
        </w:rPr>
        <w:t>orsal fin</w:t>
      </w:r>
      <w:r w:rsidRPr="00085D00">
        <w:rPr>
          <w:rFonts w:ascii="Times New Roman" w:hAnsi="Times New Roman" w:cs="Times New Roman"/>
          <w:bCs/>
          <w:kern w:val="0"/>
          <w:szCs w:val="21"/>
          <w:bdr w:val="nil"/>
        </w:rPr>
        <w:t>(s)</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cs="Times New Roman"/>
          <w:kern w:val="0"/>
          <w:szCs w:val="21"/>
          <w:bdr w:val="nil"/>
          <w:lang w:val="en-GB" w:eastAsia="en-US"/>
        </w:rPr>
      </w:pPr>
      <w:r w:rsidRPr="00085D00">
        <w:rPr>
          <w:rFonts w:ascii="Times New Roman" w:hAnsi="Times New Roman" w:cs="Times New Roman"/>
          <w:bCs/>
          <w:kern w:val="0"/>
          <w:szCs w:val="21"/>
          <w:bdr w:val="nil"/>
        </w:rPr>
        <w:t xml:space="preserve">(Ebert, 2018; 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bCs/>
          <w:kern w:val="0"/>
          <w:szCs w:val="21"/>
          <w:bdr w:val="nil"/>
        </w:rPr>
        <w:t>)</w:t>
      </w:r>
    </w:p>
    <w:p w:rsidR="00EC557B" w:rsidRPr="00085D00" w:rsidRDefault="00EC557B" w:rsidP="00046797">
      <w:pPr>
        <w:widowControl/>
        <w:numPr>
          <w:ilvl w:val="2"/>
          <w:numId w:val="207"/>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rPr>
        <w:t>Single</w:t>
      </w:r>
    </w:p>
    <w:p w:rsidR="00EC557B" w:rsidRPr="00085D00" w:rsidRDefault="00EC557B" w:rsidP="00046797">
      <w:pPr>
        <w:widowControl/>
        <w:numPr>
          <w:ilvl w:val="2"/>
          <w:numId w:val="207"/>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rPr>
        <w:t>Two</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kern w:val="0"/>
          <w:szCs w:val="21"/>
          <w:bdr w:val="nil"/>
          <w:lang w:val="en-GB" w:eastAsia="de-DE"/>
        </w:rPr>
      </w:pPr>
      <w:r w:rsidRPr="00085D00">
        <w:rPr>
          <w:rFonts w:ascii="Times New Roman" w:hAnsi="Times New Roman" w:cs="Times New Roman"/>
          <w:bCs/>
          <w:kern w:val="0"/>
          <w:szCs w:val="21"/>
          <w:bdr w:val="nil"/>
        </w:rPr>
        <w:t>Shape of (first) d</w:t>
      </w:r>
      <w:r w:rsidRPr="00085D00">
        <w:rPr>
          <w:rFonts w:ascii="Times New Roman" w:hAnsi="Times New Roman" w:cs="Times New Roman"/>
          <w:bCs/>
          <w:kern w:val="0"/>
          <w:szCs w:val="21"/>
          <w:bdr w:val="nil"/>
          <w:lang w:eastAsia="de-DE"/>
        </w:rPr>
        <w:t>orsal fin</w:t>
      </w:r>
    </w:p>
    <w:p w:rsidR="00EC557B" w:rsidRPr="00085D00" w:rsidRDefault="00EC557B" w:rsidP="00EC557B">
      <w:pPr>
        <w:autoSpaceDE w:val="0"/>
        <w:autoSpaceDN w:val="0"/>
        <w:adjustRightInd w:val="0"/>
        <w:snapToGrid w:val="0"/>
        <w:spacing w:line="300" w:lineRule="auto"/>
        <w:ind w:left="420"/>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rPr>
        <w:t xml:space="preserve">(Gardiner and Schaeffer, 1989;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kern w:val="0"/>
          <w:szCs w:val="21"/>
        </w:rPr>
        <w:t>)</w:t>
      </w:r>
    </w:p>
    <w:p w:rsidR="00EC557B" w:rsidRPr="00085D00" w:rsidRDefault="00EC557B" w:rsidP="00046797">
      <w:pPr>
        <w:widowControl/>
        <w:numPr>
          <w:ilvl w:val="2"/>
          <w:numId w:val="61"/>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rPr>
        <w:t>T</w:t>
      </w:r>
      <w:r w:rsidRPr="00085D00">
        <w:rPr>
          <w:rFonts w:ascii="Times New Roman" w:hAnsi="Times New Roman" w:cs="Times New Roman"/>
          <w:kern w:val="0"/>
          <w:szCs w:val="21"/>
          <w:bdr w:val="nil"/>
          <w:lang w:val="en-GB"/>
        </w:rPr>
        <w:t>riangular</w:t>
      </w:r>
    </w:p>
    <w:p w:rsidR="00EC557B" w:rsidRPr="00085D00" w:rsidRDefault="00EC557B" w:rsidP="00046797">
      <w:pPr>
        <w:widowControl/>
        <w:numPr>
          <w:ilvl w:val="2"/>
          <w:numId w:val="61"/>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rPr>
        <w:t>B</w:t>
      </w:r>
      <w:r w:rsidRPr="00085D00">
        <w:rPr>
          <w:rFonts w:ascii="Times New Roman" w:hAnsi="Times New Roman" w:cs="Times New Roman"/>
          <w:kern w:val="0"/>
          <w:szCs w:val="21"/>
          <w:bdr w:val="nil"/>
          <w:lang w:eastAsia="de-DE"/>
        </w:rPr>
        <w:t>ow-shaped</w:t>
      </w:r>
    </w:p>
    <w:p w:rsidR="00EC557B" w:rsidRPr="00085D00"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kern w:val="0"/>
          <w:szCs w:val="21"/>
          <w:bdr w:val="nil"/>
          <w:lang w:val="en-GB" w:eastAsia="en-US"/>
        </w:rPr>
      </w:pPr>
      <w:r w:rsidRPr="00085D00">
        <w:rPr>
          <w:rFonts w:ascii="Times New Roman" w:hAnsi="Times New Roman" w:cs="Times New Roman"/>
          <w:kern w:val="0"/>
          <w:szCs w:val="21"/>
          <w:bdr w:val="nil"/>
          <w:lang w:val="en-GB"/>
        </w:rPr>
        <w:t xml:space="preserve">Origin of (first) </w:t>
      </w:r>
      <w:r w:rsidRPr="00085D00">
        <w:rPr>
          <w:rFonts w:ascii="Times New Roman" w:hAnsi="Times New Roman" w:cs="Times New Roman"/>
          <w:kern w:val="0"/>
          <w:szCs w:val="21"/>
          <w:bdr w:val="nil"/>
          <w:lang w:val="en-GB" w:eastAsia="en-US"/>
        </w:rPr>
        <w:t>dorsal fin</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cs="Times New Roman"/>
          <w:kern w:val="0"/>
          <w:szCs w:val="21"/>
          <w:bdr w:val="nil"/>
          <w:lang w:val="en-GB" w:eastAsia="en-US"/>
        </w:rPr>
      </w:pPr>
      <w:r w:rsidRPr="00085D00">
        <w:rPr>
          <w:rFonts w:ascii="Times New Roman" w:hAnsi="Times New Roman" w:cs="Times New Roman"/>
          <w:kern w:val="0"/>
          <w:szCs w:val="21"/>
          <w:bdr w:val="nil"/>
          <w:lang w:eastAsia="en-US"/>
        </w:rPr>
        <w:t xml:space="preserve">(López-Arbarello, 2012;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kern w:val="0"/>
          <w:szCs w:val="21"/>
          <w:bdr w:val="nil"/>
          <w:lang w:eastAsia="en-US"/>
        </w:rPr>
        <w:t>)</w:t>
      </w:r>
    </w:p>
    <w:p w:rsidR="00EC557B" w:rsidRPr="00085D00" w:rsidRDefault="00EC557B" w:rsidP="00046797">
      <w:pPr>
        <w:widowControl/>
        <w:numPr>
          <w:ilvl w:val="2"/>
          <w:numId w:val="58"/>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Posterior to the origins of pelvic fins</w:t>
      </w:r>
    </w:p>
    <w:p w:rsidR="00EC557B" w:rsidRPr="00085D00" w:rsidRDefault="00EC557B" w:rsidP="00046797">
      <w:pPr>
        <w:widowControl/>
        <w:numPr>
          <w:ilvl w:val="2"/>
          <w:numId w:val="58"/>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Opposite </w:t>
      </w:r>
      <w:r w:rsidRPr="00085D00">
        <w:rPr>
          <w:rFonts w:ascii="Times New Roman" w:hAnsi="Times New Roman" w:cs="Times New Roman"/>
          <w:kern w:val="0"/>
          <w:szCs w:val="21"/>
          <w:bdr w:val="nil"/>
          <w:lang w:val="en-GB"/>
        </w:rPr>
        <w:t>or anterior to the origins of pelvic fins</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Number of dorsal fin rays</w:t>
      </w:r>
    </w:p>
    <w:p w:rsidR="00EC557B" w:rsidRPr="00085D00"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w:t>
      </w:r>
      <w:r w:rsidRPr="00085D00">
        <w:rPr>
          <w:rFonts w:ascii="Times New Roman" w:hAnsi="Times New Roman" w:cs="Times New Roman"/>
          <w:iCs/>
          <w:kern w:val="0"/>
          <w:szCs w:val="21"/>
          <w:bdr w:val="nil"/>
        </w:rPr>
        <w:t>López-Arbarello, 2012;</w:t>
      </w:r>
      <w:r w:rsidRPr="00085D00">
        <w:rPr>
          <w:rFonts w:ascii="Times New Roman" w:hAnsi="Times New Roman" w:cs="Times New Roman"/>
          <w:kern w:val="0"/>
          <w:szCs w:val="21"/>
          <w:bdr w:val="nil"/>
          <w:lang w:val="de-DE"/>
        </w:rPr>
        <w:t xml:space="preserve"> </w:t>
      </w:r>
      <w:r w:rsidRPr="00085D00">
        <w:rPr>
          <w:rFonts w:ascii="Times New Roman" w:hAnsi="Times New Roman" w:cs="Times New Roman"/>
          <w:kern w:val="0"/>
          <w:szCs w:val="21"/>
          <w:bdr w:val="nil"/>
          <w:lang w:val="en-GB"/>
        </w:rPr>
        <w:t xml:space="preserve">Deesri et al., 2016;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kern w:val="0"/>
          <w:szCs w:val="21"/>
          <w:bdr w:val="nil"/>
          <w:lang w:val="en-GB"/>
        </w:rPr>
        <w:t>)</w:t>
      </w:r>
    </w:p>
    <w:p w:rsidR="00EC557B" w:rsidRPr="00085D00" w:rsidRDefault="00EC557B" w:rsidP="00046797">
      <w:pPr>
        <w:widowControl/>
        <w:numPr>
          <w:ilvl w:val="2"/>
          <w:numId w:val="189"/>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lastRenderedPageBreak/>
        <w:t xml:space="preserve">20 </w:t>
      </w:r>
      <w:r w:rsidRPr="00085D00">
        <w:rPr>
          <w:rFonts w:ascii="Times New Roman" w:hAnsi="Times New Roman" w:cs="Times New Roman"/>
          <w:kern w:val="0"/>
          <w:szCs w:val="21"/>
          <w:bdr w:val="nil"/>
          <w:lang w:val="en-GB"/>
        </w:rPr>
        <w:t>or more</w:t>
      </w:r>
    </w:p>
    <w:p w:rsidR="00EC557B" w:rsidRPr="00085D00" w:rsidRDefault="00EC557B" w:rsidP="00046797">
      <w:pPr>
        <w:widowControl/>
        <w:numPr>
          <w:ilvl w:val="2"/>
          <w:numId w:val="189"/>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Less than 20  </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de-DE"/>
        </w:rPr>
        <w:t xml:space="preserve">Dorsal </w:t>
      </w:r>
      <w:r w:rsidRPr="00085D00">
        <w:rPr>
          <w:rFonts w:ascii="Times New Roman" w:hAnsi="Times New Roman" w:cs="Times New Roman"/>
          <w:kern w:val="0"/>
          <w:szCs w:val="21"/>
          <w:bdr w:val="nil"/>
          <w:lang w:val="de-DE" w:eastAsia="de-DE"/>
        </w:rPr>
        <w:t>and anal f</w:t>
      </w:r>
      <w:r w:rsidRPr="00085D00">
        <w:rPr>
          <w:rFonts w:ascii="Times New Roman" w:hAnsi="Times New Roman" w:cs="Times New Roman"/>
          <w:kern w:val="0"/>
          <w:szCs w:val="21"/>
          <w:bdr w:val="nil"/>
          <w:lang w:val="de-DE"/>
        </w:rPr>
        <w:t>in ray</w:t>
      </w:r>
      <w:r w:rsidRPr="00085D00">
        <w:rPr>
          <w:rFonts w:ascii="Times New Roman" w:hAnsi="Times New Roman" w:cs="Times New Roman"/>
          <w:kern w:val="0"/>
          <w:szCs w:val="21"/>
          <w:bdr w:val="nil"/>
          <w:lang w:val="de-DE" w:eastAsia="de-DE"/>
        </w:rPr>
        <w:t xml:space="preserve">s </w:t>
      </w:r>
    </w:p>
    <w:p w:rsidR="00EC557B" w:rsidRPr="00085D00"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de-DE" w:eastAsia="de-DE"/>
        </w:rPr>
        <w:t>(</w:t>
      </w:r>
      <w:r w:rsidRPr="00085D00">
        <w:rPr>
          <w:rFonts w:ascii="Times New Roman" w:hAnsi="Times New Roman" w:cs="Times New Roman"/>
          <w:kern w:val="0"/>
          <w:szCs w:val="21"/>
          <w:bdr w:val="nil"/>
          <w:lang w:val="de-DE"/>
        </w:rPr>
        <w:t xml:space="preserve">Modified from </w:t>
      </w:r>
      <w:r w:rsidRPr="00085D00">
        <w:rPr>
          <w:rFonts w:ascii="Times New Roman" w:hAnsi="Times New Roman" w:cs="Times New Roman"/>
          <w:kern w:val="0"/>
          <w:szCs w:val="21"/>
          <w:bdr w:val="nil"/>
          <w:lang w:val="de-DE" w:eastAsia="de-DE"/>
        </w:rPr>
        <w:t>G</w:t>
      </w:r>
      <w:r w:rsidRPr="00085D00">
        <w:rPr>
          <w:rFonts w:ascii="Times New Roman" w:hAnsi="Times New Roman" w:cs="Times New Roman"/>
          <w:kern w:val="0"/>
          <w:szCs w:val="21"/>
          <w:bdr w:val="nil"/>
          <w:lang w:val="de-DE"/>
        </w:rPr>
        <w:t>ardiner et al., 1996</w:t>
      </w:r>
      <w:r w:rsidRPr="00085D00">
        <w:rPr>
          <w:rFonts w:ascii="Times New Roman" w:hAnsi="Times New Roman" w:cs="Times New Roman"/>
          <w:kern w:val="0"/>
          <w:szCs w:val="21"/>
          <w:bdr w:val="nil"/>
          <w:lang w:val="de-DE" w:eastAsia="de-DE"/>
        </w:rPr>
        <w:t>;</w:t>
      </w:r>
      <w:r w:rsidRPr="00085D00">
        <w:rPr>
          <w:rFonts w:ascii="Times New Roman" w:hAnsi="Times New Roman" w:cs="Times New Roman"/>
          <w:kern w:val="0"/>
          <w:szCs w:val="21"/>
          <w:bdr w:val="nil"/>
          <w:lang w:val="de-DE"/>
        </w:rPr>
        <w:t xml:space="preserve"> Xu and Gao, 2011; </w:t>
      </w:r>
      <w:r w:rsidRPr="00085D00">
        <w:rPr>
          <w:rFonts w:ascii="Times New Roman" w:hAnsi="Times New Roman" w:cs="Times New Roman"/>
          <w:kern w:val="0"/>
          <w:szCs w:val="21"/>
          <w:bdr w:val="nil"/>
          <w:lang w:val="de-DE" w:eastAsia="de-DE"/>
        </w:rPr>
        <w:t>X</w:t>
      </w:r>
      <w:r w:rsidRPr="00085D00">
        <w:rPr>
          <w:rFonts w:ascii="Times New Roman" w:hAnsi="Times New Roman" w:cs="Times New Roman"/>
          <w:kern w:val="0"/>
          <w:szCs w:val="21"/>
          <w:bdr w:val="nil"/>
          <w:lang w:val="de-DE"/>
        </w:rPr>
        <w:t>u and Wu, 2012; Xu et al., 2012, 2014</w:t>
      </w:r>
      <w:r w:rsidR="00593B19" w:rsidRPr="00085D00">
        <w:rPr>
          <w:rFonts w:ascii="Times New Roman" w:hAnsi="Times New Roman" w:cs="Times New Roman"/>
          <w:kern w:val="0"/>
          <w:szCs w:val="21"/>
          <w:bdr w:val="nil"/>
          <w:lang w:val="de-DE"/>
        </w:rPr>
        <w:t>a,b</w:t>
      </w:r>
      <w:r w:rsidRPr="00085D00">
        <w:rPr>
          <w:rFonts w:ascii="Times New Roman" w:hAnsi="Times New Roman" w:cs="Times New Roman"/>
          <w:kern w:val="0"/>
          <w:szCs w:val="21"/>
          <w:bdr w:val="nil"/>
          <w:lang w:val="de-DE"/>
        </w:rPr>
        <w:t>, 2015</w:t>
      </w:r>
      <w:r w:rsidRPr="00085D00">
        <w:rPr>
          <w:rFonts w:ascii="Times New Roman" w:hAnsi="Times New Roman" w:cs="Times New Roman"/>
          <w:bCs/>
          <w:kern w:val="0"/>
          <w:szCs w:val="21"/>
          <w:bdr w:val="nil"/>
          <w:lang w:val="de-DE" w:eastAsia="de-DE"/>
        </w:rPr>
        <w:t>, 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kern w:val="0"/>
          <w:szCs w:val="21"/>
          <w:bdr w:val="nil"/>
          <w:lang w:val="de-DE" w:eastAsia="de-DE"/>
        </w:rPr>
        <w:t>)</w:t>
      </w:r>
    </w:p>
    <w:p w:rsidR="00EC557B" w:rsidRPr="00085D00" w:rsidRDefault="00EC557B" w:rsidP="00046797">
      <w:pPr>
        <w:widowControl/>
        <w:numPr>
          <w:ilvl w:val="0"/>
          <w:numId w:val="185"/>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de-DE"/>
        </w:rPr>
      </w:pPr>
      <w:r w:rsidRPr="00085D00">
        <w:rPr>
          <w:rFonts w:ascii="Times New Roman" w:hAnsi="Times New Roman" w:cs="Times New Roman"/>
          <w:kern w:val="0"/>
          <w:szCs w:val="21"/>
          <w:lang w:val="de-DE"/>
        </w:rPr>
        <w:t>rays more numerous than radials</w:t>
      </w:r>
      <w:r w:rsidRPr="00085D00">
        <w:rPr>
          <w:rFonts w:ascii="Times New Roman" w:hAnsi="Times New Roman" w:cs="Times New Roman"/>
          <w:kern w:val="0"/>
          <w:szCs w:val="21"/>
          <w:bdr w:val="nil"/>
          <w:lang w:val="de-DE" w:eastAsia="de-DE"/>
        </w:rPr>
        <w:t xml:space="preserve"> </w:t>
      </w:r>
    </w:p>
    <w:p w:rsidR="00EC557B" w:rsidRPr="00085D00" w:rsidRDefault="00EC557B" w:rsidP="00046797">
      <w:pPr>
        <w:widowControl/>
        <w:numPr>
          <w:ilvl w:val="0"/>
          <w:numId w:val="185"/>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de-DE"/>
        </w:rPr>
        <w:t xml:space="preserve">rays and </w:t>
      </w:r>
      <w:r w:rsidRPr="00085D00">
        <w:rPr>
          <w:rFonts w:ascii="Times New Roman" w:hAnsi="Times New Roman" w:cs="Times New Roman"/>
          <w:kern w:val="0"/>
          <w:szCs w:val="21"/>
          <w:bdr w:val="nil"/>
          <w:lang w:val="de-DE" w:eastAsia="de-DE"/>
        </w:rPr>
        <w:t>radials</w:t>
      </w:r>
      <w:r w:rsidRPr="00085D00">
        <w:rPr>
          <w:rFonts w:ascii="Times New Roman" w:hAnsi="Times New Roman" w:cs="Times New Roman"/>
          <w:kern w:val="0"/>
          <w:szCs w:val="21"/>
          <w:bdr w:val="nil"/>
          <w:lang w:val="de-DE"/>
        </w:rPr>
        <w:t xml:space="preserve"> largely </w:t>
      </w:r>
      <w:r w:rsidRPr="00085D00">
        <w:rPr>
          <w:rFonts w:ascii="Times New Roman" w:hAnsi="Times New Roman" w:cs="Times New Roman"/>
          <w:kern w:val="0"/>
          <w:szCs w:val="21"/>
          <w:bdr w:val="nil"/>
          <w:lang w:val="de-DE" w:eastAsia="de-DE"/>
        </w:rPr>
        <w:t xml:space="preserve">equal </w:t>
      </w:r>
      <w:r w:rsidRPr="00085D00">
        <w:rPr>
          <w:rFonts w:ascii="Times New Roman" w:hAnsi="Times New Roman" w:cs="Times New Roman"/>
          <w:kern w:val="0"/>
          <w:szCs w:val="21"/>
          <w:bdr w:val="nil"/>
          <w:lang w:val="de-DE"/>
        </w:rPr>
        <w:t>in number</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Number of principal caudal fin rays </w:t>
      </w:r>
      <w:r w:rsidRPr="00085D00">
        <w:rPr>
          <w:rFonts w:ascii="Times New Roman" w:hAnsi="Times New Roman" w:cs="Times New Roman"/>
          <w:kern w:val="0"/>
          <w:szCs w:val="21"/>
          <w:bdr w:val="nil"/>
          <w:lang w:val="en-GB"/>
        </w:rPr>
        <w:t>below the lateral line in adults</w:t>
      </w:r>
    </w:p>
    <w:p w:rsidR="00EC557B" w:rsidRPr="00085D00"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w:t>
      </w:r>
      <w:r w:rsidRPr="00085D00">
        <w:rPr>
          <w:rFonts w:ascii="Times New Roman" w:hAnsi="Times New Roman" w:cs="Times New Roman"/>
          <w:kern w:val="0"/>
          <w:szCs w:val="21"/>
          <w:bdr w:val="nil"/>
        </w:rPr>
        <w:t xml:space="preserve">López-Arbarello, 2012; López-Arbarello and Wencker, 2016;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kern w:val="0"/>
          <w:szCs w:val="21"/>
          <w:bdr w:val="nil"/>
          <w:lang w:val="en-GB"/>
        </w:rPr>
        <w:t>)</w:t>
      </w:r>
    </w:p>
    <w:p w:rsidR="00EC557B" w:rsidRPr="00085D00" w:rsidRDefault="00EC557B" w:rsidP="00046797">
      <w:pPr>
        <w:widowControl/>
        <w:numPr>
          <w:ilvl w:val="2"/>
          <w:numId w:val="62"/>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Nine or more</w:t>
      </w:r>
    </w:p>
    <w:p w:rsidR="00EC557B" w:rsidRPr="00085D00" w:rsidRDefault="00EC557B" w:rsidP="00046797">
      <w:pPr>
        <w:widowControl/>
        <w:numPr>
          <w:ilvl w:val="2"/>
          <w:numId w:val="62"/>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Eight </w:t>
      </w:r>
      <w:r w:rsidRPr="00085D00">
        <w:rPr>
          <w:rFonts w:ascii="Times New Roman" w:hAnsi="Times New Roman" w:cs="Times New Roman"/>
          <w:kern w:val="0"/>
          <w:szCs w:val="21"/>
          <w:bdr w:val="nil"/>
          <w:lang w:val="en-GB"/>
        </w:rPr>
        <w:t>or seven</w:t>
      </w:r>
    </w:p>
    <w:p w:rsidR="00EC557B" w:rsidRPr="00085D00" w:rsidRDefault="00EC557B" w:rsidP="00046797">
      <w:pPr>
        <w:widowControl/>
        <w:numPr>
          <w:ilvl w:val="2"/>
          <w:numId w:val="62"/>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rPr>
      </w:pPr>
      <w:r w:rsidRPr="00085D00">
        <w:rPr>
          <w:rFonts w:ascii="Times New Roman" w:hAnsi="Times New Roman" w:cs="Times New Roman"/>
          <w:kern w:val="0"/>
          <w:szCs w:val="21"/>
          <w:bdr w:val="nil"/>
          <w:lang w:val="en-GB" w:eastAsia="de-DE"/>
        </w:rPr>
        <w:t xml:space="preserve">Six </w:t>
      </w:r>
      <w:r w:rsidRPr="00085D00">
        <w:rPr>
          <w:rFonts w:ascii="Times New Roman" w:hAnsi="Times New Roman" w:cs="Times New Roman"/>
          <w:kern w:val="0"/>
          <w:szCs w:val="21"/>
          <w:bdr w:val="nil"/>
          <w:lang w:val="en-GB"/>
        </w:rPr>
        <w:t>or less</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Predorsal length  </w:t>
      </w:r>
    </w:p>
    <w:p w:rsidR="00EC557B" w:rsidRPr="00085D00"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cs="Times New Roman"/>
          <w:kern w:val="0"/>
          <w:szCs w:val="21"/>
          <w:bdr w:val="nil"/>
          <w:lang w:val="en-GB" w:eastAsia="de-DE"/>
        </w:rPr>
      </w:pP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bCs/>
          <w:kern w:val="0"/>
          <w:szCs w:val="21"/>
          <w:bdr w:val="nil"/>
          <w:lang w:val="de-DE" w:eastAsia="de-DE"/>
        </w:rPr>
        <w:t>)</w:t>
      </w:r>
    </w:p>
    <w:p w:rsidR="00EC557B" w:rsidRPr="00085D00" w:rsidRDefault="00EC557B" w:rsidP="00046797">
      <w:pPr>
        <w:widowControl/>
        <w:numPr>
          <w:ilvl w:val="2"/>
          <w:numId w:val="68"/>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70% or less of SL  </w:t>
      </w:r>
    </w:p>
    <w:p w:rsidR="00EC557B" w:rsidRPr="00085D00" w:rsidRDefault="00EC557B" w:rsidP="00046797">
      <w:pPr>
        <w:widowControl/>
        <w:numPr>
          <w:ilvl w:val="2"/>
          <w:numId w:val="68"/>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75% or more of SL  </w:t>
      </w:r>
    </w:p>
    <w:p w:rsidR="00EC557B" w:rsidRPr="00085D00"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bCs/>
          <w:kern w:val="0"/>
          <w:szCs w:val="21"/>
          <w:bdr w:val="nil"/>
        </w:rPr>
      </w:pPr>
      <w:r w:rsidRPr="00085D00">
        <w:rPr>
          <w:rFonts w:ascii="Times New Roman" w:eastAsia="Helvetica" w:hAnsi="Times New Roman" w:cs="Times New Roman"/>
          <w:kern w:val="0"/>
          <w:szCs w:val="21"/>
          <w:bdr w:val="nil"/>
        </w:rPr>
        <w:t>En</w:t>
      </w:r>
      <w:r w:rsidRPr="00085D00">
        <w:rPr>
          <w:rFonts w:ascii="Times New Roman" w:eastAsia="Helvetica" w:hAnsi="Times New Roman" w:cs="Times New Roman"/>
          <w:kern w:val="0"/>
          <w:szCs w:val="21"/>
          <w:bdr w:val="nil"/>
          <w:lang w:eastAsia="en-US"/>
        </w:rPr>
        <w:t>large</w:t>
      </w:r>
      <w:r w:rsidRPr="00085D00">
        <w:rPr>
          <w:rFonts w:ascii="Times New Roman" w:eastAsia="Helvetica" w:hAnsi="Times New Roman" w:cs="Times New Roman"/>
          <w:kern w:val="0"/>
          <w:szCs w:val="21"/>
          <w:bdr w:val="nil"/>
        </w:rPr>
        <w:t>d</w:t>
      </w:r>
      <w:r w:rsidRPr="00085D00">
        <w:rPr>
          <w:rFonts w:ascii="Times New Roman" w:eastAsia="Helvetica" w:hAnsi="Times New Roman" w:cs="Times New Roman"/>
          <w:kern w:val="0"/>
          <w:szCs w:val="21"/>
          <w:bdr w:val="nil"/>
          <w:lang w:eastAsia="en-US"/>
        </w:rPr>
        <w:t xml:space="preserve"> dorsal scute </w:t>
      </w:r>
      <w:r w:rsidRPr="00085D00">
        <w:rPr>
          <w:rFonts w:ascii="Times New Roman" w:eastAsia="Helvetica" w:hAnsi="Times New Roman" w:cs="Times New Roman"/>
          <w:kern w:val="0"/>
          <w:szCs w:val="21"/>
          <w:bdr w:val="nil"/>
        </w:rPr>
        <w:t xml:space="preserve">(corresponding to more than one vertical row of scale) </w:t>
      </w:r>
      <w:r w:rsidRPr="00085D00">
        <w:rPr>
          <w:rFonts w:ascii="Times New Roman" w:eastAsia="Helvetica" w:hAnsi="Times New Roman" w:cs="Times New Roman"/>
          <w:kern w:val="0"/>
          <w:szCs w:val="21"/>
          <w:bdr w:val="nil"/>
          <w:lang w:eastAsia="en-US"/>
        </w:rPr>
        <w:t>preceding caudal fin</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cs="Times New Roman"/>
          <w:bCs/>
          <w:kern w:val="0"/>
          <w:szCs w:val="21"/>
          <w:bdr w:val="nil"/>
        </w:rPr>
      </w:pPr>
      <w:r w:rsidRPr="00085D00">
        <w:rPr>
          <w:rFonts w:ascii="Times New Roman" w:eastAsia="Helvetica" w:hAnsi="Times New Roman" w:cs="Times New Roman"/>
          <w:kern w:val="0"/>
          <w:szCs w:val="21"/>
          <w:bdr w:val="nil"/>
        </w:rPr>
        <w:t xml:space="preserve">(Arratia, 2013;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eastAsia="Helvetica" w:hAnsi="Times New Roman" w:cs="Times New Roman"/>
          <w:kern w:val="0"/>
          <w:szCs w:val="21"/>
          <w:bdr w:val="nil"/>
        </w:rPr>
        <w:t>)</w:t>
      </w:r>
    </w:p>
    <w:p w:rsidR="00EC557B" w:rsidRPr="00085D00" w:rsidRDefault="00EC557B" w:rsidP="00046797">
      <w:pPr>
        <w:widowControl/>
        <w:numPr>
          <w:ilvl w:val="0"/>
          <w:numId w:val="194"/>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 xml:space="preserve">Absent </w:t>
      </w:r>
    </w:p>
    <w:p w:rsidR="00EC557B" w:rsidRPr="00085D00" w:rsidRDefault="00EC557B" w:rsidP="00046797">
      <w:pPr>
        <w:widowControl/>
        <w:numPr>
          <w:ilvl w:val="0"/>
          <w:numId w:val="194"/>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Present</w:t>
      </w:r>
    </w:p>
    <w:p w:rsidR="00EC557B" w:rsidRPr="00085D00"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 xml:space="preserve">Number of epaxial procurrent caudal fin rays </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(Grande and Bemis, 1998; Xu et al., 2014</w:t>
      </w:r>
      <w:r w:rsidR="00170751" w:rsidRPr="00085D00">
        <w:rPr>
          <w:rFonts w:ascii="Times New Roman" w:hAnsi="Times New Roman" w:cs="Times New Roman"/>
          <w:bCs/>
          <w:kern w:val="0"/>
          <w:szCs w:val="21"/>
          <w:bdr w:val="nil"/>
        </w:rPr>
        <w:t>b</w:t>
      </w:r>
      <w:r w:rsidRPr="00085D00">
        <w:rPr>
          <w:rFonts w:ascii="Times New Roman" w:hAnsi="Times New Roman" w:cs="Times New Roman"/>
          <w:bCs/>
          <w:kern w:val="0"/>
          <w:szCs w:val="21"/>
          <w:bdr w:val="nil"/>
          <w:lang w:val="de-DE" w:eastAsia="de-DE"/>
        </w:rPr>
        <w:t>, 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bCs/>
          <w:kern w:val="0"/>
          <w:szCs w:val="21"/>
          <w:bdr w:val="nil"/>
        </w:rPr>
        <w:t>; Xu and Shen, 2015; Sun et al., 2017; Ma and Xu, 2017; Xu and Ma, 2018)</w:t>
      </w:r>
    </w:p>
    <w:p w:rsidR="00EC557B" w:rsidRPr="00085D00" w:rsidRDefault="00EC557B" w:rsidP="00EC557B">
      <w:pPr>
        <w:widowControl/>
        <w:numPr>
          <w:ilvl w:val="0"/>
          <w:numId w:val="104"/>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0 to 11</w:t>
      </w:r>
    </w:p>
    <w:p w:rsidR="00EC557B" w:rsidRPr="00085D00" w:rsidRDefault="00EC557B" w:rsidP="00EC557B">
      <w:pPr>
        <w:widowControl/>
        <w:numPr>
          <w:ilvl w:val="0"/>
          <w:numId w:val="104"/>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 xml:space="preserve">12 to 15 </w:t>
      </w:r>
    </w:p>
    <w:p w:rsidR="00EC557B" w:rsidRPr="00085D00"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Lateral line ossicles extending onto caudal fin</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(Gardiner et al., 1996; Xu et al., 2014</w:t>
      </w:r>
      <w:r w:rsidR="00170751" w:rsidRPr="00085D00">
        <w:rPr>
          <w:rFonts w:ascii="Times New Roman" w:hAnsi="Times New Roman" w:cs="Times New Roman"/>
          <w:bCs/>
          <w:kern w:val="0"/>
          <w:szCs w:val="21"/>
          <w:bdr w:val="nil"/>
        </w:rPr>
        <w:t>b</w:t>
      </w:r>
      <w:r w:rsidRPr="00085D00">
        <w:rPr>
          <w:rFonts w:ascii="Times New Roman" w:hAnsi="Times New Roman" w:cs="Times New Roman"/>
          <w:bCs/>
          <w:kern w:val="0"/>
          <w:szCs w:val="21"/>
          <w:bdr w:val="nil"/>
          <w:lang w:val="de-DE" w:eastAsia="de-DE"/>
        </w:rPr>
        <w:t>, 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bCs/>
          <w:kern w:val="0"/>
          <w:szCs w:val="21"/>
          <w:bdr w:val="nil"/>
        </w:rPr>
        <w:t xml:space="preserve">; Xu and Shen, 2015; Sun et al., 2017; Ma and Xu, 2017; Xu and Ma, 2018; </w:t>
      </w:r>
      <w:r w:rsidRPr="00085D00">
        <w:rPr>
          <w:rFonts w:ascii="Times New Roman" w:hAnsi="Times New Roman" w:cs="Times New Roman"/>
          <w:kern w:val="0"/>
          <w:szCs w:val="21"/>
          <w:bdr w:val="nil"/>
          <w:lang w:val="en-GB" w:eastAsia="en-US"/>
        </w:rPr>
        <w:t>López-Arbarello and Sferco, 2018</w:t>
      </w:r>
      <w:r w:rsidRPr="00085D00">
        <w:rPr>
          <w:rFonts w:ascii="Times New Roman" w:hAnsi="Times New Roman" w:cs="Times New Roman"/>
          <w:bCs/>
          <w:kern w:val="0"/>
          <w:szCs w:val="21"/>
          <w:bdr w:val="nil"/>
        </w:rPr>
        <w:t xml:space="preserve">) </w:t>
      </w:r>
    </w:p>
    <w:p w:rsidR="00EC557B" w:rsidRPr="00085D00" w:rsidRDefault="00EC557B" w:rsidP="00EC557B">
      <w:pPr>
        <w:widowControl/>
        <w:numPr>
          <w:ilvl w:val="0"/>
          <w:numId w:val="126"/>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Absent</w:t>
      </w:r>
    </w:p>
    <w:p w:rsidR="00EC557B" w:rsidRPr="00085D00" w:rsidRDefault="00EC557B" w:rsidP="00EC557B">
      <w:pPr>
        <w:widowControl/>
        <w:numPr>
          <w:ilvl w:val="0"/>
          <w:numId w:val="126"/>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 xml:space="preserve">Present </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b/>
          <w:bCs/>
          <w:kern w:val="0"/>
          <w:szCs w:val="21"/>
          <w:bdr w:val="nil"/>
        </w:rPr>
      </w:pPr>
      <w:r w:rsidRPr="00085D00">
        <w:rPr>
          <w:rFonts w:ascii="Times New Roman" w:hAnsi="Times New Roman" w:cs="Times New Roman"/>
          <w:b/>
          <w:bCs/>
          <w:kern w:val="0"/>
          <w:szCs w:val="21"/>
          <w:bdr w:val="nil"/>
        </w:rPr>
        <w:t>Body shape and scales</w:t>
      </w:r>
    </w:p>
    <w:p w:rsidR="00EC557B" w:rsidRPr="00085D00"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szCs w:val="21"/>
        </w:rPr>
      </w:pPr>
      <w:r w:rsidRPr="00085D00">
        <w:rPr>
          <w:rFonts w:ascii="Times New Roman" w:hAnsi="Times New Roman" w:cs="Times New Roman"/>
          <w:szCs w:val="21"/>
          <w:lang w:val="en-GB"/>
        </w:rPr>
        <w:t>A</w:t>
      </w:r>
      <w:r w:rsidRPr="00085D00">
        <w:rPr>
          <w:rFonts w:ascii="Times New Roman" w:hAnsi="Times New Roman" w:cs="Times New Roman"/>
          <w:szCs w:val="21"/>
        </w:rPr>
        <w:t xml:space="preserve">n apparent dorsal hump between head and dorsal fin </w:t>
      </w:r>
    </w:p>
    <w:p w:rsidR="00EC557B" w:rsidRPr="00085D00" w:rsidRDefault="00EC557B" w:rsidP="00EC557B">
      <w:pPr>
        <w:autoSpaceDE w:val="0"/>
        <w:autoSpaceDN w:val="0"/>
        <w:adjustRightInd w:val="0"/>
        <w:snapToGrid w:val="0"/>
        <w:spacing w:line="300" w:lineRule="auto"/>
        <w:ind w:left="420"/>
        <w:rPr>
          <w:rFonts w:ascii="Times New Roman" w:hAnsi="Times New Roman" w:cs="Times New Roman"/>
          <w:szCs w:val="21"/>
        </w:rPr>
      </w:pPr>
      <w:r w:rsidRPr="00085D00">
        <w:rPr>
          <w:rFonts w:ascii="Times New Roman" w:hAnsi="Times New Roman" w:cs="Times New Roman"/>
          <w:szCs w:val="21"/>
        </w:rPr>
        <w:t xml:space="preserve">(Xu and Wu, 2012;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046797"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szCs w:val="21"/>
        </w:rPr>
        <w:t>)</w:t>
      </w:r>
    </w:p>
    <w:p w:rsidR="00EC557B" w:rsidRPr="00085D00" w:rsidRDefault="00EC557B" w:rsidP="00EC557B">
      <w:pPr>
        <w:widowControl/>
        <w:numPr>
          <w:ilvl w:val="0"/>
          <w:numId w:val="74"/>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szCs w:val="21"/>
          <w:lang w:eastAsia="de-DE"/>
        </w:rPr>
      </w:pPr>
      <w:r w:rsidRPr="00085D00">
        <w:rPr>
          <w:rFonts w:ascii="Times New Roman" w:hAnsi="Times New Roman" w:cs="Times New Roman"/>
          <w:szCs w:val="21"/>
        </w:rPr>
        <w:t>Absent</w:t>
      </w:r>
    </w:p>
    <w:p w:rsidR="00EC557B" w:rsidRPr="00085D00" w:rsidRDefault="00EC557B" w:rsidP="00EC557B">
      <w:pPr>
        <w:widowControl/>
        <w:numPr>
          <w:ilvl w:val="0"/>
          <w:numId w:val="74"/>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szCs w:val="21"/>
          <w:lang w:eastAsia="de-DE"/>
        </w:rPr>
      </w:pPr>
      <w:r w:rsidRPr="00085D00">
        <w:rPr>
          <w:rFonts w:ascii="Times New Roman" w:hAnsi="Times New Roman" w:cs="Times New Roman"/>
          <w:szCs w:val="21"/>
        </w:rPr>
        <w:t>Present</w:t>
      </w:r>
    </w:p>
    <w:p w:rsidR="00EC557B" w:rsidRPr="00085D00"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 xml:space="preserve">Scales </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w:t>
      </w:r>
      <w:r w:rsidRPr="00085D00">
        <w:rPr>
          <w:rFonts w:ascii="Times New Roman" w:hAnsi="Times New Roman" w:cs="Times New Roman"/>
          <w:kern w:val="0"/>
          <w:szCs w:val="21"/>
          <w:bdr w:val="nil"/>
        </w:rPr>
        <w:t>Alvarado-Ortega and Espinosa-Arrubarrena</w:t>
      </w:r>
      <w:r w:rsidRPr="00085D00">
        <w:rPr>
          <w:rFonts w:ascii="Times New Roman" w:hAnsi="Times New Roman" w:cs="Times New Roman"/>
          <w:bCs/>
          <w:kern w:val="0"/>
          <w:szCs w:val="21"/>
          <w:bdr w:val="nil"/>
        </w:rPr>
        <w:t xml:space="preserve">, 2008; Brito and </w:t>
      </w:r>
      <w:r w:rsidR="00705E6A" w:rsidRPr="00085D00">
        <w:rPr>
          <w:rFonts w:ascii="Times New Roman" w:hAnsi="Times New Roman" w:cs="Times New Roman"/>
          <w:bCs/>
          <w:kern w:val="0"/>
          <w:szCs w:val="21"/>
          <w:bdr w:val="nil"/>
        </w:rPr>
        <w:t>Alvarado</w:t>
      </w:r>
      <w:r w:rsidRPr="00085D00">
        <w:rPr>
          <w:rFonts w:ascii="Times New Roman" w:hAnsi="Times New Roman" w:cs="Times New Roman"/>
          <w:bCs/>
          <w:kern w:val="0"/>
          <w:szCs w:val="21"/>
          <w:bdr w:val="nil"/>
        </w:rPr>
        <w:t>-Ortega, 2013; Xu et al., 2012, 2014</w:t>
      </w:r>
      <w:r w:rsidR="00170751" w:rsidRPr="00085D00">
        <w:rPr>
          <w:rFonts w:ascii="Times New Roman" w:hAnsi="Times New Roman" w:cs="Times New Roman"/>
          <w:bCs/>
          <w:kern w:val="0"/>
          <w:szCs w:val="21"/>
          <w:bdr w:val="nil"/>
        </w:rPr>
        <w:t>b</w:t>
      </w:r>
      <w:r w:rsidRPr="00085D00">
        <w:rPr>
          <w:rFonts w:ascii="Times New Roman" w:hAnsi="Times New Roman" w:cs="Times New Roman"/>
          <w:bCs/>
          <w:kern w:val="0"/>
          <w:szCs w:val="21"/>
          <w:bdr w:val="nil"/>
          <w:lang w:val="de-DE" w:eastAsia="de-DE"/>
        </w:rPr>
        <w:t>, 2018</w:t>
      </w:r>
      <w:r w:rsidR="0071731F"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bCs/>
          <w:kern w:val="0"/>
          <w:szCs w:val="21"/>
          <w:bdr w:val="nil"/>
        </w:rPr>
        <w:t xml:space="preserve">; Xu and Shen, 2015; Sun et al., 2017; </w:t>
      </w:r>
      <w:r w:rsidRPr="00085D00">
        <w:rPr>
          <w:rFonts w:ascii="Times New Roman" w:hAnsi="Times New Roman" w:cs="Times New Roman"/>
          <w:bCs/>
          <w:kern w:val="0"/>
          <w:szCs w:val="21"/>
          <w:bdr w:val="nil"/>
          <w:lang w:eastAsia="en-US"/>
        </w:rPr>
        <w:t>Ma and Xu, 2017; Xu and Ma, 2018</w:t>
      </w:r>
      <w:r w:rsidRPr="00085D00">
        <w:rPr>
          <w:rFonts w:ascii="Times New Roman" w:hAnsi="Times New Roman" w:cs="Times New Roman"/>
          <w:bCs/>
          <w:kern w:val="0"/>
          <w:szCs w:val="21"/>
          <w:bdr w:val="nil"/>
        </w:rPr>
        <w:t>; Ebert, 2018)</w:t>
      </w:r>
    </w:p>
    <w:p w:rsidR="00EC557B" w:rsidRPr="00085D00" w:rsidRDefault="00EC557B" w:rsidP="00EC557B">
      <w:pPr>
        <w:widowControl/>
        <w:numPr>
          <w:ilvl w:val="0"/>
          <w:numId w:val="127"/>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bookmarkStart w:id="7" w:name="OLE_LINK8"/>
      <w:r w:rsidRPr="00085D00">
        <w:rPr>
          <w:rFonts w:ascii="Times New Roman" w:hAnsi="Times New Roman" w:cs="Times New Roman"/>
          <w:bCs/>
          <w:szCs w:val="21"/>
        </w:rPr>
        <w:t>Rhomboid</w:t>
      </w:r>
      <w:bookmarkEnd w:id="7"/>
    </w:p>
    <w:p w:rsidR="00EC557B" w:rsidRPr="00085D00" w:rsidRDefault="00EC557B" w:rsidP="00EC557B">
      <w:pPr>
        <w:widowControl/>
        <w:numPr>
          <w:ilvl w:val="0"/>
          <w:numId w:val="127"/>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bookmarkStart w:id="8" w:name="OLE_LINK9"/>
      <w:bookmarkStart w:id="9" w:name="OLE_LINK10"/>
      <w:r w:rsidRPr="00085D00">
        <w:rPr>
          <w:rFonts w:ascii="Times New Roman" w:hAnsi="Times New Roman" w:cs="Times New Roman"/>
          <w:bCs/>
          <w:szCs w:val="21"/>
        </w:rPr>
        <w:t>Amioid</w:t>
      </w:r>
      <w:bookmarkEnd w:id="8"/>
      <w:bookmarkEnd w:id="9"/>
      <w:r w:rsidRPr="00085D00">
        <w:rPr>
          <w:rFonts w:ascii="Times New Roman" w:hAnsi="Times New Roman" w:cs="Times New Roman"/>
          <w:bCs/>
          <w:szCs w:val="21"/>
        </w:rPr>
        <w:t>-type, subrectangular to elongate oval</w:t>
      </w:r>
    </w:p>
    <w:p w:rsidR="00EC557B" w:rsidRPr="00085D00" w:rsidRDefault="00EC557B" w:rsidP="00EC557B">
      <w:pPr>
        <w:widowControl/>
        <w:numPr>
          <w:ilvl w:val="0"/>
          <w:numId w:val="127"/>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bookmarkStart w:id="10" w:name="OLE_LINK11"/>
      <w:bookmarkStart w:id="11" w:name="OLE_LINK12"/>
      <w:r w:rsidRPr="00085D00">
        <w:rPr>
          <w:rFonts w:ascii="Times New Roman" w:hAnsi="Times New Roman" w:cs="Times New Roman"/>
          <w:bCs/>
          <w:szCs w:val="21"/>
        </w:rPr>
        <w:t>Elasmoid</w:t>
      </w:r>
      <w:bookmarkEnd w:id="10"/>
      <w:bookmarkEnd w:id="11"/>
      <w:r w:rsidRPr="00085D00">
        <w:rPr>
          <w:rFonts w:ascii="Times New Roman" w:hAnsi="Times New Roman" w:cs="Times New Roman"/>
          <w:bCs/>
          <w:szCs w:val="21"/>
        </w:rPr>
        <w:t xml:space="preserve"> of cycloid type</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 xml:space="preserve">Dorsal </w:t>
      </w:r>
      <w:r w:rsidRPr="00085D00">
        <w:rPr>
          <w:rFonts w:ascii="Times New Roman" w:hAnsi="Times New Roman" w:cs="Times New Roman"/>
          <w:kern w:val="0"/>
          <w:szCs w:val="21"/>
          <w:bdr w:val="nil"/>
          <w:lang w:val="en-GB" w:eastAsia="de-DE"/>
        </w:rPr>
        <w:t>peg</w:t>
      </w:r>
      <w:r w:rsidRPr="00085D00">
        <w:rPr>
          <w:rFonts w:ascii="Times New Roman" w:hAnsi="Times New Roman" w:cs="Times New Roman"/>
          <w:kern w:val="0"/>
          <w:szCs w:val="21"/>
          <w:bdr w:val="nil"/>
          <w:lang w:val="en-GB"/>
        </w:rPr>
        <w:t xml:space="preserve"> of </w:t>
      </w:r>
      <w:r w:rsidRPr="00085D00">
        <w:rPr>
          <w:rFonts w:ascii="Times New Roman" w:hAnsi="Times New Roman" w:cs="Times New Roman"/>
          <w:bCs/>
          <w:kern w:val="0"/>
          <w:szCs w:val="21"/>
          <w:bdr w:val="nil"/>
          <w:lang w:val="de-DE"/>
        </w:rPr>
        <w:t>r</w:t>
      </w:r>
      <w:r w:rsidRPr="00085D00">
        <w:rPr>
          <w:rFonts w:ascii="Times New Roman" w:hAnsi="Times New Roman" w:cs="Times New Roman"/>
          <w:bCs/>
          <w:kern w:val="0"/>
          <w:szCs w:val="21"/>
          <w:bdr w:val="nil"/>
          <w:lang w:val="de-DE" w:eastAsia="de-DE"/>
        </w:rPr>
        <w:t>homboid</w:t>
      </w:r>
      <w:r w:rsidRPr="00085D00">
        <w:rPr>
          <w:rFonts w:ascii="Times New Roman" w:hAnsi="Times New Roman" w:cs="Times New Roman"/>
          <w:bCs/>
          <w:kern w:val="0"/>
          <w:szCs w:val="21"/>
          <w:bdr w:val="nil"/>
          <w:lang w:val="de-DE"/>
        </w:rPr>
        <w:t xml:space="preserve"> scale</w:t>
      </w:r>
    </w:p>
    <w:p w:rsidR="00EC557B" w:rsidRPr="00085D00"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(Modified from López-Arbarello, 2012; Deesri et al., 2016;</w:t>
      </w:r>
      <w:r w:rsidRPr="00085D00">
        <w:rPr>
          <w:rFonts w:ascii="Times New Roman" w:hAnsi="Times New Roman" w:cs="Times New Roman"/>
          <w:kern w:val="0"/>
          <w:szCs w:val="21"/>
          <w:bdr w:val="nil"/>
          <w:lang w:val="en-GB" w:eastAsia="de-DE"/>
        </w:rPr>
        <w:t xml:space="preserve">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71731F"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kern w:val="0"/>
          <w:szCs w:val="21"/>
          <w:bdr w:val="nil"/>
          <w:lang w:val="en-GB"/>
        </w:rPr>
        <w:t>)</w:t>
      </w:r>
    </w:p>
    <w:p w:rsidR="00EC557B" w:rsidRPr="00085D00" w:rsidRDefault="00EC557B" w:rsidP="0071731F">
      <w:pPr>
        <w:widowControl/>
        <w:numPr>
          <w:ilvl w:val="2"/>
          <w:numId w:val="66"/>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lastRenderedPageBreak/>
        <w:t xml:space="preserve">Present </w:t>
      </w:r>
    </w:p>
    <w:p w:rsidR="00EC557B" w:rsidRPr="00085D00" w:rsidRDefault="00EC557B" w:rsidP="0071731F">
      <w:pPr>
        <w:widowControl/>
        <w:numPr>
          <w:ilvl w:val="2"/>
          <w:numId w:val="66"/>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Absent  </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 xml:space="preserve">Anteroventral </w:t>
      </w:r>
      <w:r w:rsidRPr="00085D00">
        <w:rPr>
          <w:rFonts w:ascii="Times New Roman" w:hAnsi="Times New Roman" w:cs="Times New Roman"/>
          <w:kern w:val="0"/>
          <w:szCs w:val="21"/>
          <w:bdr w:val="nil"/>
          <w:lang w:val="en-GB" w:eastAsia="de-DE"/>
        </w:rPr>
        <w:t>articula</w:t>
      </w:r>
      <w:r w:rsidRPr="00085D00">
        <w:rPr>
          <w:rFonts w:ascii="Times New Roman" w:hAnsi="Times New Roman" w:cs="Times New Roman"/>
          <w:kern w:val="0"/>
          <w:szCs w:val="21"/>
          <w:bdr w:val="nil"/>
          <w:lang w:val="en-GB"/>
        </w:rPr>
        <w:t>r process</w:t>
      </w:r>
      <w:r w:rsidRPr="00085D00">
        <w:rPr>
          <w:rFonts w:ascii="Times New Roman" w:hAnsi="Times New Roman" w:cs="Times New Roman"/>
          <w:kern w:val="0"/>
          <w:szCs w:val="21"/>
          <w:bdr w:val="nil"/>
          <w:lang w:val="en-GB" w:eastAsia="de-DE"/>
        </w:rPr>
        <w:t xml:space="preserve"> of </w:t>
      </w:r>
      <w:r w:rsidRPr="00085D00">
        <w:rPr>
          <w:rFonts w:ascii="Times New Roman" w:hAnsi="Times New Roman" w:cs="Times New Roman"/>
          <w:bCs/>
          <w:kern w:val="0"/>
          <w:szCs w:val="21"/>
          <w:bdr w:val="nil"/>
          <w:lang w:val="de-DE"/>
        </w:rPr>
        <w:t>r</w:t>
      </w:r>
      <w:r w:rsidRPr="00085D00">
        <w:rPr>
          <w:rFonts w:ascii="Times New Roman" w:hAnsi="Times New Roman" w:cs="Times New Roman"/>
          <w:bCs/>
          <w:kern w:val="0"/>
          <w:szCs w:val="21"/>
          <w:bdr w:val="nil"/>
          <w:lang w:val="de-DE" w:eastAsia="de-DE"/>
        </w:rPr>
        <w:t>homboid</w:t>
      </w:r>
      <w:r w:rsidRPr="00085D00">
        <w:rPr>
          <w:rFonts w:ascii="Times New Roman" w:hAnsi="Times New Roman" w:cs="Times New Roman"/>
          <w:bCs/>
          <w:kern w:val="0"/>
          <w:szCs w:val="21"/>
          <w:bdr w:val="nil"/>
          <w:lang w:val="de-DE"/>
        </w:rPr>
        <w:t xml:space="preserve"> </w:t>
      </w:r>
      <w:r w:rsidRPr="00085D00">
        <w:rPr>
          <w:rFonts w:ascii="Times New Roman" w:hAnsi="Times New Roman" w:cs="Times New Roman"/>
          <w:kern w:val="0"/>
          <w:szCs w:val="21"/>
          <w:bdr w:val="nil"/>
          <w:lang w:val="en-GB" w:eastAsia="de-DE"/>
        </w:rPr>
        <w:t>scale</w:t>
      </w:r>
    </w:p>
    <w:p w:rsidR="00EC557B" w:rsidRPr="00085D00"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cs="Times New Roman"/>
          <w:kern w:val="0"/>
          <w:szCs w:val="21"/>
          <w:bdr w:val="nil"/>
          <w:lang w:val="en-GB" w:eastAsia="de-DE"/>
        </w:rPr>
      </w:pP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71731F"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bCs/>
          <w:kern w:val="0"/>
          <w:szCs w:val="21"/>
          <w:bdr w:val="nil"/>
          <w:lang w:val="de-DE" w:eastAsia="de-DE"/>
        </w:rPr>
        <w:t>)</w:t>
      </w:r>
    </w:p>
    <w:p w:rsidR="00EC557B" w:rsidRPr="00085D00" w:rsidRDefault="00EC557B" w:rsidP="0071731F">
      <w:pPr>
        <w:widowControl/>
        <w:numPr>
          <w:ilvl w:val="2"/>
          <w:numId w:val="67"/>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Absent  </w:t>
      </w:r>
    </w:p>
    <w:p w:rsidR="00EC557B" w:rsidRPr="00085D00" w:rsidRDefault="00EC557B" w:rsidP="0071731F">
      <w:pPr>
        <w:widowControl/>
        <w:numPr>
          <w:ilvl w:val="2"/>
          <w:numId w:val="67"/>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Present</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S</w:t>
      </w:r>
      <w:r w:rsidRPr="00085D00">
        <w:rPr>
          <w:rFonts w:ascii="Times New Roman" w:hAnsi="Times New Roman" w:cs="Times New Roman"/>
          <w:kern w:val="0"/>
          <w:szCs w:val="21"/>
          <w:bdr w:val="nil"/>
          <w:lang w:val="en-GB" w:eastAsia="de-DE"/>
        </w:rPr>
        <w:t>pine</w:t>
      </w:r>
      <w:r w:rsidRPr="00085D00">
        <w:rPr>
          <w:rFonts w:ascii="Times New Roman" w:hAnsi="Times New Roman" w:cs="Times New Roman"/>
          <w:kern w:val="0"/>
          <w:szCs w:val="21"/>
          <w:bdr w:val="nil"/>
          <w:lang w:val="en-GB"/>
        </w:rPr>
        <w:t>s</w:t>
      </w:r>
      <w:r w:rsidRPr="00085D00">
        <w:rPr>
          <w:rFonts w:ascii="Times New Roman" w:hAnsi="Times New Roman" w:cs="Times New Roman"/>
          <w:kern w:val="0"/>
          <w:szCs w:val="21"/>
          <w:bdr w:val="nil"/>
          <w:lang w:val="en-GB" w:eastAsia="de-DE"/>
        </w:rPr>
        <w:t xml:space="preserve"> </w:t>
      </w:r>
      <w:r w:rsidRPr="00085D00">
        <w:rPr>
          <w:rFonts w:ascii="Times New Roman" w:hAnsi="Times New Roman" w:cs="Times New Roman"/>
          <w:kern w:val="0"/>
          <w:szCs w:val="21"/>
          <w:bdr w:val="nil"/>
          <w:lang w:val="en-GB"/>
        </w:rPr>
        <w:t>on d</w:t>
      </w:r>
      <w:r w:rsidRPr="00085D00">
        <w:rPr>
          <w:rFonts w:ascii="Times New Roman" w:hAnsi="Times New Roman" w:cs="Times New Roman"/>
          <w:kern w:val="0"/>
          <w:szCs w:val="21"/>
          <w:bdr w:val="nil"/>
          <w:lang w:val="en-GB" w:eastAsia="de-DE"/>
        </w:rPr>
        <w:t>orsal ridge</w:t>
      </w:r>
      <w:r w:rsidRPr="00085D00">
        <w:rPr>
          <w:rFonts w:ascii="Times New Roman" w:hAnsi="Times New Roman" w:cs="Times New Roman"/>
          <w:kern w:val="0"/>
          <w:szCs w:val="21"/>
          <w:bdr w:val="nil"/>
          <w:lang w:val="en-GB"/>
        </w:rPr>
        <w:t xml:space="preserve"> </w:t>
      </w:r>
      <w:r w:rsidRPr="00085D00">
        <w:rPr>
          <w:rFonts w:ascii="Times New Roman" w:hAnsi="Times New Roman" w:cs="Times New Roman"/>
          <w:kern w:val="0"/>
          <w:szCs w:val="21"/>
          <w:bdr w:val="nil"/>
          <w:lang w:val="en-GB" w:eastAsia="de-DE"/>
        </w:rPr>
        <w:t>scale</w:t>
      </w:r>
      <w:r w:rsidRPr="00085D00">
        <w:rPr>
          <w:rFonts w:ascii="Times New Roman" w:hAnsi="Times New Roman" w:cs="Times New Roman"/>
          <w:kern w:val="0"/>
          <w:szCs w:val="21"/>
          <w:bdr w:val="nil"/>
          <w:lang w:val="en-GB"/>
        </w:rPr>
        <w:t>s anterior to dorsal fin</w:t>
      </w:r>
    </w:p>
    <w:p w:rsidR="00EC557B" w:rsidRPr="00085D00"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cs="Times New Roman"/>
          <w:kern w:val="0"/>
          <w:szCs w:val="21"/>
          <w:bdr w:val="nil"/>
          <w:lang w:val="en-GB"/>
        </w:rPr>
      </w:pPr>
      <w:r w:rsidRPr="00085D00">
        <w:rPr>
          <w:rFonts w:ascii="Times New Roman" w:hAnsi="Times New Roman" w:cs="Times New Roman"/>
          <w:kern w:val="0"/>
          <w:szCs w:val="21"/>
          <w:bdr w:val="nil"/>
          <w:lang w:val="en-GB"/>
        </w:rPr>
        <w:t>(Olsen and McCune, 1991; Grande, 2010; Xu and Wu, 2012; López-Arbarello, 2012;</w:t>
      </w:r>
      <w:r w:rsidRPr="00085D00">
        <w:rPr>
          <w:rFonts w:ascii="Times New Roman" w:hAnsi="Times New Roman" w:cs="Times New Roman"/>
          <w:kern w:val="0"/>
          <w:szCs w:val="21"/>
          <w:bdr w:val="nil"/>
          <w:lang w:val="en-GB" w:eastAsia="de-DE"/>
        </w:rPr>
        <w:t xml:space="preserve">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71731F"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kern w:val="0"/>
          <w:szCs w:val="21"/>
          <w:bdr w:val="nil"/>
          <w:lang w:val="en-GB"/>
        </w:rPr>
        <w:t>)</w:t>
      </w:r>
    </w:p>
    <w:p w:rsidR="00EC557B" w:rsidRPr="00085D00" w:rsidRDefault="00EC557B" w:rsidP="0071731F">
      <w:pPr>
        <w:widowControl/>
        <w:numPr>
          <w:ilvl w:val="2"/>
          <w:numId w:val="64"/>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Absent</w:t>
      </w:r>
    </w:p>
    <w:p w:rsidR="00EC557B" w:rsidRPr="00085D00" w:rsidRDefault="00EC557B" w:rsidP="0071731F">
      <w:pPr>
        <w:widowControl/>
        <w:numPr>
          <w:ilvl w:val="2"/>
          <w:numId w:val="64"/>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 xml:space="preserve">Present </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Flank s</w:t>
      </w:r>
      <w:r w:rsidRPr="00085D00">
        <w:rPr>
          <w:rFonts w:ascii="Times New Roman" w:hAnsi="Times New Roman" w:cs="Times New Roman"/>
          <w:kern w:val="0"/>
          <w:szCs w:val="21"/>
          <w:bdr w:val="nil"/>
          <w:lang w:val="en-GB" w:eastAsia="de-DE"/>
        </w:rPr>
        <w:t>cale</w:t>
      </w:r>
      <w:r w:rsidRPr="00085D00">
        <w:rPr>
          <w:rFonts w:ascii="Times New Roman" w:hAnsi="Times New Roman" w:cs="Times New Roman"/>
          <w:kern w:val="0"/>
          <w:szCs w:val="21"/>
          <w:bdr w:val="nil"/>
          <w:lang w:val="en-GB"/>
        </w:rPr>
        <w:t>s</w:t>
      </w:r>
      <w:r w:rsidRPr="00085D00">
        <w:rPr>
          <w:rFonts w:ascii="Times New Roman" w:hAnsi="Times New Roman" w:cs="Times New Roman"/>
          <w:kern w:val="0"/>
          <w:szCs w:val="21"/>
          <w:bdr w:val="nil"/>
          <w:lang w:val="en-GB" w:eastAsia="de-DE"/>
        </w:rPr>
        <w:t xml:space="preserve"> with large prominent</w:t>
      </w:r>
      <w:r w:rsidRPr="00085D00">
        <w:rPr>
          <w:rFonts w:ascii="Times New Roman" w:hAnsi="Times New Roman" w:cs="Times New Roman"/>
          <w:kern w:val="0"/>
          <w:szCs w:val="21"/>
          <w:bdr w:val="nil"/>
          <w:lang w:val="en-GB"/>
        </w:rPr>
        <w:t xml:space="preserve"> posteriorly pointing spines</w:t>
      </w:r>
    </w:p>
    <w:p w:rsidR="00EC557B" w:rsidRPr="00085D00"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(Grande, 2010; López-Arbarello, 2012; Cavin et al., 2013; Deesri et al., 2016;</w:t>
      </w:r>
      <w:r w:rsidRPr="00085D00">
        <w:rPr>
          <w:rFonts w:ascii="Times New Roman" w:hAnsi="Times New Roman" w:cs="Times New Roman"/>
          <w:kern w:val="0"/>
          <w:szCs w:val="21"/>
          <w:bdr w:val="nil"/>
          <w:lang w:val="en-GB" w:eastAsia="de-DE"/>
        </w:rPr>
        <w:t xml:space="preserve">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71731F"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kern w:val="0"/>
          <w:szCs w:val="21"/>
          <w:bdr w:val="nil"/>
          <w:lang w:val="en-GB"/>
        </w:rPr>
        <w:t>)</w:t>
      </w:r>
    </w:p>
    <w:p w:rsidR="00EC557B" w:rsidRPr="00085D00" w:rsidRDefault="00EC557B" w:rsidP="0071731F">
      <w:pPr>
        <w:widowControl/>
        <w:numPr>
          <w:ilvl w:val="2"/>
          <w:numId w:val="65"/>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Absent  </w:t>
      </w:r>
    </w:p>
    <w:p w:rsidR="00EC557B" w:rsidRPr="00085D00" w:rsidRDefault="00EC557B" w:rsidP="0071731F">
      <w:pPr>
        <w:widowControl/>
        <w:numPr>
          <w:ilvl w:val="2"/>
          <w:numId w:val="65"/>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Present </w:t>
      </w:r>
    </w:p>
    <w:p w:rsidR="00EC557B" w:rsidRPr="00085D00" w:rsidRDefault="00EC557B" w:rsidP="00EC557B">
      <w:pPr>
        <w:widowControl/>
        <w:numPr>
          <w:ilvl w:val="0"/>
          <w:numId w:val="1"/>
        </w:numPr>
        <w:pBdr>
          <w:top w:val="nil"/>
          <w:left w:val="nil"/>
          <w:bottom w:val="nil"/>
          <w:right w:val="nil"/>
          <w:between w:val="nil"/>
          <w:bar w:val="nil"/>
        </w:pBdr>
        <w:adjustRightInd w:val="0"/>
        <w:snapToGrid w:val="0"/>
        <w:spacing w:line="300" w:lineRule="auto"/>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C</w:t>
      </w:r>
      <w:r w:rsidRPr="00085D00">
        <w:rPr>
          <w:rFonts w:ascii="Times New Roman" w:hAnsi="Times New Roman" w:cs="Times New Roman"/>
          <w:kern w:val="0"/>
          <w:szCs w:val="21"/>
          <w:bdr w:val="nil"/>
          <w:lang w:eastAsia="de-DE"/>
        </w:rPr>
        <w:t>omplete row of elongated scales between last lateral line scale and uppermost caudal fin ray</w:t>
      </w:r>
    </w:p>
    <w:p w:rsidR="00EC557B" w:rsidRPr="00085D00" w:rsidRDefault="00EC557B" w:rsidP="00EC557B">
      <w:pPr>
        <w:widowControl/>
        <w:pBdr>
          <w:top w:val="nil"/>
          <w:left w:val="nil"/>
          <w:bottom w:val="nil"/>
          <w:right w:val="nil"/>
          <w:between w:val="nil"/>
          <w:bar w:val="nil"/>
        </w:pBdr>
        <w:adjustRightInd w:val="0"/>
        <w:snapToGrid w:val="0"/>
        <w:spacing w:line="300" w:lineRule="auto"/>
        <w:ind w:left="420"/>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(López-Arbarello, 2012;</w:t>
      </w:r>
      <w:r w:rsidRPr="00085D00">
        <w:rPr>
          <w:rFonts w:ascii="Times New Roman" w:hAnsi="Times New Roman" w:cs="Times New Roman"/>
          <w:kern w:val="0"/>
          <w:szCs w:val="21"/>
          <w:bdr w:val="nil"/>
        </w:rPr>
        <w:t xml:space="preserve"> López-Arbarello and Wencker, 2016;</w:t>
      </w:r>
      <w:r w:rsidRPr="00085D00">
        <w:rPr>
          <w:rFonts w:ascii="Times New Roman" w:hAnsi="Times New Roman" w:cs="Times New Roman"/>
          <w:color w:val="000000"/>
          <w:kern w:val="0"/>
          <w:szCs w:val="21"/>
          <w:bdr w:val="nil"/>
          <w:lang w:val="en-GB" w:eastAsia="de-DE"/>
        </w:rPr>
        <w:t xml:space="preserve"> López-Arbarello and Sferco, 2018; </w:t>
      </w:r>
      <w:r w:rsidRPr="00085D00">
        <w:rPr>
          <w:rFonts w:ascii="Times New Roman" w:hAnsi="Times New Roman" w:cs="Times New Roman"/>
          <w:bCs/>
          <w:kern w:val="0"/>
          <w:szCs w:val="21"/>
          <w:bdr w:val="nil"/>
        </w:rPr>
        <w:t xml:space="preserve">Xu et al., </w:t>
      </w:r>
      <w:r w:rsidRPr="00085D00">
        <w:rPr>
          <w:rFonts w:ascii="Times New Roman" w:hAnsi="Times New Roman" w:cs="Times New Roman"/>
          <w:bCs/>
          <w:kern w:val="0"/>
          <w:szCs w:val="21"/>
          <w:bdr w:val="nil"/>
          <w:lang w:val="de-DE" w:eastAsia="de-DE"/>
        </w:rPr>
        <w:t>2018</w:t>
      </w:r>
      <w:r w:rsidR="0071731F"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kern w:val="0"/>
          <w:szCs w:val="21"/>
          <w:bdr w:val="nil"/>
          <w:lang w:val="en-GB"/>
        </w:rPr>
        <w:t>)</w:t>
      </w:r>
    </w:p>
    <w:p w:rsidR="00EC557B" w:rsidRPr="00085D00" w:rsidRDefault="00EC557B" w:rsidP="0071731F">
      <w:pPr>
        <w:widowControl/>
        <w:numPr>
          <w:ilvl w:val="2"/>
          <w:numId w:val="63"/>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eastAsia="de-DE"/>
        </w:rPr>
        <w:t xml:space="preserve">Absent  </w:t>
      </w:r>
    </w:p>
    <w:p w:rsidR="00EC557B" w:rsidRPr="00085D00" w:rsidRDefault="00EC557B" w:rsidP="0071731F">
      <w:pPr>
        <w:widowControl/>
        <w:numPr>
          <w:ilvl w:val="2"/>
          <w:numId w:val="63"/>
        </w:numPr>
        <w:pBdr>
          <w:top w:val="nil"/>
          <w:left w:val="nil"/>
          <w:bottom w:val="nil"/>
          <w:right w:val="nil"/>
          <w:between w:val="nil"/>
          <w:bar w:val="nil"/>
        </w:pBdr>
        <w:adjustRightInd w:val="0"/>
        <w:snapToGrid w:val="0"/>
        <w:spacing w:line="300" w:lineRule="auto"/>
        <w:ind w:left="1418" w:hanging="284"/>
        <w:jc w:val="left"/>
        <w:rPr>
          <w:rFonts w:ascii="Times New Roman" w:hAnsi="Times New Roman" w:cs="Times New Roman"/>
          <w:kern w:val="0"/>
          <w:szCs w:val="21"/>
          <w:bdr w:val="nil"/>
          <w:lang w:val="en-GB" w:eastAsia="de-DE"/>
        </w:rPr>
      </w:pPr>
      <w:r w:rsidRPr="00085D00">
        <w:rPr>
          <w:rFonts w:ascii="Times New Roman" w:hAnsi="Times New Roman" w:cs="Times New Roman"/>
          <w:kern w:val="0"/>
          <w:szCs w:val="21"/>
          <w:bdr w:val="nil"/>
          <w:lang w:val="en-GB"/>
        </w:rPr>
        <w:t>present</w:t>
      </w:r>
    </w:p>
    <w:p w:rsidR="00EC557B" w:rsidRPr="00085D00" w:rsidRDefault="00EC557B" w:rsidP="00EC557B">
      <w:pPr>
        <w:widowControl/>
        <w:numPr>
          <w:ilvl w:val="0"/>
          <w:numId w:val="1"/>
        </w:numPr>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Urodermals in the caudal</w:t>
      </w:r>
    </w:p>
    <w:p w:rsidR="00EC557B" w:rsidRPr="00085D00" w:rsidRDefault="00EC557B" w:rsidP="00EC557B">
      <w:pPr>
        <w:widowControl/>
        <w:pBdr>
          <w:top w:val="nil"/>
          <w:left w:val="nil"/>
          <w:bottom w:val="nil"/>
          <w:right w:val="nil"/>
          <w:between w:val="nil"/>
          <w:bar w:val="nil"/>
        </w:pBdr>
        <w:autoSpaceDE w:val="0"/>
        <w:autoSpaceDN w:val="0"/>
        <w:adjustRightInd w:val="0"/>
        <w:snapToGrid w:val="0"/>
        <w:spacing w:line="300" w:lineRule="auto"/>
        <w:ind w:left="420"/>
        <w:jc w:val="left"/>
        <w:rPr>
          <w:rFonts w:ascii="Times New Roman" w:hAnsi="Times New Roman" w:cs="Times New Roman"/>
          <w:bCs/>
          <w:kern w:val="0"/>
          <w:szCs w:val="21"/>
          <w:bdr w:val="nil"/>
        </w:rPr>
      </w:pPr>
      <w:r w:rsidRPr="00085D00">
        <w:rPr>
          <w:rFonts w:ascii="Times New Roman" w:hAnsi="Times New Roman" w:cs="Times New Roman"/>
          <w:bCs/>
          <w:kern w:val="0"/>
          <w:szCs w:val="21"/>
          <w:bdr w:val="nil"/>
        </w:rPr>
        <w:t>(Grande and Bemis, 1998; Xu et al., 2014</w:t>
      </w:r>
      <w:r w:rsidR="00170751" w:rsidRPr="00085D00">
        <w:rPr>
          <w:rFonts w:ascii="Times New Roman" w:hAnsi="Times New Roman" w:cs="Times New Roman"/>
          <w:bCs/>
          <w:kern w:val="0"/>
          <w:szCs w:val="21"/>
          <w:bdr w:val="nil"/>
        </w:rPr>
        <w:t>b</w:t>
      </w:r>
      <w:r w:rsidRPr="00085D00">
        <w:rPr>
          <w:rFonts w:ascii="Times New Roman" w:hAnsi="Times New Roman" w:cs="Times New Roman"/>
          <w:bCs/>
          <w:kern w:val="0"/>
          <w:szCs w:val="21"/>
          <w:bdr w:val="nil"/>
          <w:lang w:val="de-DE" w:eastAsia="de-DE"/>
        </w:rPr>
        <w:t>, 2018</w:t>
      </w:r>
      <w:r w:rsidR="0071731F" w:rsidRPr="00085D00">
        <w:rPr>
          <w:rFonts w:ascii="Times New Roman" w:hAnsi="Times New Roman" w:cs="Times New Roman"/>
          <w:bCs/>
          <w:kern w:val="0"/>
          <w:szCs w:val="21"/>
          <w:bdr w:val="nil"/>
          <w:lang w:val="de-DE" w:eastAsia="de-DE"/>
        </w:rPr>
        <w:t>, 2019</w:t>
      </w:r>
      <w:r w:rsidRPr="00085D00">
        <w:rPr>
          <w:rFonts w:ascii="Times New Roman" w:hAnsi="Times New Roman" w:cs="Times New Roman"/>
          <w:bCs/>
          <w:kern w:val="0"/>
          <w:szCs w:val="21"/>
          <w:bdr w:val="nil"/>
        </w:rPr>
        <w:t>; Xu and Shen, 2015; Sun et al., 2017; Ma and Xu, 2017; Xu and Ma, 2018)</w:t>
      </w:r>
    </w:p>
    <w:p w:rsidR="00EC557B" w:rsidRPr="00085D00" w:rsidRDefault="00EC557B" w:rsidP="0071731F">
      <w:pPr>
        <w:widowControl/>
        <w:numPr>
          <w:ilvl w:val="0"/>
          <w:numId w:val="197"/>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Present</w:t>
      </w:r>
    </w:p>
    <w:p w:rsidR="00EC557B" w:rsidRPr="00085D00" w:rsidRDefault="00EC557B" w:rsidP="0071731F">
      <w:pPr>
        <w:widowControl/>
        <w:numPr>
          <w:ilvl w:val="0"/>
          <w:numId w:val="197"/>
        </w:numPr>
        <w:pBdr>
          <w:top w:val="nil"/>
          <w:left w:val="nil"/>
          <w:bottom w:val="nil"/>
          <w:right w:val="nil"/>
          <w:between w:val="nil"/>
          <w:bar w:val="nil"/>
        </w:pBdr>
        <w:autoSpaceDE w:val="0"/>
        <w:autoSpaceDN w:val="0"/>
        <w:adjustRightInd w:val="0"/>
        <w:snapToGrid w:val="0"/>
        <w:spacing w:line="300" w:lineRule="auto"/>
        <w:ind w:left="1418" w:hanging="284"/>
        <w:jc w:val="left"/>
        <w:rPr>
          <w:rFonts w:ascii="Times New Roman" w:hAnsi="Times New Roman" w:cs="Times New Roman"/>
          <w:bCs/>
          <w:szCs w:val="21"/>
        </w:rPr>
      </w:pPr>
      <w:r w:rsidRPr="00085D00">
        <w:rPr>
          <w:rFonts w:ascii="Times New Roman" w:hAnsi="Times New Roman" w:cs="Times New Roman"/>
          <w:bCs/>
          <w:szCs w:val="21"/>
        </w:rPr>
        <w:t>Absent</w:t>
      </w:r>
    </w:p>
    <w:p w:rsidR="00350836" w:rsidRPr="00085D00" w:rsidRDefault="00350836" w:rsidP="00BD39DC">
      <w:pPr>
        <w:adjustRightInd w:val="0"/>
        <w:snapToGrid w:val="0"/>
        <w:spacing w:line="300" w:lineRule="auto"/>
        <w:jc w:val="left"/>
        <w:rPr>
          <w:rFonts w:ascii="Times New Roman" w:hAnsi="Times New Roman" w:cs="Times New Roman"/>
          <w:kern w:val="0"/>
          <w:szCs w:val="21"/>
          <w:bdr w:val="nil"/>
        </w:rPr>
      </w:pPr>
    </w:p>
    <w:p w:rsidR="00E2037D" w:rsidRPr="00085D00" w:rsidRDefault="00E2037D" w:rsidP="00BD39DC">
      <w:pPr>
        <w:adjustRightInd w:val="0"/>
        <w:snapToGrid w:val="0"/>
        <w:spacing w:line="300" w:lineRule="auto"/>
        <w:jc w:val="left"/>
        <w:rPr>
          <w:rFonts w:ascii="Times New Roman" w:hAnsi="Times New Roman" w:cs="Times New Roman"/>
          <w:kern w:val="0"/>
          <w:szCs w:val="21"/>
          <w:bdr w:val="nil"/>
        </w:rPr>
      </w:pPr>
    </w:p>
    <w:p w:rsidR="00C84FE6" w:rsidRPr="00085D00" w:rsidRDefault="00BD39DC" w:rsidP="00BD39DC">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 xml:space="preserve">Part </w:t>
      </w:r>
      <w:proofErr w:type="gramStart"/>
      <w:r w:rsidRPr="00085D00">
        <w:rPr>
          <w:rFonts w:ascii="Times New Roman" w:hAnsi="Times New Roman" w:cs="Times New Roman"/>
          <w:kern w:val="0"/>
          <w:szCs w:val="21"/>
          <w:bdr w:val="nil"/>
        </w:rPr>
        <w:t>C</w:t>
      </w:r>
      <w:r w:rsidR="00024198" w:rsidRPr="00085D00">
        <w:rPr>
          <w:rFonts w:ascii="Times New Roman" w:hAnsi="Times New Roman" w:cs="Times New Roman"/>
          <w:kern w:val="0"/>
          <w:szCs w:val="21"/>
          <w:bdr w:val="nil"/>
        </w:rPr>
        <w:t xml:space="preserve">  </w:t>
      </w:r>
      <w:r w:rsidRPr="00085D00">
        <w:rPr>
          <w:rFonts w:ascii="Times New Roman" w:hAnsi="Times New Roman" w:cs="Times New Roman"/>
          <w:kern w:val="0"/>
          <w:szCs w:val="21"/>
          <w:bdr w:val="nil"/>
        </w:rPr>
        <w:t>Data</w:t>
      </w:r>
      <w:proofErr w:type="gramEnd"/>
      <w:r w:rsidRPr="00085D00">
        <w:rPr>
          <w:rFonts w:ascii="Times New Roman" w:hAnsi="Times New Roman" w:cs="Times New Roman"/>
          <w:kern w:val="0"/>
          <w:szCs w:val="21"/>
          <w:bdr w:val="nil"/>
        </w:rPr>
        <w:t xml:space="preserve"> matrix of taxa and characters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Pteronisculus_stensioi_</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0----0----00-00-0000</w:t>
      </w:r>
      <w:proofErr w:type="gramStart"/>
      <w:r w:rsidRPr="00085D00">
        <w:rPr>
          <w:rFonts w:ascii="Times New Roman" w:hAnsi="Times New Roman" w:cs="Times New Roman"/>
          <w:kern w:val="0"/>
          <w:szCs w:val="21"/>
          <w:bdr w:val="nil"/>
        </w:rPr>
        <w:t>?0000000000010000000000000</w:t>
      </w:r>
      <w:proofErr w:type="gramEnd"/>
      <w:r w:rsidRPr="00085D00">
        <w:rPr>
          <w:rFonts w:ascii="Times New Roman" w:hAnsi="Times New Roman" w:cs="Times New Roman"/>
          <w:kern w:val="0"/>
          <w:szCs w:val="21"/>
          <w:bdr w:val="nil"/>
        </w:rPr>
        <w:t>---000----00000000000-00000-001000??0000000000000-000</w:t>
      </w:r>
      <w:proofErr w:type="gramStart"/>
      <w:r w:rsidRPr="00085D00">
        <w:rPr>
          <w:rFonts w:ascii="Times New Roman" w:hAnsi="Times New Roman" w:cs="Times New Roman"/>
          <w:kern w:val="0"/>
          <w:szCs w:val="21"/>
          <w:bdr w:val="nil"/>
        </w:rPr>
        <w:t>?000000</w:t>
      </w:r>
      <w:proofErr w:type="gramEnd"/>
      <w:r w:rsidRPr="00085D00">
        <w:rPr>
          <w:rFonts w:ascii="Times New Roman" w:hAnsi="Times New Roman" w:cs="Times New Roman"/>
          <w:kern w:val="0"/>
          <w:szCs w:val="21"/>
          <w:bdr w:val="nil"/>
        </w:rPr>
        <w:t>-00000000-0-0-00000---00000000000000000000000000000-0--00000000-00?0???0000-0000</w:t>
      </w:r>
      <w:proofErr w:type="gramStart"/>
      <w:r w:rsidRPr="00085D00">
        <w:rPr>
          <w:rFonts w:ascii="Times New Roman" w:hAnsi="Times New Roman" w:cs="Times New Roman"/>
          <w:kern w:val="0"/>
          <w:szCs w:val="21"/>
          <w:bdr w:val="nil"/>
        </w:rPr>
        <w:t>?0000000000000</w:t>
      </w:r>
      <w:proofErr w:type="gramEnd"/>
      <w:r w:rsidRPr="00085D00">
        <w:rPr>
          <w:rFonts w:ascii="Times New Roman" w:hAnsi="Times New Roman" w:cs="Times New Roman"/>
          <w:kern w:val="0"/>
          <w:szCs w:val="21"/>
          <w:bdr w:val="nil"/>
        </w:rPr>
        <w:t>?00000000000000000000000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Teffichthys_madagascariensis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?00??0100000000</w:t>
      </w:r>
      <w:proofErr w:type="gramStart"/>
      <w:r w:rsidRPr="00085D00">
        <w:rPr>
          <w:rFonts w:ascii="Times New Roman" w:hAnsi="Times New Roman" w:cs="Times New Roman"/>
          <w:kern w:val="0"/>
          <w:szCs w:val="21"/>
          <w:bdr w:val="nil"/>
        </w:rPr>
        <w:t>?0000000000000000000000001000000</w:t>
      </w:r>
      <w:proofErr w:type="gramEnd"/>
      <w:r w:rsidRPr="00085D00">
        <w:rPr>
          <w:rFonts w:ascii="Times New Roman" w:hAnsi="Times New Roman" w:cs="Times New Roman"/>
          <w:kern w:val="0"/>
          <w:szCs w:val="21"/>
          <w:bdr w:val="nil"/>
        </w:rPr>
        <w:t>----100000000000000000?00000??00???0??0000??01-</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?00-00000000-0-0-00010---0000????000?0000?000000000000-0--000010?0-?0?0???0?????????0000000???000??0000000110000000000000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Watsonulus_eugnathoides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proofErr w:type="gramStart"/>
      <w:r w:rsidRPr="00085D00">
        <w:rPr>
          <w:rFonts w:ascii="Times New Roman" w:hAnsi="Times New Roman" w:cs="Times New Roman"/>
          <w:kern w:val="0"/>
          <w:szCs w:val="21"/>
          <w:bdr w:val="nil"/>
        </w:rPr>
        <w:t>1?0</w:t>
      </w:r>
      <w:proofErr w:type="gramEnd"/>
      <w:r w:rsidRPr="00085D00">
        <w:rPr>
          <w:rFonts w:ascii="Times New Roman" w:hAnsi="Times New Roman" w:cs="Times New Roman"/>
          <w:kern w:val="0"/>
          <w:szCs w:val="21"/>
          <w:bdr w:val="nil"/>
        </w:rPr>
        <w:t>?0000?002000?100000200000000000001110000011101000----10100110000000000100210000000000??0000110120100</w:t>
      </w:r>
      <w:proofErr w:type="gramStart"/>
      <w:r w:rsidRPr="00085D00">
        <w:rPr>
          <w:rFonts w:ascii="Times New Roman" w:hAnsi="Times New Roman" w:cs="Times New Roman"/>
          <w:kern w:val="0"/>
          <w:szCs w:val="21"/>
          <w:bdr w:val="nil"/>
        </w:rPr>
        <w:t>?01100010101010000001100010000000000000000001003000101010010000000</w:t>
      </w:r>
      <w:proofErr w:type="gramEnd"/>
      <w:r w:rsidRPr="00085D00">
        <w:rPr>
          <w:rFonts w:ascii="Times New Roman" w:hAnsi="Times New Roman" w:cs="Times New Roman"/>
          <w:kern w:val="0"/>
          <w:szCs w:val="21"/>
          <w:bdr w:val="nil"/>
        </w:rPr>
        <w:t>-00000000?00?0000020000?0000000?00000000110000000000000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Amia_calva</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lastRenderedPageBreak/>
        <w:t>1000101100020001100100201001000000001111010010---010----00101110000-00010111-1--000000000001001101-010001110001010101000100-1000100000000000000010000010000010100100001?10101101011001000002000001101111001111011010000101--0001</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Cyclurus_kehreri</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?0001?11?012000?1?01?0200000000000001111000010---010----00101120000-00010111-1--0?0000000001001101-0100?1110001010101000100-1000100010000000000010000010000010100100001110101100011001000002000001101?11001111011011000001--0001</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Vidalamia_catalunica</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??????1??002</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?1????0201000101000001110010011000</w:t>
      </w:r>
      <w:proofErr w:type="gramStart"/>
      <w:r w:rsidRPr="00085D00">
        <w:rPr>
          <w:rFonts w:ascii="Times New Roman" w:hAnsi="Times New Roman" w:cs="Times New Roman"/>
          <w:kern w:val="0"/>
          <w:szCs w:val="21"/>
          <w:bdr w:val="nil"/>
        </w:rPr>
        <w:t>?10</w:t>
      </w:r>
      <w:proofErr w:type="gramEnd"/>
      <w:r w:rsidRPr="00085D00">
        <w:rPr>
          <w:rFonts w:ascii="Times New Roman" w:hAnsi="Times New Roman" w:cs="Times New Roman"/>
          <w:kern w:val="0"/>
          <w:szCs w:val="21"/>
          <w:bdr w:val="nil"/>
        </w:rPr>
        <w:t>----00101110000000010101-1--0?0000000001011101-0100??110001010111000000-10101000000000000000</w:t>
      </w:r>
      <w:proofErr w:type="gramStart"/>
      <w:r w:rsidRPr="00085D00">
        <w:rPr>
          <w:rFonts w:ascii="Times New Roman" w:hAnsi="Times New Roman" w:cs="Times New Roman"/>
          <w:kern w:val="0"/>
          <w:szCs w:val="21"/>
          <w:bdr w:val="nil"/>
        </w:rPr>
        <w:t>?0001011100010100100001111</w:t>
      </w:r>
      <w:proofErr w:type="gramEnd"/>
      <w:r w:rsidRPr="00085D00">
        <w:rPr>
          <w:rFonts w:ascii="Times New Roman" w:hAnsi="Times New Roman" w:cs="Times New Roman"/>
          <w:kern w:val="0"/>
          <w:szCs w:val="21"/>
          <w:bdr w:val="nil"/>
        </w:rPr>
        <w:t>?00010111001000012010001001?1110111101101?000001--0000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Calamopleurus_cylindricus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1(01)0(01)101110020001100100201000000000011210010011000100----00100120000000000101-1--000000000001011101-011001110001010101000000-1010100001100000000010001010000010100100101110000010011001000002010001001?11001111001111000101--0000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Pachyamia_mexicana</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?????????002</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?1??1?0201000101000001110010111001100----001011100000?1010101-1--0?0000000001011101-0100?1110001010111000000-1011100000000000000010001011100010100101001110?0001111100100001?010001001?1110111101101?001001--0000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Amiopsis_lepidota</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?????????00200011????0200000000000001110000011001100----0000011000000001010001000</w:t>
      </w:r>
      <w:proofErr w:type="gramStart"/>
      <w:r w:rsidRPr="00085D00">
        <w:rPr>
          <w:rFonts w:ascii="Times New Roman" w:hAnsi="Times New Roman" w:cs="Times New Roman"/>
          <w:kern w:val="0"/>
          <w:szCs w:val="21"/>
          <w:bdr w:val="nil"/>
        </w:rPr>
        <w:t>?0000000001001101</w:t>
      </w:r>
      <w:proofErr w:type="gramEnd"/>
      <w:r w:rsidRPr="00085D00">
        <w:rPr>
          <w:rFonts w:ascii="Times New Roman" w:hAnsi="Times New Roman" w:cs="Times New Roman"/>
          <w:kern w:val="0"/>
          <w:szCs w:val="21"/>
          <w:bdr w:val="nil"/>
        </w:rPr>
        <w:t>-0100??11000101010100010011010100000000000000000000010000010100100001111000000011001000002000001001</w:t>
      </w:r>
      <w:proofErr w:type="gramStart"/>
      <w:r w:rsidRPr="00085D00">
        <w:rPr>
          <w:rFonts w:ascii="Times New Roman" w:hAnsi="Times New Roman" w:cs="Times New Roman"/>
          <w:kern w:val="0"/>
          <w:szCs w:val="21"/>
          <w:bdr w:val="nil"/>
        </w:rPr>
        <w:t>?11001110001110000001</w:t>
      </w:r>
      <w:proofErr w:type="gramEnd"/>
      <w:r w:rsidRPr="00085D00">
        <w:rPr>
          <w:rFonts w:ascii="Times New Roman" w:hAnsi="Times New Roman" w:cs="Times New Roman"/>
          <w:kern w:val="0"/>
          <w:szCs w:val="21"/>
          <w:bdr w:val="nil"/>
        </w:rPr>
        <w:t>--0000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Ikechaoamia_meridionalis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2?00</w:t>
      </w:r>
      <w:proofErr w:type="gramEnd"/>
      <w:r w:rsidRPr="00085D00">
        <w:rPr>
          <w:rFonts w:ascii="Times New Roman" w:hAnsi="Times New Roman" w:cs="Times New Roman"/>
          <w:kern w:val="0"/>
          <w:szCs w:val="21"/>
          <w:bdr w:val="nil"/>
        </w:rPr>
        <w:t>?1????020-10000012000111101001100</w:t>
      </w:r>
      <w:proofErr w:type="gramStart"/>
      <w:r w:rsidRPr="00085D00">
        <w:rPr>
          <w:rFonts w:ascii="Times New Roman" w:hAnsi="Times New Roman" w:cs="Times New Roman"/>
          <w:kern w:val="0"/>
          <w:szCs w:val="21"/>
          <w:bdr w:val="nil"/>
        </w:rPr>
        <w:t>?11</w:t>
      </w:r>
      <w:proofErr w:type="gramEnd"/>
      <w:r w:rsidRPr="00085D00">
        <w:rPr>
          <w:rFonts w:ascii="Times New Roman" w:hAnsi="Times New Roman" w:cs="Times New Roman"/>
          <w:kern w:val="0"/>
          <w:szCs w:val="21"/>
          <w:bdr w:val="nil"/>
        </w:rPr>
        <w:t>?----0000011000000001?1?1-1--0???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??01001101-01????110001010101000100-1010100000</w:t>
      </w:r>
      <w:proofErr w:type="gramStart"/>
      <w:r w:rsidRPr="00085D00">
        <w:rPr>
          <w:rFonts w:ascii="Times New Roman" w:hAnsi="Times New Roman" w:cs="Times New Roman"/>
          <w:kern w:val="0"/>
          <w:szCs w:val="21"/>
          <w:bdr w:val="nil"/>
        </w:rPr>
        <w:t>?000000</w:t>
      </w:r>
      <w:proofErr w:type="gramEnd"/>
      <w:r w:rsidRPr="00085D00">
        <w:rPr>
          <w:rFonts w:ascii="Times New Roman" w:hAnsi="Times New Roman" w:cs="Times New Roman"/>
          <w:kern w:val="0"/>
          <w:szCs w:val="21"/>
          <w:bdr w:val="nil"/>
        </w:rPr>
        <w:t>?00?000001000000-10010??0001100000001100</w:t>
      </w:r>
      <w:proofErr w:type="gramStart"/>
      <w:r w:rsidRPr="00085D00">
        <w:rPr>
          <w:rFonts w:ascii="Times New Roman" w:hAnsi="Times New Roman" w:cs="Times New Roman"/>
          <w:kern w:val="0"/>
          <w:szCs w:val="21"/>
          <w:bdr w:val="nil"/>
        </w:rPr>
        <w:t>?00000</w:t>
      </w:r>
      <w:proofErr w:type="gramEnd"/>
      <w:r w:rsidRPr="00085D00">
        <w:rPr>
          <w:rFonts w:ascii="Times New Roman" w:hAnsi="Times New Roman" w:cs="Times New Roman"/>
          <w:kern w:val="0"/>
          <w:szCs w:val="21"/>
          <w:bdr w:val="nil"/>
        </w:rPr>
        <w:t>?0000010?1???001111011012000000100000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Sinamia_zdanskyi</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??0?1?11?0?210011000?020-100000120001111010011000100----00100110000000010111-1--0?000000??01001101-0100</w:t>
      </w:r>
      <w:proofErr w:type="gramStart"/>
      <w:r w:rsidRPr="00085D00">
        <w:rPr>
          <w:rFonts w:ascii="Times New Roman" w:hAnsi="Times New Roman" w:cs="Times New Roman"/>
          <w:kern w:val="0"/>
          <w:szCs w:val="21"/>
          <w:bdr w:val="nil"/>
        </w:rPr>
        <w:t>?1110001010101000100</w:t>
      </w:r>
      <w:proofErr w:type="gramEnd"/>
      <w:r w:rsidRPr="00085D00">
        <w:rPr>
          <w:rFonts w:ascii="Times New Roman" w:hAnsi="Times New Roman" w:cs="Times New Roman"/>
          <w:kern w:val="0"/>
          <w:szCs w:val="21"/>
          <w:bdr w:val="nil"/>
        </w:rPr>
        <w:t>-101010000??0000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?00?000101000000-1001000000110000000??00</w:t>
      </w:r>
      <w:proofErr w:type="gramStart"/>
      <w:r w:rsidRPr="00085D00">
        <w:rPr>
          <w:rFonts w:ascii="Times New Roman" w:hAnsi="Times New Roman" w:cs="Times New Roman"/>
          <w:kern w:val="0"/>
          <w:szCs w:val="21"/>
          <w:bdr w:val="nil"/>
        </w:rPr>
        <w:t>?00000</w:t>
      </w:r>
      <w:proofErr w:type="gramEnd"/>
      <w:r w:rsidRPr="00085D00">
        <w:rPr>
          <w:rFonts w:ascii="Times New Roman" w:hAnsi="Times New Roman" w:cs="Times New Roman"/>
          <w:kern w:val="0"/>
          <w:szCs w:val="21"/>
          <w:bdr w:val="nil"/>
        </w:rPr>
        <w:t>?010001001?11?01111011012000000100000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Solnhofenamia_elongata</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???????1?002?00?1?01?0200000000000001110000011001100----0000011000000001010001000?0000000001001101-0100??1100010101010001001101010000000000000000000001</w:t>
      </w:r>
      <w:proofErr w:type="gramStart"/>
      <w:r w:rsidRPr="00085D00">
        <w:rPr>
          <w:rFonts w:ascii="Times New Roman" w:hAnsi="Times New Roman" w:cs="Times New Roman"/>
          <w:kern w:val="0"/>
          <w:szCs w:val="21"/>
          <w:bdr w:val="nil"/>
        </w:rPr>
        <w:t>?100010100100001110000000011001000002000001001</w:t>
      </w:r>
      <w:proofErr w:type="gramEnd"/>
      <w:r w:rsidRPr="00085D00">
        <w:rPr>
          <w:rFonts w:ascii="Times New Roman" w:hAnsi="Times New Roman" w:cs="Times New Roman"/>
          <w:kern w:val="0"/>
          <w:szCs w:val="21"/>
          <w:bdr w:val="nil"/>
        </w:rPr>
        <w:t>?11001111011010001001--0000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Liodesmus_gracilis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2?00</w:t>
      </w:r>
      <w:proofErr w:type="gramEnd"/>
      <w:r w:rsidRPr="00085D00">
        <w:rPr>
          <w:rFonts w:ascii="Times New Roman" w:hAnsi="Times New Roman" w:cs="Times New Roman"/>
          <w:kern w:val="0"/>
          <w:szCs w:val="21"/>
          <w:bdr w:val="nil"/>
        </w:rPr>
        <w:t>?1????020000000000000111000001100</w:t>
      </w:r>
      <w:proofErr w:type="gramStart"/>
      <w:r w:rsidRPr="00085D00">
        <w:rPr>
          <w:rFonts w:ascii="Times New Roman" w:hAnsi="Times New Roman" w:cs="Times New Roman"/>
          <w:kern w:val="0"/>
          <w:szCs w:val="21"/>
          <w:bdr w:val="nil"/>
        </w:rPr>
        <w:t>?100</w:t>
      </w:r>
      <w:proofErr w:type="gramEnd"/>
      <w:r w:rsidRPr="00085D00">
        <w:rPr>
          <w:rFonts w:ascii="Times New Roman" w:hAnsi="Times New Roman" w:cs="Times New Roman"/>
          <w:kern w:val="0"/>
          <w:szCs w:val="21"/>
          <w:bdr w:val="nil"/>
        </w:rPr>
        <w:t>----00?00110000000010100?1000???0??0??01001101-</w:t>
      </w:r>
      <w:r w:rsidRPr="00085D00">
        <w:rPr>
          <w:rFonts w:ascii="Times New Roman" w:hAnsi="Times New Roman" w:cs="Times New Roman"/>
          <w:kern w:val="0"/>
          <w:szCs w:val="21"/>
          <w:bdr w:val="nil"/>
        </w:rPr>
        <w:lastRenderedPageBreak/>
        <w:t>0100??11000111010100000011010100000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?001101000001010010002000-0?00000010??11000</w:t>
      </w:r>
      <w:proofErr w:type="gramStart"/>
      <w:r w:rsidRPr="00085D00">
        <w:rPr>
          <w:rFonts w:ascii="Times New Roman" w:hAnsi="Times New Roman" w:cs="Times New Roman"/>
          <w:kern w:val="0"/>
          <w:szCs w:val="21"/>
          <w:bdr w:val="nil"/>
        </w:rPr>
        <w:t>?0000</w:t>
      </w:r>
      <w:proofErr w:type="gramEnd"/>
      <w:r w:rsidRPr="00085D00">
        <w:rPr>
          <w:rFonts w:ascii="Times New Roman" w:hAnsi="Times New Roman" w:cs="Times New Roman"/>
          <w:kern w:val="0"/>
          <w:szCs w:val="21"/>
          <w:bdr w:val="nil"/>
        </w:rPr>
        <w:t>?1??</w:t>
      </w:r>
      <w:proofErr w:type="gramStart"/>
      <w:r w:rsidRPr="00085D00">
        <w:rPr>
          <w:rFonts w:ascii="Times New Roman" w:hAnsi="Times New Roman" w:cs="Times New Roman"/>
          <w:kern w:val="0"/>
          <w:szCs w:val="21"/>
          <w:bdr w:val="nil"/>
        </w:rPr>
        <w:t>1?1</w:t>
      </w:r>
      <w:proofErr w:type="gramEnd"/>
      <w:r w:rsidRPr="00085D00">
        <w:rPr>
          <w:rFonts w:ascii="Times New Roman" w:hAnsi="Times New Roman" w:cs="Times New Roman"/>
          <w:kern w:val="0"/>
          <w:szCs w:val="21"/>
          <w:bdr w:val="nil"/>
        </w:rPr>
        <w:t>?0?0000001110000001--00?0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Oshunia_brevis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10001001100210011000002010000100000011110</w:t>
      </w:r>
      <w:proofErr w:type="gramStart"/>
      <w:r w:rsidRPr="00085D00">
        <w:rPr>
          <w:rFonts w:ascii="Times New Roman" w:hAnsi="Times New Roman" w:cs="Times New Roman"/>
          <w:kern w:val="0"/>
          <w:szCs w:val="21"/>
          <w:bdr w:val="nil"/>
        </w:rPr>
        <w:t>?0010</w:t>
      </w:r>
      <w:proofErr w:type="gramEnd"/>
      <w:r w:rsidRPr="00085D00">
        <w:rPr>
          <w:rFonts w:ascii="Times New Roman" w:hAnsi="Times New Roman" w:cs="Times New Roman"/>
          <w:kern w:val="0"/>
          <w:szCs w:val="21"/>
          <w:bdr w:val="nil"/>
        </w:rPr>
        <w:t>---??0----01010110000-101101</w:t>
      </w:r>
      <w:proofErr w:type="gramStart"/>
      <w:r w:rsidRPr="00085D00">
        <w:rPr>
          <w:rFonts w:ascii="Times New Roman" w:hAnsi="Times New Roman" w:cs="Times New Roman"/>
          <w:kern w:val="0"/>
          <w:szCs w:val="21"/>
          <w:bdr w:val="nil"/>
        </w:rPr>
        <w:t>?021000</w:t>
      </w:r>
      <w:proofErr w:type="gramEnd"/>
      <w:r w:rsidRPr="00085D00">
        <w:rPr>
          <w:rFonts w:ascii="Times New Roman" w:hAnsi="Times New Roman" w:cs="Times New Roman"/>
          <w:kern w:val="0"/>
          <w:szCs w:val="21"/>
          <w:bdr w:val="nil"/>
        </w:rPr>
        <w:t>????000</w:t>
      </w:r>
      <w:proofErr w:type="gramStart"/>
      <w:r w:rsidRPr="00085D00">
        <w:rPr>
          <w:rFonts w:ascii="Times New Roman" w:hAnsi="Times New Roman" w:cs="Times New Roman"/>
          <w:kern w:val="0"/>
          <w:szCs w:val="21"/>
          <w:bdr w:val="nil"/>
        </w:rPr>
        <w:t>?001001101201</w:t>
      </w:r>
      <w:proofErr w:type="gramEnd"/>
      <w:r w:rsidRPr="00085D00">
        <w:rPr>
          <w:rFonts w:ascii="Times New Roman" w:hAnsi="Times New Roman" w:cs="Times New Roman"/>
          <w:kern w:val="0"/>
          <w:szCs w:val="21"/>
          <w:bdr w:val="nil"/>
        </w:rPr>
        <w:t>???0110001011101</w:t>
      </w:r>
      <w:proofErr w:type="gramStart"/>
      <w:r w:rsidRPr="00085D00">
        <w:rPr>
          <w:rFonts w:ascii="Times New Roman" w:hAnsi="Times New Roman" w:cs="Times New Roman"/>
          <w:kern w:val="0"/>
          <w:szCs w:val="21"/>
          <w:bdr w:val="nil"/>
        </w:rPr>
        <w:t>?00100110101000000000</w:t>
      </w:r>
      <w:proofErr w:type="gramEnd"/>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0?00000</w:t>
      </w:r>
      <w:proofErr w:type="gramEnd"/>
      <w:r w:rsidRPr="00085D00">
        <w:rPr>
          <w:rFonts w:ascii="Times New Roman" w:hAnsi="Times New Roman" w:cs="Times New Roman"/>
          <w:kern w:val="0"/>
          <w:szCs w:val="21"/>
          <w:bdr w:val="nil"/>
        </w:rPr>
        <w:t>?001000001010010?0?00110000?00000??0000020000</w:t>
      </w:r>
      <w:proofErr w:type="gramStart"/>
      <w:r w:rsidRPr="00085D00">
        <w:rPr>
          <w:rFonts w:ascii="Times New Roman" w:hAnsi="Times New Roman" w:cs="Times New Roman"/>
          <w:kern w:val="0"/>
          <w:szCs w:val="21"/>
          <w:bdr w:val="nil"/>
        </w:rPr>
        <w:t>?0001</w:t>
      </w:r>
      <w:proofErr w:type="gramEnd"/>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?0000001000?001--0000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Teoichthys_kallistos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????????????????1????02010000101000011100</w:t>
      </w:r>
      <w:proofErr w:type="gramStart"/>
      <w:r w:rsidRPr="00085D00">
        <w:rPr>
          <w:rFonts w:ascii="Times New Roman" w:hAnsi="Times New Roman" w:cs="Times New Roman"/>
          <w:kern w:val="0"/>
          <w:szCs w:val="21"/>
          <w:bdr w:val="nil"/>
        </w:rPr>
        <w:t>?00110011</w:t>
      </w:r>
      <w:proofErr w:type="gramEnd"/>
      <w:r w:rsidRPr="00085D00">
        <w:rPr>
          <w:rFonts w:ascii="Times New Roman" w:hAnsi="Times New Roman" w:cs="Times New Roman"/>
          <w:kern w:val="0"/>
          <w:szCs w:val="21"/>
          <w:bdr w:val="nil"/>
        </w:rPr>
        <w:t>?0----001101101111101101?02100???????0??0000??01-???????????1011101000100110101000???000??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?001001000001010010??01</w:t>
      </w:r>
      <w:proofErr w:type="gramStart"/>
      <w:r w:rsidRPr="00085D00">
        <w:rPr>
          <w:rFonts w:ascii="Times New Roman" w:hAnsi="Times New Roman" w:cs="Times New Roman"/>
          <w:kern w:val="0"/>
          <w:szCs w:val="21"/>
          <w:bdr w:val="nil"/>
        </w:rPr>
        <w:t>?100</w:t>
      </w:r>
      <w:proofErr w:type="gramEnd"/>
      <w:r w:rsidRPr="00085D00">
        <w:rPr>
          <w:rFonts w:ascii="Times New Roman" w:hAnsi="Times New Roman" w:cs="Times New Roman"/>
          <w:kern w:val="0"/>
          <w:szCs w:val="21"/>
          <w:bdr w:val="nil"/>
        </w:rPr>
        <w:t>????0????????00??0020</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???????0000001010000</w:t>
      </w:r>
      <w:proofErr w:type="gramStart"/>
      <w:r w:rsidRPr="00085D00">
        <w:rPr>
          <w:rFonts w:ascii="Times New Roman" w:hAnsi="Times New Roman" w:cs="Times New Roman"/>
          <w:kern w:val="0"/>
          <w:szCs w:val="21"/>
          <w:bdr w:val="nil"/>
        </w:rPr>
        <w:t>?00000000</w:t>
      </w:r>
      <w:proofErr w:type="gramEnd"/>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Macrepistius_arenatus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10001000</w:t>
      </w:r>
      <w:proofErr w:type="gramStart"/>
      <w:r w:rsidRPr="00085D00">
        <w:rPr>
          <w:rFonts w:ascii="Times New Roman" w:hAnsi="Times New Roman" w:cs="Times New Roman"/>
          <w:kern w:val="0"/>
          <w:szCs w:val="21"/>
          <w:bdr w:val="nil"/>
        </w:rPr>
        <w:t>?02210011000002010000101000011100</w:t>
      </w:r>
      <w:proofErr w:type="gramEnd"/>
      <w:r w:rsidRPr="00085D00">
        <w:rPr>
          <w:rFonts w:ascii="Times New Roman" w:hAnsi="Times New Roman" w:cs="Times New Roman"/>
          <w:kern w:val="0"/>
          <w:szCs w:val="21"/>
          <w:bdr w:val="nil"/>
        </w:rPr>
        <w:t>?0011001110----0?1101101111101101?02100?????</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??0000??01-???????????101</w:t>
      </w:r>
      <w:proofErr w:type="gramStart"/>
      <w:r w:rsidRPr="00085D00">
        <w:rPr>
          <w:rFonts w:ascii="Times New Roman" w:hAnsi="Times New Roman" w:cs="Times New Roman"/>
          <w:kern w:val="0"/>
          <w:szCs w:val="21"/>
          <w:bdr w:val="nil"/>
        </w:rPr>
        <w:t>?101000100110101000</w:t>
      </w:r>
      <w:proofErr w:type="gramEnd"/>
      <w:r w:rsidRPr="00085D00">
        <w:rPr>
          <w:rFonts w:ascii="Times New Roman" w:hAnsi="Times New Roman" w:cs="Times New Roman"/>
          <w:kern w:val="0"/>
          <w:szCs w:val="21"/>
          <w:bdr w:val="nil"/>
        </w:rPr>
        <w:t>?0?000??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?0000010000010100100?01010???</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??????0000??0020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??1?????0??0001010000100000000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Ophiopsis_muensteri</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????????????????1?0?00201000010100001110000011001110----000101100000?011?1?011000?000??0??00001</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?01??</w:t>
      </w:r>
      <w:proofErr w:type="gramStart"/>
      <w:r w:rsidRPr="00085D00">
        <w:rPr>
          <w:rFonts w:ascii="Times New Roman" w:hAnsi="Times New Roman" w:cs="Times New Roman"/>
          <w:kern w:val="0"/>
          <w:szCs w:val="21"/>
          <w:bdr w:val="nil"/>
        </w:rPr>
        <w:t>0?110001011101</w:t>
      </w:r>
      <w:proofErr w:type="gramEnd"/>
      <w:r w:rsidRPr="00085D00">
        <w:rPr>
          <w:rFonts w:ascii="Times New Roman" w:hAnsi="Times New Roman" w:cs="Times New Roman"/>
          <w:kern w:val="0"/>
          <w:szCs w:val="21"/>
          <w:bdr w:val="nil"/>
        </w:rPr>
        <w:t>?00100110101000??00000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?00?001001000101010010000??10??????????????????002010</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????00</w:t>
      </w:r>
      <w:proofErr w:type="gramStart"/>
      <w:r w:rsidRPr="00085D00">
        <w:rPr>
          <w:rFonts w:ascii="Times New Roman" w:hAnsi="Times New Roman" w:cs="Times New Roman"/>
          <w:kern w:val="0"/>
          <w:szCs w:val="21"/>
          <w:bdr w:val="nil"/>
        </w:rPr>
        <w:t>?00000110000000000000</w:t>
      </w:r>
      <w:proofErr w:type="gramEnd"/>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Cerinichthys_koelblae</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0?002000000100000011100</w:t>
      </w:r>
      <w:proofErr w:type="gramEnd"/>
      <w:r w:rsidRPr="00085D00">
        <w:rPr>
          <w:rFonts w:ascii="Times New Roman" w:hAnsi="Times New Roman" w:cs="Times New Roman"/>
          <w:kern w:val="0"/>
          <w:szCs w:val="21"/>
          <w:bdr w:val="nil"/>
        </w:rPr>
        <w:t>??011001??0----100101101000?0?1?1?01101???????0???0001</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?01????1100</w:t>
      </w:r>
      <w:proofErr w:type="gramStart"/>
      <w:r w:rsidRPr="00085D00">
        <w:rPr>
          <w:rFonts w:ascii="Times New Roman" w:hAnsi="Times New Roman" w:cs="Times New Roman"/>
          <w:kern w:val="0"/>
          <w:szCs w:val="21"/>
          <w:bdr w:val="nil"/>
        </w:rPr>
        <w:t>?101</w:t>
      </w:r>
      <w:proofErr w:type="gramEnd"/>
      <w:r w:rsidRPr="00085D00">
        <w:rPr>
          <w:rFonts w:ascii="Times New Roman" w:hAnsi="Times New Roman" w:cs="Times New Roman"/>
          <w:kern w:val="0"/>
          <w:szCs w:val="21"/>
          <w:bdr w:val="nil"/>
        </w:rPr>
        <w:t>?10100000011010100000?0000???00</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??01000001010010000000-0-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?00???0????????000??????????0000001110000000??0000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Heterolepidotus_latus_</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10001000</w:t>
      </w:r>
      <w:proofErr w:type="gramStart"/>
      <w:r w:rsidRPr="00085D00">
        <w:rPr>
          <w:rFonts w:ascii="Times New Roman" w:hAnsi="Times New Roman" w:cs="Times New Roman"/>
          <w:kern w:val="0"/>
          <w:szCs w:val="21"/>
          <w:bdr w:val="nil"/>
        </w:rPr>
        <w:t>?0020001</w:t>
      </w:r>
      <w:proofErr w:type="gramEnd"/>
      <w:r w:rsidRPr="00085D00">
        <w:rPr>
          <w:rFonts w:ascii="Times New Roman" w:hAnsi="Times New Roman" w:cs="Times New Roman"/>
          <w:kern w:val="0"/>
          <w:szCs w:val="21"/>
          <w:bdr w:val="nil"/>
        </w:rPr>
        <w:t>?00?00200?0001?0000011100??011</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?110----0011011?0001?????</w:t>
      </w:r>
      <w:proofErr w:type="gramStart"/>
      <w:r w:rsidRPr="00085D00">
        <w:rPr>
          <w:rFonts w:ascii="Times New Roman" w:hAnsi="Times New Roman" w:cs="Times New Roman"/>
          <w:kern w:val="0"/>
          <w:szCs w:val="21"/>
          <w:bdr w:val="nil"/>
        </w:rPr>
        <w:t>1?011100</w:t>
      </w:r>
      <w:proofErr w:type="gramEnd"/>
      <w:r w:rsidRPr="00085D00">
        <w:rPr>
          <w:rFonts w:ascii="Times New Roman" w:hAnsi="Times New Roman" w:cs="Times New Roman"/>
          <w:kern w:val="0"/>
          <w:szCs w:val="21"/>
          <w:bdr w:val="nil"/>
        </w:rPr>
        <w:t>?000?00??00001101</w:t>
      </w:r>
      <w:proofErr w:type="gramStart"/>
      <w:r w:rsidRPr="00085D00">
        <w:rPr>
          <w:rFonts w:ascii="Times New Roman" w:hAnsi="Times New Roman" w:cs="Times New Roman"/>
          <w:kern w:val="0"/>
          <w:szCs w:val="21"/>
          <w:bdr w:val="nil"/>
        </w:rPr>
        <w:t>?0100</w:t>
      </w:r>
      <w:proofErr w:type="gramEnd"/>
      <w:r w:rsidRPr="00085D00">
        <w:rPr>
          <w:rFonts w:ascii="Times New Roman" w:hAnsi="Times New Roman" w:cs="Times New Roman"/>
          <w:kern w:val="0"/>
          <w:szCs w:val="21"/>
          <w:bdr w:val="nil"/>
        </w:rPr>
        <w:t>??11000101</w:t>
      </w:r>
      <w:proofErr w:type="gramStart"/>
      <w:r w:rsidRPr="00085D00">
        <w:rPr>
          <w:rFonts w:ascii="Times New Roman" w:hAnsi="Times New Roman" w:cs="Times New Roman"/>
          <w:kern w:val="0"/>
          <w:szCs w:val="21"/>
          <w:bdr w:val="nil"/>
        </w:rPr>
        <w:t>?10100010011010100000</w:t>
      </w:r>
      <w:proofErr w:type="gramEnd"/>
      <w:r w:rsidRPr="00085D00">
        <w:rPr>
          <w:rFonts w:ascii="Times New Roman" w:hAnsi="Times New Roman" w:cs="Times New Roman"/>
          <w:kern w:val="0"/>
          <w:szCs w:val="21"/>
          <w:bdr w:val="nil"/>
        </w:rPr>
        <w:t>?0000??00000010010000010100???????1????????????????????000????????0000000011</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Panxianichthys_imparilis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????????????????1????02010000000000011100</w:t>
      </w:r>
      <w:proofErr w:type="gramStart"/>
      <w:r w:rsidRPr="00085D00">
        <w:rPr>
          <w:rFonts w:ascii="Times New Roman" w:hAnsi="Times New Roman" w:cs="Times New Roman"/>
          <w:kern w:val="0"/>
          <w:szCs w:val="21"/>
          <w:bdr w:val="nil"/>
        </w:rPr>
        <w:t>?0011101100</w:t>
      </w:r>
      <w:proofErr w:type="gramEnd"/>
      <w:r w:rsidRPr="00085D00">
        <w:rPr>
          <w:rFonts w:ascii="Times New Roman" w:hAnsi="Times New Roman" w:cs="Times New Roman"/>
          <w:kern w:val="0"/>
          <w:szCs w:val="21"/>
          <w:bdr w:val="nil"/>
        </w:rPr>
        <w:t>----000002110000000001001100???????0??01001</w:t>
      </w:r>
      <w:proofErr w:type="gramStart"/>
      <w:r w:rsidRPr="00085D00">
        <w:rPr>
          <w:rFonts w:ascii="Times New Roman" w:hAnsi="Times New Roman" w:cs="Times New Roman"/>
          <w:kern w:val="0"/>
          <w:szCs w:val="21"/>
          <w:bdr w:val="nil"/>
        </w:rPr>
        <w:t>?00101</w:t>
      </w:r>
      <w:proofErr w:type="gramEnd"/>
      <w:r w:rsidRPr="00085D00">
        <w:rPr>
          <w:rFonts w:ascii="Times New Roman" w:hAnsi="Times New Roman" w:cs="Times New Roman"/>
          <w:kern w:val="0"/>
          <w:szCs w:val="21"/>
          <w:bdr w:val="nil"/>
        </w:rPr>
        <w:t>????110001011101000100110001000???000??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?0010010000010100100?0??0-??????????????????000010?????0??0000000110000000000000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Subortichthys_triassicus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??????????0?????1???00200000000020001110000011001100</w:t>
      </w:r>
      <w:proofErr w:type="gramStart"/>
      <w:r w:rsidRPr="00085D00">
        <w:rPr>
          <w:rFonts w:ascii="Times New Roman" w:hAnsi="Times New Roman" w:cs="Times New Roman"/>
          <w:kern w:val="0"/>
          <w:szCs w:val="21"/>
          <w:bdr w:val="nil"/>
        </w:rPr>
        <w:t>----(</w:t>
      </w:r>
      <w:proofErr w:type="gramEnd"/>
      <w:r w:rsidRPr="00085D00">
        <w:rPr>
          <w:rFonts w:ascii="Times New Roman" w:hAnsi="Times New Roman" w:cs="Times New Roman"/>
          <w:kern w:val="0"/>
          <w:szCs w:val="21"/>
          <w:bdr w:val="nil"/>
        </w:rPr>
        <w:t>01)00001110000000001001100??</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??0???101110010100??11000101110100200011000100000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?001001000001010010000??0-??????????????????000010???????00000000110000000000010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Caturus_furcatus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10001011?0020001100000200000000000001110010011001100----000001100000000101001100000000000001001101?0100011100011101010001001101010000?10000000000001101000001010010002000-</w:t>
      </w:r>
      <w:r w:rsidRPr="00085D00">
        <w:rPr>
          <w:rFonts w:ascii="Times New Roman" w:hAnsi="Times New Roman" w:cs="Times New Roman"/>
          <w:kern w:val="0"/>
          <w:szCs w:val="21"/>
          <w:bdr w:val="nil"/>
        </w:rPr>
        <w:lastRenderedPageBreak/>
        <w:t>00000000010?110002000011001110000000001110000001--00?0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Quetzalichthys_perrilliatae</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????????????????1????02010000100000011100</w:t>
      </w:r>
      <w:proofErr w:type="gramStart"/>
      <w:r w:rsidRPr="00085D00">
        <w:rPr>
          <w:rFonts w:ascii="Times New Roman" w:hAnsi="Times New Roman" w:cs="Times New Roman"/>
          <w:kern w:val="0"/>
          <w:szCs w:val="21"/>
          <w:bdr w:val="nil"/>
        </w:rPr>
        <w:t>?0011</w:t>
      </w:r>
      <w:proofErr w:type="gramEnd"/>
      <w:r w:rsidRPr="00085D00">
        <w:rPr>
          <w:rFonts w:ascii="Times New Roman" w:hAnsi="Times New Roman" w:cs="Times New Roman"/>
          <w:kern w:val="0"/>
          <w:szCs w:val="21"/>
          <w:bdr w:val="nil"/>
        </w:rPr>
        <w:t>?01110----011101110001101101?01100???????0??00001</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?0100??110001011101</w:t>
      </w:r>
      <w:proofErr w:type="gramStart"/>
      <w:r w:rsidRPr="00085D00">
        <w:rPr>
          <w:rFonts w:ascii="Times New Roman" w:hAnsi="Times New Roman" w:cs="Times New Roman"/>
          <w:kern w:val="0"/>
          <w:szCs w:val="21"/>
          <w:bdr w:val="nil"/>
        </w:rPr>
        <w:t>?0000011010100000</w:t>
      </w:r>
      <w:proofErr w:type="gramEnd"/>
      <w:r w:rsidRPr="00085D00">
        <w:rPr>
          <w:rFonts w:ascii="Times New Roman" w:hAnsi="Times New Roman" w:cs="Times New Roman"/>
          <w:kern w:val="0"/>
          <w:szCs w:val="21"/>
          <w:bdr w:val="nil"/>
        </w:rPr>
        <w:t>?000??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?000001000001010010?000?110??0000000??00000</w:t>
      </w:r>
      <w:proofErr w:type="gramStart"/>
      <w:r w:rsidRPr="00085D00">
        <w:rPr>
          <w:rFonts w:ascii="Times New Roman" w:hAnsi="Times New Roman" w:cs="Times New Roman"/>
          <w:kern w:val="0"/>
          <w:szCs w:val="21"/>
          <w:bdr w:val="nil"/>
        </w:rPr>
        <w:t>?0000100</w:t>
      </w:r>
      <w:proofErr w:type="gramEnd"/>
      <w:r w:rsidRPr="00085D00">
        <w:rPr>
          <w:rFonts w:ascii="Times New Roman" w:hAnsi="Times New Roman" w:cs="Times New Roman"/>
          <w:kern w:val="0"/>
          <w:szCs w:val="21"/>
          <w:bdr w:val="nil"/>
        </w:rPr>
        <w:t>?1?????</w:t>
      </w:r>
      <w:proofErr w:type="gramStart"/>
      <w:r w:rsidRPr="00085D00">
        <w:rPr>
          <w:rFonts w:ascii="Times New Roman" w:hAnsi="Times New Roman" w:cs="Times New Roman"/>
          <w:kern w:val="0"/>
          <w:szCs w:val="21"/>
          <w:bdr w:val="nil"/>
        </w:rPr>
        <w:t>0?00000010000001</w:t>
      </w:r>
      <w:proofErr w:type="gramEnd"/>
      <w:r w:rsidRPr="00085D00">
        <w:rPr>
          <w:rFonts w:ascii="Times New Roman" w:hAnsi="Times New Roman" w:cs="Times New Roman"/>
          <w:kern w:val="0"/>
          <w:szCs w:val="21"/>
          <w:bdr w:val="nil"/>
        </w:rPr>
        <w:t>--00?0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Ionoscopus_cyprinoides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12001000100210011001002010000000000011100</w:t>
      </w:r>
      <w:proofErr w:type="gramStart"/>
      <w:r w:rsidRPr="00085D00">
        <w:rPr>
          <w:rFonts w:ascii="Times New Roman" w:hAnsi="Times New Roman" w:cs="Times New Roman"/>
          <w:kern w:val="0"/>
          <w:szCs w:val="21"/>
          <w:bdr w:val="nil"/>
        </w:rPr>
        <w:t>?00110010</w:t>
      </w:r>
      <w:proofErr w:type="gramEnd"/>
      <w:r w:rsidRPr="00085D00">
        <w:rPr>
          <w:rFonts w:ascii="Times New Roman" w:hAnsi="Times New Roman" w:cs="Times New Roman"/>
          <w:kern w:val="0"/>
          <w:szCs w:val="21"/>
          <w:bdr w:val="nil"/>
        </w:rPr>
        <w:t>?0----0110011100011011010011000?0?0000000100110120100??1100010111010000001101010000010000</w:t>
      </w:r>
      <w:proofErr w:type="gramStart"/>
      <w:r w:rsidRPr="00085D00">
        <w:rPr>
          <w:rFonts w:ascii="Times New Roman" w:hAnsi="Times New Roman" w:cs="Times New Roman"/>
          <w:kern w:val="0"/>
          <w:szCs w:val="21"/>
          <w:bdr w:val="nil"/>
        </w:rPr>
        <w:t>?0000000000100010101001000000110000</w:t>
      </w:r>
      <w:proofErr w:type="gramEnd"/>
      <w:r w:rsidRPr="00085D00">
        <w:rPr>
          <w:rFonts w:ascii="Times New Roman" w:hAnsi="Times New Roman" w:cs="Times New Roman"/>
          <w:kern w:val="0"/>
          <w:szCs w:val="21"/>
          <w:bdr w:val="nil"/>
        </w:rPr>
        <w:t>?00000?1000002000010001???000000000110000001--0000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Ophiopsiella_procera</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w:t>
      </w:r>
      <w:proofErr w:type="gramStart"/>
      <w:r w:rsidRPr="00085D00">
        <w:rPr>
          <w:rFonts w:ascii="Times New Roman" w:hAnsi="Times New Roman" w:cs="Times New Roman"/>
          <w:kern w:val="0"/>
          <w:szCs w:val="21"/>
          <w:bdr w:val="nil"/>
        </w:rPr>
        <w:t>?1</w:t>
      </w:r>
      <w:proofErr w:type="gramEnd"/>
      <w:r w:rsidRPr="00085D00">
        <w:rPr>
          <w:rFonts w:ascii="Times New Roman" w:hAnsi="Times New Roman" w:cs="Times New Roman"/>
          <w:kern w:val="0"/>
          <w:szCs w:val="21"/>
          <w:bdr w:val="nil"/>
        </w:rPr>
        <w:t>????0200000010100001110000011000110----0011011010111011010011000????</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??00001</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-01????110001011101000100110101000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?000??0?00?000001000001010010?001?100?000000?0??00000</w:t>
      </w:r>
      <w:proofErr w:type="gramStart"/>
      <w:r w:rsidRPr="00085D00">
        <w:rPr>
          <w:rFonts w:ascii="Times New Roman" w:hAnsi="Times New Roman" w:cs="Times New Roman"/>
          <w:kern w:val="0"/>
          <w:szCs w:val="21"/>
          <w:bdr w:val="nil"/>
        </w:rPr>
        <w:t>?0000</w:t>
      </w:r>
      <w:proofErr w:type="gramEnd"/>
      <w:r w:rsidRPr="00085D00">
        <w:rPr>
          <w:rFonts w:ascii="Times New Roman" w:hAnsi="Times New Roman" w:cs="Times New Roman"/>
          <w:kern w:val="0"/>
          <w:szCs w:val="21"/>
          <w:bdr w:val="nil"/>
        </w:rPr>
        <w:t>?00?1???000000001010000100000000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Congophiopsis_lepersonnei</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????????????????1???002010000101000011100</w:t>
      </w:r>
      <w:proofErr w:type="gramStart"/>
      <w:r w:rsidRPr="00085D00">
        <w:rPr>
          <w:rFonts w:ascii="Times New Roman" w:hAnsi="Times New Roman" w:cs="Times New Roman"/>
          <w:kern w:val="0"/>
          <w:szCs w:val="21"/>
          <w:bdr w:val="nil"/>
        </w:rPr>
        <w:t>?00110011</w:t>
      </w:r>
      <w:proofErr w:type="gramEnd"/>
      <w:r w:rsidRPr="00085D00">
        <w:rPr>
          <w:rFonts w:ascii="Times New Roman" w:hAnsi="Times New Roman" w:cs="Times New Roman"/>
          <w:kern w:val="0"/>
          <w:szCs w:val="21"/>
          <w:bdr w:val="nil"/>
        </w:rPr>
        <w:t>?0----00110??01011</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?0??01100???????0???0001</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-01????11000101110100010011010100????000????00</w:t>
      </w:r>
      <w:proofErr w:type="gramStart"/>
      <w:r w:rsidRPr="00085D00">
        <w:rPr>
          <w:rFonts w:ascii="Times New Roman" w:hAnsi="Times New Roman" w:cs="Times New Roman"/>
          <w:kern w:val="0"/>
          <w:szCs w:val="21"/>
          <w:bdr w:val="nil"/>
        </w:rPr>
        <w:t>?0010010000</w:t>
      </w:r>
      <w:proofErr w:type="gramEnd"/>
      <w:r w:rsidRPr="00085D00">
        <w:rPr>
          <w:rFonts w:ascii="Times New Roman" w:hAnsi="Times New Roman" w:cs="Times New Roman"/>
          <w:kern w:val="0"/>
          <w:szCs w:val="21"/>
          <w:bdr w:val="nil"/>
        </w:rPr>
        <w:t>??01001??????10???????????????????000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??1?????010000111</w:t>
      </w:r>
      <w:proofErr w:type="gramStart"/>
      <w:r w:rsidRPr="00085D00">
        <w:rPr>
          <w:rFonts w:ascii="Times New Roman" w:hAnsi="Times New Roman" w:cs="Times New Roman"/>
          <w:kern w:val="0"/>
          <w:szCs w:val="21"/>
          <w:bdr w:val="nil"/>
        </w:rPr>
        <w:t>?010</w:t>
      </w:r>
      <w:proofErr w:type="gramEnd"/>
      <w:r w:rsidRPr="00085D00">
        <w:rPr>
          <w:rFonts w:ascii="Times New Roman" w:hAnsi="Times New Roman" w:cs="Times New Roman"/>
          <w:kern w:val="0"/>
          <w:szCs w:val="21"/>
          <w:bdr w:val="nil"/>
        </w:rPr>
        <w:t>?00?00000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Robustichthys_luopingensis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?????????002</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?1???00201000010000001110000011101110----0001011100001010010021000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?00??0010110010100</w:t>
      </w:r>
      <w:proofErr w:type="gramStart"/>
      <w:r w:rsidRPr="00085D00">
        <w:rPr>
          <w:rFonts w:ascii="Times New Roman" w:hAnsi="Times New Roman" w:cs="Times New Roman"/>
          <w:kern w:val="0"/>
          <w:szCs w:val="21"/>
          <w:bdr w:val="nil"/>
        </w:rPr>
        <w:t>?01100010110010001001100010000000000</w:t>
      </w:r>
      <w:proofErr w:type="gramEnd"/>
      <w:r w:rsidRPr="00085D00">
        <w:rPr>
          <w:rFonts w:ascii="Times New Roman" w:hAnsi="Times New Roman" w:cs="Times New Roman"/>
          <w:kern w:val="0"/>
          <w:szCs w:val="21"/>
          <w:bdr w:val="nil"/>
        </w:rPr>
        <w:t>?0000?001001000001010010000??0-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???????????????2000010??1100</w:t>
      </w:r>
      <w:proofErr w:type="gramStart"/>
      <w:r w:rsidRPr="00085D00">
        <w:rPr>
          <w:rFonts w:ascii="Times New Roman" w:hAnsi="Times New Roman" w:cs="Times New Roman"/>
          <w:kern w:val="0"/>
          <w:szCs w:val="21"/>
          <w:bdr w:val="nil"/>
        </w:rPr>
        <w:t>?00000001010000000000000</w:t>
      </w:r>
      <w:proofErr w:type="gramEnd"/>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Asialepidotus_shingyiensis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?????????002</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?1???00201000010020001110000011101100----0000011100001010010011000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?00??0100110010100001100010111010001001100010000000000</w:t>
      </w:r>
      <w:proofErr w:type="gramStart"/>
      <w:r w:rsidRPr="00085D00">
        <w:rPr>
          <w:rFonts w:ascii="Times New Roman" w:hAnsi="Times New Roman" w:cs="Times New Roman"/>
          <w:kern w:val="0"/>
          <w:szCs w:val="21"/>
          <w:bdr w:val="nil"/>
        </w:rPr>
        <w:t>?0000</w:t>
      </w:r>
      <w:proofErr w:type="gramEnd"/>
      <w:r w:rsidRPr="00085D00">
        <w:rPr>
          <w:rFonts w:ascii="Times New Roman" w:hAnsi="Times New Roman" w:cs="Times New Roman"/>
          <w:kern w:val="0"/>
          <w:szCs w:val="21"/>
          <w:bdr w:val="nil"/>
        </w:rPr>
        <w:t>?001001000001010010000??0-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????????????????000010??1100</w:t>
      </w:r>
      <w:proofErr w:type="gramStart"/>
      <w:r w:rsidRPr="00085D00">
        <w:rPr>
          <w:rFonts w:ascii="Times New Roman" w:hAnsi="Times New Roman" w:cs="Times New Roman"/>
          <w:kern w:val="0"/>
          <w:szCs w:val="21"/>
          <w:bdr w:val="nil"/>
        </w:rPr>
        <w:t>?00000000110000000000000</w:t>
      </w:r>
      <w:proofErr w:type="gramEnd"/>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Elops_hawaiensis_</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100010100002010000001030000001000000-311000001201000----10100111000000000011-1--100000001011011001-0000100-00010100-1202010-11-01001--0101-1010-0021002000000-10011--20011000100000010002102000000001011010111001110010002--0000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Leptolepis_coryphaenoides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100010100002011000001030000001000000-310000001100000----100001110000000000?001001?0000001011011011-0001?00-00010100-1102110111-01001--?111-1001-0001002001100-100100000010?000000000100?2102000000001011?10111001110010002--0001</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Dorsetichthys_bechei</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1000100000020110000010100000000000000200000001100000----1000011100000000000001001</w:t>
      </w:r>
      <w:proofErr w:type="gramStart"/>
      <w:r w:rsidRPr="00085D00">
        <w:rPr>
          <w:rFonts w:ascii="Times New Roman" w:hAnsi="Times New Roman" w:cs="Times New Roman"/>
          <w:kern w:val="0"/>
          <w:szCs w:val="21"/>
          <w:bdr w:val="nil"/>
        </w:rPr>
        <w:t>?0000001011011001</w:t>
      </w:r>
      <w:proofErr w:type="gramEnd"/>
      <w:r w:rsidRPr="00085D00">
        <w:rPr>
          <w:rFonts w:ascii="Times New Roman" w:hAnsi="Times New Roman" w:cs="Times New Roman"/>
          <w:kern w:val="0"/>
          <w:szCs w:val="21"/>
          <w:bdr w:val="nil"/>
        </w:rPr>
        <w:t>-0000?00-00010100-1002110111-0?00000?0110100000001002000111010010000000-?0000000001000110?00000000??1??10000000110010000000000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lastRenderedPageBreak/>
        <w:t>Ichthyokentema_purbeckensis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1101101000020100000010101000000000001110000001001000----100001100000000000000100100</w:t>
      </w:r>
      <w:proofErr w:type="gramStart"/>
      <w:r w:rsidRPr="00085D00">
        <w:rPr>
          <w:rFonts w:ascii="Times New Roman" w:hAnsi="Times New Roman" w:cs="Times New Roman"/>
          <w:kern w:val="0"/>
          <w:szCs w:val="21"/>
          <w:bdr w:val="nil"/>
        </w:rPr>
        <w:t>?0000</w:t>
      </w:r>
      <w:proofErr w:type="gramEnd"/>
      <w:r w:rsidRPr="00085D00">
        <w:rPr>
          <w:rFonts w:ascii="Times New Roman" w:hAnsi="Times New Roman" w:cs="Times New Roman"/>
          <w:kern w:val="0"/>
          <w:szCs w:val="21"/>
          <w:bdr w:val="nil"/>
        </w:rPr>
        <w:t>??11001001-0000</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-00010100-1100110110001000000111?10?0-?001002000001010010000??10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??????????????020000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1?11</w:t>
      </w:r>
      <w:proofErr w:type="gramEnd"/>
      <w:r w:rsidRPr="00085D00">
        <w:rPr>
          <w:rFonts w:ascii="Times New Roman" w:hAnsi="Times New Roman" w:cs="Times New Roman"/>
          <w:kern w:val="0"/>
          <w:szCs w:val="21"/>
          <w:bdr w:val="nil"/>
        </w:rPr>
        <w:t>??0000000110010000000000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Pholidoctenus_serianus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????????????????0???0010-----0--000011000-0001100000----1000011100000000</w:t>
      </w:r>
      <w:proofErr w:type="gramStart"/>
      <w:r w:rsidRPr="00085D00">
        <w:rPr>
          <w:rFonts w:ascii="Times New Roman" w:hAnsi="Times New Roman" w:cs="Times New Roman"/>
          <w:kern w:val="0"/>
          <w:szCs w:val="21"/>
          <w:bdr w:val="nil"/>
        </w:rPr>
        <w:t>?1001100</w:t>
      </w:r>
      <w:proofErr w:type="gramEnd"/>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??0???000??01-</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???00-0001010(01)</w:t>
      </w:r>
      <w:proofErr w:type="gramStart"/>
      <w:r w:rsidRPr="00085D00">
        <w:rPr>
          <w:rFonts w:ascii="Times New Roman" w:hAnsi="Times New Roman" w:cs="Times New Roman"/>
          <w:kern w:val="0"/>
          <w:szCs w:val="21"/>
          <w:bdr w:val="nil"/>
        </w:rPr>
        <w:t>?1</w:t>
      </w:r>
      <w:proofErr w:type="gramEnd"/>
      <w:r w:rsidRPr="00085D00">
        <w:rPr>
          <w:rFonts w:ascii="Times New Roman" w:hAnsi="Times New Roman" w:cs="Times New Roman"/>
          <w:kern w:val="0"/>
          <w:szCs w:val="21"/>
          <w:bdr w:val="nil"/>
        </w:rPr>
        <w:t>?02110111-0100????011??</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?001002000101010010000??0-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?1??0000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????10</w:t>
      </w:r>
      <w:proofErr w:type="gramStart"/>
      <w:r w:rsidRPr="00085D00">
        <w:rPr>
          <w:rFonts w:ascii="Times New Roman" w:hAnsi="Times New Roman" w:cs="Times New Roman"/>
          <w:kern w:val="0"/>
          <w:szCs w:val="21"/>
          <w:bdr w:val="nil"/>
        </w:rPr>
        <w:t>?00000000110010000000010</w:t>
      </w:r>
      <w:proofErr w:type="gramEnd"/>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Pliodetes_nigeriensis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?????????????????????02010000111100011100100111000010</w:t>
      </w:r>
      <w:proofErr w:type="gramStart"/>
      <w:r w:rsidRPr="00085D00">
        <w:rPr>
          <w:rFonts w:ascii="Times New Roman" w:hAnsi="Times New Roman" w:cs="Times New Roman"/>
          <w:kern w:val="0"/>
          <w:szCs w:val="21"/>
          <w:bdr w:val="nil"/>
        </w:rPr>
        <w:t>?1100100</w:t>
      </w:r>
      <w:proofErr w:type="gramEnd"/>
      <w:r w:rsidRPr="00085D00">
        <w:rPr>
          <w:rFonts w:ascii="Times New Roman" w:hAnsi="Times New Roman" w:cs="Times New Roman"/>
          <w:kern w:val="0"/>
          <w:szCs w:val="21"/>
          <w:bdr w:val="nil"/>
        </w:rPr>
        <w:t>?2011010000?0?021000?????00???000??10???00</w:t>
      </w:r>
      <w:proofErr w:type="gramStart"/>
      <w:r w:rsidRPr="00085D00">
        <w:rPr>
          <w:rFonts w:ascii="Times New Roman" w:hAnsi="Times New Roman" w:cs="Times New Roman"/>
          <w:kern w:val="0"/>
          <w:szCs w:val="21"/>
          <w:bdr w:val="nil"/>
        </w:rPr>
        <w:t>?11111010100</w:t>
      </w:r>
      <w:proofErr w:type="gramEnd"/>
      <w:r w:rsidRPr="00085D00">
        <w:rPr>
          <w:rFonts w:ascii="Times New Roman" w:hAnsi="Times New Roman" w:cs="Times New Roman"/>
          <w:kern w:val="0"/>
          <w:szCs w:val="21"/>
          <w:bdr w:val="nil"/>
        </w:rPr>
        <w:t>-1?0110?10---110???0100??</w:t>
      </w:r>
      <w:proofErr w:type="gramStart"/>
      <w:r w:rsidRPr="00085D00">
        <w:rPr>
          <w:rFonts w:ascii="Times New Roman" w:hAnsi="Times New Roman" w:cs="Times New Roman"/>
          <w:kern w:val="0"/>
          <w:szCs w:val="21"/>
          <w:bdr w:val="nil"/>
        </w:rPr>
        <w:t>0?11</w:t>
      </w:r>
      <w:proofErr w:type="gramEnd"/>
      <w:r w:rsidRPr="00085D00">
        <w:rPr>
          <w:rFonts w:ascii="Times New Roman" w:hAnsi="Times New Roman" w:cs="Times New Roman"/>
          <w:kern w:val="0"/>
          <w:szCs w:val="21"/>
          <w:bdr w:val="nil"/>
        </w:rPr>
        <w:t>?0?0?12000001000-11--???1??000?????????????00020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??1?????000000011</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?0000001?0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Tlayuamichin_itztli</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?????????0??????1???0020100001111000111000</w:t>
      </w:r>
      <w:proofErr w:type="gramStart"/>
      <w:r w:rsidRPr="00085D00">
        <w:rPr>
          <w:rFonts w:ascii="Times New Roman" w:hAnsi="Times New Roman" w:cs="Times New Roman"/>
          <w:kern w:val="0"/>
          <w:szCs w:val="21"/>
          <w:bdr w:val="nil"/>
        </w:rPr>
        <w:t>?0110000012000001002211100000000</w:t>
      </w:r>
      <w:proofErr w:type="gramEnd"/>
      <w:r w:rsidRPr="00085D00">
        <w:rPr>
          <w:rFonts w:ascii="Times New Roman" w:hAnsi="Times New Roman" w:cs="Times New Roman"/>
          <w:kern w:val="0"/>
          <w:szCs w:val="21"/>
          <w:bdr w:val="nil"/>
        </w:rPr>
        <w:t>?011000???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???100??</w:t>
      </w:r>
      <w:proofErr w:type="gramStart"/>
      <w:r w:rsidRPr="00085D00">
        <w:rPr>
          <w:rFonts w:ascii="Times New Roman" w:hAnsi="Times New Roman" w:cs="Times New Roman"/>
          <w:kern w:val="0"/>
          <w:szCs w:val="21"/>
          <w:bdr w:val="nil"/>
        </w:rPr>
        <w:t>2?100</w:t>
      </w:r>
      <w:proofErr w:type="gramEnd"/>
      <w:r w:rsidRPr="00085D00">
        <w:rPr>
          <w:rFonts w:ascii="Times New Roman" w:hAnsi="Times New Roman" w:cs="Times New Roman"/>
          <w:kern w:val="0"/>
          <w:szCs w:val="21"/>
          <w:bdr w:val="nil"/>
        </w:rPr>
        <w:t>????1100010100-1000201110101100110000??</w:t>
      </w:r>
      <w:proofErr w:type="gramStart"/>
      <w:r w:rsidRPr="00085D00">
        <w:rPr>
          <w:rFonts w:ascii="Times New Roman" w:hAnsi="Times New Roman" w:cs="Times New Roman"/>
          <w:kern w:val="0"/>
          <w:szCs w:val="21"/>
          <w:bdr w:val="nil"/>
        </w:rPr>
        <w:t>0?100001001000101110011</w:t>
      </w:r>
      <w:proofErr w:type="gramEnd"/>
      <w:r w:rsidRPr="00085D00">
        <w:rPr>
          <w:rFonts w:ascii="Times New Roman" w:hAnsi="Times New Roman" w:cs="Times New Roman"/>
          <w:kern w:val="0"/>
          <w:szCs w:val="21"/>
          <w:bdr w:val="nil"/>
        </w:rPr>
        <w:t>--1?????0???????????????0002010??1??</w:t>
      </w:r>
      <w:proofErr w:type="gramStart"/>
      <w:r w:rsidRPr="00085D00">
        <w:rPr>
          <w:rFonts w:ascii="Times New Roman" w:hAnsi="Times New Roman" w:cs="Times New Roman"/>
          <w:kern w:val="0"/>
          <w:szCs w:val="21"/>
          <w:bdr w:val="nil"/>
        </w:rPr>
        <w:t>1?00000000111000000011000</w:t>
      </w:r>
      <w:proofErr w:type="gramEnd"/>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Eosemionotus_diskosomus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0?2</w:t>
      </w:r>
      <w:proofErr w:type="gramEnd"/>
      <w:r w:rsidRPr="00085D00">
        <w:rPr>
          <w:rFonts w:ascii="Times New Roman" w:hAnsi="Times New Roman" w:cs="Times New Roman"/>
          <w:kern w:val="0"/>
          <w:szCs w:val="21"/>
          <w:bdr w:val="nil"/>
        </w:rPr>
        <w:t>?????????0200010-111200</w:t>
      </w:r>
      <w:proofErr w:type="gramStart"/>
      <w:r w:rsidRPr="00085D00">
        <w:rPr>
          <w:rFonts w:ascii="Times New Roman" w:hAnsi="Times New Roman" w:cs="Times New Roman"/>
          <w:kern w:val="0"/>
          <w:szCs w:val="21"/>
          <w:bdr w:val="nil"/>
        </w:rPr>
        <w:t>?111101100</w:t>
      </w:r>
      <w:proofErr w:type="gramEnd"/>
      <w:r w:rsidRPr="00085D00">
        <w:rPr>
          <w:rFonts w:ascii="Times New Roman" w:hAnsi="Times New Roman" w:cs="Times New Roman"/>
          <w:kern w:val="0"/>
          <w:szCs w:val="21"/>
          <w:bdr w:val="nil"/>
        </w:rPr>
        <w:t>----00111-00010022?000-???????1-1--00??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??0100??101</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??01000010100-1000201-0---11</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??0000???10</w:t>
      </w:r>
      <w:proofErr w:type="gramStart"/>
      <w:r w:rsidRPr="00085D00">
        <w:rPr>
          <w:rFonts w:ascii="Times New Roman" w:hAnsi="Times New Roman" w:cs="Times New Roman"/>
          <w:kern w:val="0"/>
          <w:szCs w:val="21"/>
          <w:bdr w:val="nil"/>
        </w:rPr>
        <w:t>?001012000101010111</w:t>
      </w:r>
      <w:proofErr w:type="gramEnd"/>
      <w:r w:rsidRPr="00085D00">
        <w:rPr>
          <w:rFonts w:ascii="Times New Roman" w:hAnsi="Times New Roman" w:cs="Times New Roman"/>
          <w:kern w:val="0"/>
          <w:szCs w:val="21"/>
          <w:bdr w:val="nil"/>
        </w:rPr>
        <w:t>--1??????????????????????0000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w:t>
      </w:r>
      <w:proofErr w:type="gramStart"/>
      <w:r w:rsidRPr="00085D00">
        <w:rPr>
          <w:rFonts w:ascii="Times New Roman" w:hAnsi="Times New Roman" w:cs="Times New Roman"/>
          <w:kern w:val="0"/>
          <w:szCs w:val="21"/>
          <w:bdr w:val="nil"/>
        </w:rPr>
        <w:t>0?000001110000000</w:t>
      </w:r>
      <w:proofErr w:type="gramEnd"/>
      <w:r w:rsidRPr="00085D00">
        <w:rPr>
          <w:rFonts w:ascii="Times New Roman" w:hAnsi="Times New Roman" w:cs="Times New Roman"/>
          <w:kern w:val="0"/>
          <w:szCs w:val="21"/>
          <w:bdr w:val="nil"/>
        </w:rPr>
        <w:t>?1010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Macrosemius_rostratus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?11--110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?2-??000000020100001120110111</w:t>
      </w:r>
      <w:proofErr w:type="gramStart"/>
      <w:r w:rsidRPr="00085D00">
        <w:rPr>
          <w:rFonts w:ascii="Times New Roman" w:hAnsi="Times New Roman" w:cs="Times New Roman"/>
          <w:kern w:val="0"/>
          <w:szCs w:val="21"/>
          <w:bdr w:val="nil"/>
        </w:rPr>
        <w:t>?01001</w:t>
      </w:r>
      <w:proofErr w:type="gramEnd"/>
      <w:r w:rsidRPr="00085D00">
        <w:rPr>
          <w:rFonts w:ascii="Times New Roman" w:hAnsi="Times New Roman" w:cs="Times New Roman"/>
          <w:kern w:val="0"/>
          <w:szCs w:val="21"/>
          <w:bdr w:val="nil"/>
        </w:rPr>
        <w:t>????00121-00010022?010000000011-1--0?000000000100?02010000?01000010100-1?00200-0---100010?00001001?0000002000111010111--1??0-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?1??????0???????001010</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?0100111101101100000000-0?0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Notagogus_denticulatus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????????????????????0020</w:t>
      </w:r>
      <w:proofErr w:type="gramStart"/>
      <w:r w:rsidRPr="00085D00">
        <w:rPr>
          <w:rFonts w:ascii="Times New Roman" w:hAnsi="Times New Roman" w:cs="Times New Roman"/>
          <w:kern w:val="0"/>
          <w:szCs w:val="21"/>
          <w:bdr w:val="nil"/>
        </w:rPr>
        <w:t>?000011201101</w:t>
      </w:r>
      <w:proofErr w:type="gramEnd"/>
      <w:r w:rsidRPr="00085D00">
        <w:rPr>
          <w:rFonts w:ascii="Times New Roman" w:hAnsi="Times New Roman" w:cs="Times New Roman"/>
          <w:kern w:val="0"/>
          <w:szCs w:val="21"/>
          <w:bdr w:val="nil"/>
        </w:rPr>
        <w:t>?100100110-0001??-00010022001000</w:t>
      </w:r>
      <w:proofErr w:type="gramStart"/>
      <w:r w:rsidRPr="00085D00">
        <w:rPr>
          <w:rFonts w:ascii="Times New Roman" w:hAnsi="Times New Roman" w:cs="Times New Roman"/>
          <w:kern w:val="0"/>
          <w:szCs w:val="21"/>
          <w:bdr w:val="nil"/>
        </w:rPr>
        <w:t>?000011</w:t>
      </w:r>
      <w:proofErr w:type="gramEnd"/>
      <w:r w:rsidRPr="00085D00">
        <w:rPr>
          <w:rFonts w:ascii="Times New Roman" w:hAnsi="Times New Roman" w:cs="Times New Roman"/>
          <w:kern w:val="0"/>
          <w:szCs w:val="21"/>
          <w:bdr w:val="nil"/>
        </w:rPr>
        <w:t>-1--??????00???100??101</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??1100010100-1</w:t>
      </w:r>
      <w:proofErr w:type="gramStart"/>
      <w:r w:rsidRPr="00085D00">
        <w:rPr>
          <w:rFonts w:ascii="Times New Roman" w:hAnsi="Times New Roman" w:cs="Times New Roman"/>
          <w:kern w:val="0"/>
          <w:szCs w:val="21"/>
          <w:bdr w:val="nil"/>
        </w:rPr>
        <w:t>?00200</w:t>
      </w:r>
      <w:proofErr w:type="gramEnd"/>
      <w:r w:rsidRPr="00085D00">
        <w:rPr>
          <w:rFonts w:ascii="Times New Roman" w:hAnsi="Times New Roman" w:cs="Times New Roman"/>
          <w:kern w:val="0"/>
          <w:szCs w:val="21"/>
          <w:bdr w:val="nil"/>
        </w:rPr>
        <w:t>-0---100????0000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?1??000002000111010111--1?????0????????0???????001010??1??</w:t>
      </w:r>
      <w:proofErr w:type="gramStart"/>
      <w:r w:rsidRPr="00085D00">
        <w:rPr>
          <w:rFonts w:ascii="Times New Roman" w:hAnsi="Times New Roman" w:cs="Times New Roman"/>
          <w:kern w:val="0"/>
          <w:szCs w:val="21"/>
          <w:bdr w:val="nil"/>
        </w:rPr>
        <w:t>1?101001010110000000000</w:t>
      </w:r>
      <w:proofErr w:type="gramEnd"/>
      <w:r w:rsidRPr="00085D00">
        <w:rPr>
          <w:rFonts w:ascii="Times New Roman" w:hAnsi="Times New Roman" w:cs="Times New Roman"/>
          <w:kern w:val="0"/>
          <w:szCs w:val="21"/>
          <w:bdr w:val="nil"/>
        </w:rPr>
        <w:t>?0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Propterus_elongatus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?????1??????????0???00201000011201101110010011000001210000100220010000000011-1--0?????00???1001</w:t>
      </w:r>
      <w:proofErr w:type="gramStart"/>
      <w:r w:rsidRPr="00085D00">
        <w:rPr>
          <w:rFonts w:ascii="Times New Roman" w:hAnsi="Times New Roman" w:cs="Times New Roman"/>
          <w:kern w:val="0"/>
          <w:szCs w:val="21"/>
          <w:bdr w:val="nil"/>
        </w:rPr>
        <w:t>?201</w:t>
      </w:r>
      <w:proofErr w:type="gramEnd"/>
      <w:r w:rsidRPr="00085D00">
        <w:rPr>
          <w:rFonts w:ascii="Times New Roman" w:hAnsi="Times New Roman" w:cs="Times New Roman"/>
          <w:kern w:val="0"/>
          <w:szCs w:val="21"/>
          <w:bdr w:val="nil"/>
        </w:rPr>
        <w:t>?000??1100010100-1</w:t>
      </w:r>
      <w:proofErr w:type="gramStart"/>
      <w:r w:rsidRPr="00085D00">
        <w:rPr>
          <w:rFonts w:ascii="Times New Roman" w:hAnsi="Times New Roman" w:cs="Times New Roman"/>
          <w:kern w:val="0"/>
          <w:szCs w:val="21"/>
          <w:bdr w:val="nil"/>
        </w:rPr>
        <w:t>?00200</w:t>
      </w:r>
      <w:proofErr w:type="gramEnd"/>
      <w:r w:rsidRPr="00085D00">
        <w:rPr>
          <w:rFonts w:ascii="Times New Roman" w:hAnsi="Times New Roman" w:cs="Times New Roman"/>
          <w:kern w:val="0"/>
          <w:szCs w:val="21"/>
          <w:bdr w:val="nil"/>
        </w:rPr>
        <w:t>-0---100????0000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?1??000002000011010111--1??0-10???0???????</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??001010??11</w:t>
      </w:r>
      <w:proofErr w:type="gramStart"/>
      <w:r w:rsidRPr="00085D00">
        <w:rPr>
          <w:rFonts w:ascii="Times New Roman" w:hAnsi="Times New Roman" w:cs="Times New Roman"/>
          <w:kern w:val="0"/>
          <w:szCs w:val="21"/>
          <w:bdr w:val="nil"/>
        </w:rPr>
        <w:t>?1</w:t>
      </w:r>
      <w:proofErr w:type="gramEnd"/>
      <w:r w:rsidRPr="00085D00">
        <w:rPr>
          <w:rFonts w:ascii="Times New Roman" w:hAnsi="Times New Roman" w:cs="Times New Roman"/>
          <w:kern w:val="0"/>
          <w:szCs w:val="21"/>
          <w:bdr w:val="nil"/>
        </w:rPr>
        <w:t>?00100101011000000000000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Kyphosichthys_grandei</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?????????????????????02010000112010011100000111000010100101002111100000000001100???????0??0010??001</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????1100010100-10001001100010000??000??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01)0?0010010001010100100010?0-???0??????????????001010?????</w:t>
      </w:r>
      <w:proofErr w:type="gramStart"/>
      <w:r w:rsidRPr="00085D00">
        <w:rPr>
          <w:rFonts w:ascii="Times New Roman" w:hAnsi="Times New Roman" w:cs="Times New Roman"/>
          <w:kern w:val="0"/>
          <w:szCs w:val="21"/>
          <w:bdr w:val="nil"/>
        </w:rPr>
        <w:t>1?00000000110000010001010</w:t>
      </w:r>
      <w:proofErr w:type="gramEnd"/>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Macrosemimimus_fegerti</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lastRenderedPageBreak/>
        <w:t>?????0???1??????1????02010000111010011100000110000012000001002200100000000001100???0??00???100??101</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???11100010100-1000200110101100100000???010</w:t>
      </w:r>
      <w:proofErr w:type="gramStart"/>
      <w:r w:rsidRPr="00085D00">
        <w:rPr>
          <w:rFonts w:ascii="Times New Roman" w:hAnsi="Times New Roman" w:cs="Times New Roman"/>
          <w:kern w:val="0"/>
          <w:szCs w:val="21"/>
          <w:bdr w:val="nil"/>
        </w:rPr>
        <w:t>?001001000101110011</w:t>
      </w:r>
      <w:proofErr w:type="gramEnd"/>
      <w:r w:rsidRPr="00085D00">
        <w:rPr>
          <w:rFonts w:ascii="Times New Roman" w:hAnsi="Times New Roman" w:cs="Times New Roman"/>
          <w:kern w:val="0"/>
          <w:szCs w:val="21"/>
          <w:bdr w:val="nil"/>
        </w:rPr>
        <w:t>--1??????????????????????002110??1??</w:t>
      </w:r>
      <w:proofErr w:type="gramStart"/>
      <w:r w:rsidRPr="00085D00">
        <w:rPr>
          <w:rFonts w:ascii="Times New Roman" w:hAnsi="Times New Roman" w:cs="Times New Roman"/>
          <w:kern w:val="0"/>
          <w:szCs w:val="21"/>
          <w:bdr w:val="nil"/>
        </w:rPr>
        <w:t>1?000000001110000000</w:t>
      </w:r>
      <w:proofErr w:type="gramEnd"/>
      <w:r w:rsidRPr="00085D00">
        <w:rPr>
          <w:rFonts w:ascii="Times New Roman" w:hAnsi="Times New Roman" w:cs="Times New Roman"/>
          <w:kern w:val="0"/>
          <w:szCs w:val="21"/>
          <w:bdr w:val="nil"/>
        </w:rPr>
        <w:t>?1000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Semionotus_elegans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?11--</w:t>
      </w:r>
      <w:proofErr w:type="gramStart"/>
      <w:r w:rsidRPr="00085D00">
        <w:rPr>
          <w:rFonts w:ascii="Times New Roman" w:hAnsi="Times New Roman" w:cs="Times New Roman"/>
          <w:kern w:val="0"/>
          <w:szCs w:val="21"/>
          <w:bdr w:val="nil"/>
        </w:rPr>
        <w:t>?1</w:t>
      </w:r>
      <w:proofErr w:type="gramEnd"/>
      <w:r w:rsidRPr="00085D00">
        <w:rPr>
          <w:rFonts w:ascii="Times New Roman" w:hAnsi="Times New Roman" w:cs="Times New Roman"/>
          <w:kern w:val="0"/>
          <w:szCs w:val="21"/>
          <w:bdr w:val="nil"/>
        </w:rPr>
        <w:t>???02-00</w:t>
      </w:r>
      <w:proofErr w:type="gramStart"/>
      <w:r w:rsidRPr="00085D00">
        <w:rPr>
          <w:rFonts w:ascii="Times New Roman" w:hAnsi="Times New Roman" w:cs="Times New Roman"/>
          <w:kern w:val="0"/>
          <w:szCs w:val="21"/>
          <w:bdr w:val="nil"/>
        </w:rPr>
        <w:t>?100</w:t>
      </w:r>
      <w:proofErr w:type="gramEnd"/>
      <w:r w:rsidRPr="00085D00">
        <w:rPr>
          <w:rFonts w:ascii="Times New Roman" w:hAnsi="Times New Roman" w:cs="Times New Roman"/>
          <w:kern w:val="0"/>
          <w:szCs w:val="21"/>
          <w:bdr w:val="nil"/>
        </w:rPr>
        <w:t>?0020(01)00001110000111000001100000102110010022001010000?0?0010000??0000000100101010000011100010100-10002001101010000000000100100001001000001010011--1000-00000000000</w:t>
      </w:r>
      <w:proofErr w:type="gramStart"/>
      <w:r w:rsidRPr="00085D00">
        <w:rPr>
          <w:rFonts w:ascii="Times New Roman" w:hAnsi="Times New Roman" w:cs="Times New Roman"/>
          <w:kern w:val="0"/>
          <w:szCs w:val="21"/>
          <w:bdr w:val="nil"/>
        </w:rPr>
        <w:t>?000002002010</w:t>
      </w:r>
      <w:proofErr w:type="gramEnd"/>
      <w:r w:rsidRPr="00085D00">
        <w:rPr>
          <w:rFonts w:ascii="Times New Roman" w:hAnsi="Times New Roman" w:cs="Times New Roman"/>
          <w:kern w:val="0"/>
          <w:szCs w:val="21"/>
          <w:bdr w:val="nil"/>
        </w:rPr>
        <w:t>?01101000000000111000000001000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Lepisosteus_osseus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011--1110102-000010100201000111120001110111011110001202110100220110100001010200001111111010010122011000011111010000-101----10---1-10001000011001001000201100100--11--10011010100010001000001103000011101001000000112100000000000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Atractosteus_spatula</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0(01)1--1110102-000010100201000011120001110111011110001202110100220110100001010200001111111010010122011000011111010000-101----10---1-10001000110001001000201100110--11--10011010100010001000001103000011101001000000112100000100000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Obaichthys_decoratus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?1???1110102</w:t>
      </w:r>
      <w:proofErr w:type="gramStart"/>
      <w:r w:rsidRPr="00085D00">
        <w:rPr>
          <w:rFonts w:ascii="Times New Roman" w:hAnsi="Times New Roman" w:cs="Times New Roman"/>
          <w:kern w:val="0"/>
          <w:szCs w:val="21"/>
          <w:bdr w:val="nil"/>
        </w:rPr>
        <w:t>?00011110121100001112000111011101100000120111010022011010</w:t>
      </w:r>
      <w:proofErr w:type="gramEnd"/>
      <w:r w:rsidRPr="00085D00">
        <w:rPr>
          <w:rFonts w:ascii="Times New Roman" w:hAnsi="Times New Roman" w:cs="Times New Roman"/>
          <w:kern w:val="0"/>
          <w:szCs w:val="21"/>
          <w:bdr w:val="nil"/>
        </w:rPr>
        <w:t>?00?01021000??01110010100??201</w:t>
      </w:r>
      <w:proofErr w:type="gramStart"/>
      <w:r w:rsidRPr="00085D00">
        <w:rPr>
          <w:rFonts w:ascii="Times New Roman" w:hAnsi="Times New Roman" w:cs="Times New Roman"/>
          <w:kern w:val="0"/>
          <w:szCs w:val="21"/>
          <w:bdr w:val="nil"/>
        </w:rPr>
        <w:t>?0000</w:t>
      </w:r>
      <w:proofErr w:type="gramEnd"/>
      <w:r w:rsidRPr="00085D00">
        <w:rPr>
          <w:rFonts w:ascii="Times New Roman" w:hAnsi="Times New Roman" w:cs="Times New Roman"/>
          <w:kern w:val="0"/>
          <w:szCs w:val="21"/>
          <w:bdr w:val="nil"/>
        </w:rPr>
        <w:t>?1111110100-10012001????100000</w:t>
      </w:r>
      <w:proofErr w:type="gramStart"/>
      <w:r w:rsidRPr="00085D00">
        <w:rPr>
          <w:rFonts w:ascii="Times New Roman" w:hAnsi="Times New Roman" w:cs="Times New Roman"/>
          <w:kern w:val="0"/>
          <w:szCs w:val="21"/>
          <w:bdr w:val="nil"/>
        </w:rPr>
        <w:t>?0000100110000012010001010111</w:t>
      </w:r>
      <w:proofErr w:type="gramEnd"/>
      <w:r w:rsidRPr="00085D00">
        <w:rPr>
          <w:rFonts w:ascii="Times New Roman" w:hAnsi="Times New Roman" w:cs="Times New Roman"/>
          <w:kern w:val="0"/>
          <w:szCs w:val="21"/>
          <w:bdr w:val="nil"/>
        </w:rPr>
        <w:t>--10011?1010?0100010?000??030000000010010000001121000000001</w:t>
      </w:r>
      <w:proofErr w:type="gramStart"/>
      <w:r w:rsidRPr="00085D00">
        <w:rPr>
          <w:rFonts w:ascii="Times New Roman" w:hAnsi="Times New Roman" w:cs="Times New Roman"/>
          <w:kern w:val="0"/>
          <w:szCs w:val="21"/>
          <w:bdr w:val="nil"/>
        </w:rPr>
        <w:t>?0</w:t>
      </w:r>
      <w:proofErr w:type="gramEnd"/>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Dentilepisosteus_laevis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?101</w:t>
      </w:r>
      <w:proofErr w:type="gramStart"/>
      <w:r w:rsidRPr="00085D00">
        <w:rPr>
          <w:rFonts w:ascii="Times New Roman" w:hAnsi="Times New Roman" w:cs="Times New Roman"/>
          <w:kern w:val="0"/>
          <w:szCs w:val="21"/>
          <w:bdr w:val="nil"/>
        </w:rPr>
        <w:t>?1110102000011010121100001111000111011101101000120211010022011010</w:t>
      </w:r>
      <w:proofErr w:type="gramEnd"/>
      <w:r w:rsidRPr="00085D00">
        <w:rPr>
          <w:rFonts w:ascii="Times New Roman" w:hAnsi="Times New Roman" w:cs="Times New Roman"/>
          <w:kern w:val="0"/>
          <w:szCs w:val="21"/>
          <w:bdr w:val="nil"/>
        </w:rPr>
        <w:t>?00?010210001101110010100??201?000?11111110100-100120011010100000?00001001?0000012010001010111--10011?1010001000?0000020030?0001?01??1000000112100000000100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Masillosteus_janeae</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w:t>
      </w:r>
      <w:proofErr w:type="gramStart"/>
      <w:r w:rsidRPr="00085D00">
        <w:rPr>
          <w:rFonts w:ascii="Times New Roman" w:hAnsi="Times New Roman" w:cs="Times New Roman"/>
          <w:kern w:val="0"/>
          <w:szCs w:val="21"/>
          <w:bdr w:val="nil"/>
        </w:rPr>
        <w:t>?11</w:t>
      </w:r>
      <w:proofErr w:type="gramEnd"/>
      <w:r w:rsidRPr="00085D00">
        <w:rPr>
          <w:rFonts w:ascii="Times New Roman" w:hAnsi="Times New Roman" w:cs="Times New Roman"/>
          <w:kern w:val="0"/>
          <w:szCs w:val="21"/>
          <w:bdr w:val="nil"/>
        </w:rPr>
        <w:t>?102-00?0?010020100001111000111011101111000121211010022011010(01)0010102000????</w:t>
      </w:r>
      <w:proofErr w:type="gramStart"/>
      <w:r w:rsidRPr="00085D00">
        <w:rPr>
          <w:rFonts w:ascii="Times New Roman" w:hAnsi="Times New Roman" w:cs="Times New Roman"/>
          <w:kern w:val="0"/>
          <w:szCs w:val="21"/>
          <w:bdr w:val="nil"/>
        </w:rPr>
        <w:t>1?10</w:t>
      </w:r>
      <w:proofErr w:type="gramEnd"/>
      <w:r w:rsidRPr="00085D00">
        <w:rPr>
          <w:rFonts w:ascii="Times New Roman" w:hAnsi="Times New Roman" w:cs="Times New Roman"/>
          <w:kern w:val="0"/>
          <w:szCs w:val="21"/>
          <w:bdr w:val="nil"/>
        </w:rPr>
        <w:t>??0010??201?000?1111?0?0?00-101----10---1-1010?000010011000001200100100--11--10011?1010001000?000001103000??</w:t>
      </w:r>
      <w:proofErr w:type="gramStart"/>
      <w:r w:rsidRPr="00085D00">
        <w:rPr>
          <w:rFonts w:ascii="Times New Roman" w:hAnsi="Times New Roman" w:cs="Times New Roman"/>
          <w:kern w:val="0"/>
          <w:szCs w:val="21"/>
          <w:bdr w:val="nil"/>
        </w:rPr>
        <w:t>1?01</w:t>
      </w:r>
      <w:proofErr w:type="gramEnd"/>
      <w:r w:rsidRPr="00085D00">
        <w:rPr>
          <w:rFonts w:ascii="Times New Roman" w:hAnsi="Times New Roman" w:cs="Times New Roman"/>
          <w:kern w:val="0"/>
          <w:szCs w:val="21"/>
          <w:bdr w:val="nil"/>
        </w:rPr>
        <w:t>??1000000112100000000000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Cuneatus_wileyi</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0?????110102</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0?00201000011120001110</w:t>
      </w:r>
      <w:proofErr w:type="gramEnd"/>
      <w:r w:rsidRPr="00085D00">
        <w:rPr>
          <w:rFonts w:ascii="Times New Roman" w:hAnsi="Times New Roman" w:cs="Times New Roman"/>
          <w:kern w:val="0"/>
          <w:szCs w:val="21"/>
          <w:bdr w:val="nil"/>
        </w:rPr>
        <w:t>?11011(01)100012021101002201101000010102000??111110??0010??201?000?111110?0?00-101----10---1-1000?000010011000000200100110--11--10011?1010001000?0000011030000?1?01??10000001121000000</w:t>
      </w:r>
      <w:proofErr w:type="gramStart"/>
      <w:r w:rsidRPr="00085D00">
        <w:rPr>
          <w:rFonts w:ascii="Times New Roman" w:hAnsi="Times New Roman" w:cs="Times New Roman"/>
          <w:kern w:val="0"/>
          <w:szCs w:val="21"/>
          <w:bdr w:val="nil"/>
        </w:rPr>
        <w:t>?0000</w:t>
      </w:r>
      <w:proofErr w:type="gramEnd"/>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Araripelepidotes_temnurus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11???0100022?00?000000201001001110001?1001?01110000101?010100?21110?0000?0?01100??????00??00101</w:t>
      </w:r>
      <w:proofErr w:type="gramStart"/>
      <w:r w:rsidRPr="00085D00">
        <w:rPr>
          <w:rFonts w:ascii="Times New Roman" w:hAnsi="Times New Roman" w:cs="Times New Roman"/>
          <w:kern w:val="0"/>
          <w:szCs w:val="21"/>
          <w:bdr w:val="nil"/>
        </w:rPr>
        <w:t>?1</w:t>
      </w:r>
      <w:proofErr w:type="gramEnd"/>
      <w:r w:rsidRPr="00085D00">
        <w:rPr>
          <w:rFonts w:ascii="Times New Roman" w:hAnsi="Times New Roman" w:cs="Times New Roman"/>
          <w:kern w:val="0"/>
          <w:szCs w:val="21"/>
          <w:bdr w:val="nil"/>
        </w:rPr>
        <w:t>??1???????0??10100-0-0110010---11??????00??</w:t>
      </w:r>
      <w:proofErr w:type="gramStart"/>
      <w:r w:rsidRPr="00085D00">
        <w:rPr>
          <w:rFonts w:ascii="Times New Roman" w:hAnsi="Times New Roman" w:cs="Times New Roman"/>
          <w:kern w:val="0"/>
          <w:szCs w:val="21"/>
          <w:bdr w:val="nil"/>
        </w:rPr>
        <w:t>0?11</w:t>
      </w:r>
      <w:proofErr w:type="gramEnd"/>
      <w:r w:rsidRPr="00085D00">
        <w:rPr>
          <w:rFonts w:ascii="Times New Roman" w:hAnsi="Times New Roman" w:cs="Times New Roman"/>
          <w:kern w:val="0"/>
          <w:szCs w:val="21"/>
          <w:bdr w:val="nil"/>
        </w:rPr>
        <w:t>?1-0?12000001010111--???0-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????????????????002000??1????00000000111000000010100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Yudaiichthys_eximius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??????????2?????????0020100000120100111100001120000102000010022101000000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?01010??????00???000??001??????1100010100-100010010---</w:t>
      </w:r>
      <w:r w:rsidRPr="00085D00">
        <w:rPr>
          <w:rFonts w:ascii="Times New Roman" w:hAnsi="Times New Roman" w:cs="Times New Roman"/>
          <w:kern w:val="0"/>
          <w:szCs w:val="21"/>
          <w:bdr w:val="nil"/>
        </w:rPr>
        <w:lastRenderedPageBreak/>
        <w:t>100000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????00</w:t>
      </w:r>
      <w:proofErr w:type="gramStart"/>
      <w:r w:rsidRPr="00085D00">
        <w:rPr>
          <w:rFonts w:ascii="Times New Roman" w:hAnsi="Times New Roman" w:cs="Times New Roman"/>
          <w:kern w:val="0"/>
          <w:szCs w:val="21"/>
          <w:bdr w:val="nil"/>
        </w:rPr>
        <w:t>?001001000101011010001</w:t>
      </w:r>
      <w:proofErr w:type="gramEnd"/>
      <w:r w:rsidRPr="00085D00">
        <w:rPr>
          <w:rFonts w:ascii="Times New Roman" w:hAnsi="Times New Roman" w:cs="Times New Roman"/>
          <w:kern w:val="0"/>
          <w:szCs w:val="21"/>
          <w:bdr w:val="nil"/>
        </w:rPr>
        <w:t>??????????????????????0010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?????1??0000000111000000001010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Fuyuanichthys_wangi</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??????????2?????????00201000011201001111000010---00101-010100210110-0000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?01100??????00???010??101</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????1100010100-100010010---110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??000????10</w:t>
      </w:r>
      <w:proofErr w:type="gramStart"/>
      <w:r w:rsidRPr="00085D00">
        <w:rPr>
          <w:rFonts w:ascii="Times New Roman" w:hAnsi="Times New Roman" w:cs="Times New Roman"/>
          <w:kern w:val="0"/>
          <w:szCs w:val="21"/>
          <w:bdr w:val="nil"/>
        </w:rPr>
        <w:t>?001011000101010010001</w:t>
      </w:r>
      <w:proofErr w:type="gramEnd"/>
      <w:r w:rsidRPr="00085D00">
        <w:rPr>
          <w:rFonts w:ascii="Times New Roman" w:hAnsi="Times New Roman" w:cs="Times New Roman"/>
          <w:kern w:val="0"/>
          <w:szCs w:val="21"/>
          <w:bdr w:val="nil"/>
        </w:rPr>
        <w:t>??0-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????????????????0010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?????1??000000011(01)000000001010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Lashanichthys_sui</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?????????022</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?1???00201000001201001110000011(01)0000102001010022101000000000011110</w:t>
      </w:r>
      <w:proofErr w:type="gramStart"/>
      <w:r w:rsidRPr="00085D00">
        <w:rPr>
          <w:rFonts w:ascii="Times New Roman" w:hAnsi="Times New Roman" w:cs="Times New Roman"/>
          <w:kern w:val="0"/>
          <w:szCs w:val="21"/>
          <w:bdr w:val="nil"/>
        </w:rPr>
        <w:t>?000</w:t>
      </w:r>
      <w:proofErr w:type="gramEnd"/>
      <w:r w:rsidRPr="00085D00">
        <w:rPr>
          <w:rFonts w:ascii="Times New Roman" w:hAnsi="Times New Roman" w:cs="Times New Roman"/>
          <w:kern w:val="0"/>
          <w:szCs w:val="21"/>
          <w:bdr w:val="nil"/>
        </w:rPr>
        <w:t>?00?00000100010000011100010100-10001001100010000000000?0000?00100100000101101(01)001000-00-0???0??0??000</w:t>
      </w:r>
      <w:proofErr w:type="gramStart"/>
      <w:r w:rsidRPr="00085D00">
        <w:rPr>
          <w:rFonts w:ascii="Times New Roman" w:hAnsi="Times New Roman" w:cs="Times New Roman"/>
          <w:kern w:val="0"/>
          <w:szCs w:val="21"/>
          <w:bdr w:val="nil"/>
        </w:rPr>
        <w:t>?2001010</w:t>
      </w:r>
      <w:proofErr w:type="gramEnd"/>
      <w:r w:rsidRPr="00085D00">
        <w:rPr>
          <w:rFonts w:ascii="Times New Roman" w:hAnsi="Times New Roman" w:cs="Times New Roman"/>
          <w:kern w:val="0"/>
          <w:szCs w:val="21"/>
          <w:bdr w:val="nil"/>
        </w:rPr>
        <w:t>??1101</w:t>
      </w:r>
      <w:proofErr w:type="gramStart"/>
      <w:r w:rsidRPr="00085D00">
        <w:rPr>
          <w:rFonts w:ascii="Times New Roman" w:hAnsi="Times New Roman" w:cs="Times New Roman"/>
          <w:kern w:val="0"/>
          <w:szCs w:val="21"/>
          <w:bdr w:val="nil"/>
        </w:rPr>
        <w:t>?00000000110000000001010</w:t>
      </w:r>
      <w:proofErr w:type="gramEnd"/>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Lepidotes_semiserratus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1101</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??0???0??010010020100001110000111000</w:t>
      </w:r>
      <w:proofErr w:type="gramStart"/>
      <w:r w:rsidRPr="00085D00">
        <w:rPr>
          <w:rFonts w:ascii="Times New Roman" w:hAnsi="Times New Roman" w:cs="Times New Roman"/>
          <w:kern w:val="0"/>
          <w:szCs w:val="21"/>
          <w:bdr w:val="nil"/>
        </w:rPr>
        <w:t>?0111000011121001002210101000000</w:t>
      </w:r>
      <w:proofErr w:type="gramEnd"/>
      <w:r w:rsidRPr="00085D00">
        <w:rPr>
          <w:rFonts w:ascii="Times New Roman" w:hAnsi="Times New Roman" w:cs="Times New Roman"/>
          <w:kern w:val="0"/>
          <w:szCs w:val="21"/>
          <w:bdr w:val="nil"/>
        </w:rPr>
        <w:t>?01110??????00??00001010100????110</w:t>
      </w:r>
      <w:proofErr w:type="gramStart"/>
      <w:r w:rsidRPr="00085D00">
        <w:rPr>
          <w:rFonts w:ascii="Times New Roman" w:hAnsi="Times New Roman" w:cs="Times New Roman"/>
          <w:kern w:val="0"/>
          <w:szCs w:val="21"/>
          <w:bdr w:val="nil"/>
        </w:rPr>
        <w:t>?010100</w:t>
      </w:r>
      <w:proofErr w:type="gramEnd"/>
      <w:r w:rsidRPr="00085D00">
        <w:rPr>
          <w:rFonts w:ascii="Times New Roman" w:hAnsi="Times New Roman" w:cs="Times New Roman"/>
          <w:kern w:val="0"/>
          <w:szCs w:val="21"/>
          <w:bdr w:val="nil"/>
        </w:rPr>
        <w:t>-1?00200110101000???000??</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??001001000001010011--1??0-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w:t>
      </w:r>
      <w:proofErr w:type="gramStart"/>
      <w:r w:rsidRPr="00085D00">
        <w:rPr>
          <w:rFonts w:ascii="Times New Roman" w:hAnsi="Times New Roman" w:cs="Times New Roman"/>
          <w:kern w:val="0"/>
          <w:szCs w:val="21"/>
          <w:bdr w:val="nil"/>
        </w:rPr>
        <w:t>?010</w:t>
      </w:r>
      <w:proofErr w:type="gramEnd"/>
      <w:r w:rsidRPr="00085D00">
        <w:rPr>
          <w:rFonts w:ascii="Times New Roman" w:hAnsi="Times New Roman" w:cs="Times New Roman"/>
          <w:kern w:val="0"/>
          <w:szCs w:val="21"/>
          <w:bdr w:val="nil"/>
        </w:rPr>
        <w:t>??1??1??0000000</w:t>
      </w:r>
      <w:proofErr w:type="gramStart"/>
      <w:r w:rsidRPr="00085D00">
        <w:rPr>
          <w:rFonts w:ascii="Times New Roman" w:hAnsi="Times New Roman" w:cs="Times New Roman"/>
          <w:kern w:val="0"/>
          <w:szCs w:val="21"/>
          <w:bdr w:val="nil"/>
        </w:rPr>
        <w:t>?1000</w:t>
      </w:r>
      <w:proofErr w:type="gramEnd"/>
      <w:r w:rsidRPr="00085D00">
        <w:rPr>
          <w:rFonts w:ascii="Times New Roman" w:hAnsi="Times New Roman" w:cs="Times New Roman"/>
          <w:kern w:val="0"/>
          <w:szCs w:val="21"/>
          <w:bdr w:val="nil"/>
        </w:rPr>
        <w:t>?0000100?0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Thaiichthys_buddhabutrensis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1(01)01</w:t>
      </w:r>
      <w:proofErr w:type="gramStart"/>
      <w:r w:rsidRPr="00085D00">
        <w:rPr>
          <w:rFonts w:ascii="Times New Roman" w:hAnsi="Times New Roman" w:cs="Times New Roman"/>
          <w:kern w:val="0"/>
          <w:szCs w:val="21"/>
          <w:bdr w:val="nil"/>
        </w:rPr>
        <w:t>?11</w:t>
      </w:r>
      <w:proofErr w:type="gramEnd"/>
      <w:r w:rsidRPr="00085D00">
        <w:rPr>
          <w:rFonts w:ascii="Times New Roman" w:hAnsi="Times New Roman" w:cs="Times New Roman"/>
          <w:kern w:val="0"/>
          <w:szCs w:val="21"/>
          <w:bdr w:val="nil"/>
        </w:rPr>
        <w:t>??12200001</w:t>
      </w:r>
      <w:proofErr w:type="gramStart"/>
      <w:r w:rsidRPr="00085D00">
        <w:rPr>
          <w:rFonts w:ascii="Times New Roman" w:hAnsi="Times New Roman" w:cs="Times New Roman"/>
          <w:kern w:val="0"/>
          <w:szCs w:val="21"/>
          <w:bdr w:val="nil"/>
        </w:rPr>
        <w:t>?00002010000111200011100110111100011121101002210101000010</w:t>
      </w:r>
      <w:proofErr w:type="gramEnd"/>
      <w:r w:rsidRPr="00085D00">
        <w:rPr>
          <w:rFonts w:ascii="Times New Roman" w:hAnsi="Times New Roman" w:cs="Times New Roman"/>
          <w:kern w:val="0"/>
          <w:szCs w:val="21"/>
          <w:bdr w:val="nil"/>
        </w:rPr>
        <w:t>?011000?00??000</w:t>
      </w:r>
      <w:proofErr w:type="gramStart"/>
      <w:r w:rsidRPr="00085D00">
        <w:rPr>
          <w:rFonts w:ascii="Times New Roman" w:hAnsi="Times New Roman" w:cs="Times New Roman"/>
          <w:kern w:val="0"/>
          <w:szCs w:val="21"/>
          <w:bdr w:val="nil"/>
        </w:rPr>
        <w:t>?0010101011000</w:t>
      </w:r>
      <w:proofErr w:type="gramEnd"/>
      <w:r w:rsidRPr="00085D00">
        <w:rPr>
          <w:rFonts w:ascii="Times New Roman" w:hAnsi="Times New Roman" w:cs="Times New Roman"/>
          <w:kern w:val="0"/>
          <w:szCs w:val="21"/>
          <w:bdr w:val="nil"/>
        </w:rPr>
        <w:t>?11100010100-1?0120010---100???0000??0010</w:t>
      </w:r>
      <w:proofErr w:type="gramStart"/>
      <w:r w:rsidRPr="00085D00">
        <w:rPr>
          <w:rFonts w:ascii="Times New Roman" w:hAnsi="Times New Roman" w:cs="Times New Roman"/>
          <w:kern w:val="0"/>
          <w:szCs w:val="21"/>
          <w:bdr w:val="nil"/>
        </w:rPr>
        <w:t>?001002000001010</w:t>
      </w:r>
      <w:proofErr w:type="gramEnd"/>
      <w:r w:rsidRPr="00085D00">
        <w:rPr>
          <w:rFonts w:ascii="Times New Roman" w:hAnsi="Times New Roman" w:cs="Times New Roman"/>
          <w:kern w:val="0"/>
          <w:szCs w:val="21"/>
          <w:bdr w:val="nil"/>
        </w:rPr>
        <w:t>?11--??00-00???0???????????00020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w:t>
      </w:r>
      <w:proofErr w:type="gramStart"/>
      <w:r w:rsidRPr="00085D00">
        <w:rPr>
          <w:rFonts w:ascii="Times New Roman" w:hAnsi="Times New Roman" w:cs="Times New Roman"/>
          <w:kern w:val="0"/>
          <w:szCs w:val="21"/>
          <w:bdr w:val="nil"/>
        </w:rPr>
        <w:t>1?0</w:t>
      </w:r>
      <w:proofErr w:type="gramEnd"/>
      <w:r w:rsidRPr="00085D00">
        <w:rPr>
          <w:rFonts w:ascii="Times New Roman" w:hAnsi="Times New Roman" w:cs="Times New Roman"/>
          <w:kern w:val="0"/>
          <w:szCs w:val="21"/>
          <w:bdr w:val="nil"/>
        </w:rPr>
        <w:t>?0?000000011000?0000110?0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Ticinolepis_longaeva</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?????????0??000?????00200000010000001110010011(01)000010000001002100000000000</w:t>
      </w:r>
      <w:proofErr w:type="gramStart"/>
      <w:r w:rsidRPr="00085D00">
        <w:rPr>
          <w:rFonts w:ascii="Times New Roman" w:hAnsi="Times New Roman" w:cs="Times New Roman"/>
          <w:kern w:val="0"/>
          <w:szCs w:val="21"/>
          <w:bdr w:val="nil"/>
        </w:rPr>
        <w:t>?0211000</w:t>
      </w:r>
      <w:proofErr w:type="gramEnd"/>
      <w:r w:rsidRPr="00085D00">
        <w:rPr>
          <w:rFonts w:ascii="Times New Roman" w:hAnsi="Times New Roman" w:cs="Times New Roman"/>
          <w:kern w:val="0"/>
          <w:szCs w:val="21"/>
          <w:bdr w:val="nil"/>
        </w:rPr>
        <w:t>?????0??0000100010000</w:t>
      </w:r>
      <w:proofErr w:type="gramStart"/>
      <w:r w:rsidRPr="00085D00">
        <w:rPr>
          <w:rFonts w:ascii="Times New Roman" w:hAnsi="Times New Roman" w:cs="Times New Roman"/>
          <w:kern w:val="0"/>
          <w:szCs w:val="21"/>
          <w:bdr w:val="nil"/>
        </w:rPr>
        <w:t>?01100010100</w:t>
      </w:r>
      <w:proofErr w:type="gramEnd"/>
      <w:r w:rsidRPr="00085D00">
        <w:rPr>
          <w:rFonts w:ascii="Times New Roman" w:hAnsi="Times New Roman" w:cs="Times New Roman"/>
          <w:kern w:val="0"/>
          <w:szCs w:val="21"/>
          <w:bdr w:val="nil"/>
        </w:rPr>
        <w:t>-10001001100010000000000??010</w:t>
      </w:r>
      <w:proofErr w:type="gramStart"/>
      <w:r w:rsidRPr="00085D00">
        <w:rPr>
          <w:rFonts w:ascii="Times New Roman" w:hAnsi="Times New Roman" w:cs="Times New Roman"/>
          <w:kern w:val="0"/>
          <w:szCs w:val="21"/>
          <w:bdr w:val="nil"/>
        </w:rPr>
        <w:t>?001001000001010011</w:t>
      </w:r>
      <w:proofErr w:type="gramEnd"/>
      <w:r w:rsidRPr="00085D00">
        <w:rPr>
          <w:rFonts w:ascii="Times New Roman" w:hAnsi="Times New Roman" w:cs="Times New Roman"/>
          <w:kern w:val="0"/>
          <w:szCs w:val="21"/>
          <w:bdr w:val="nil"/>
        </w:rPr>
        <w:t>--1??0-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????????????????000010????00??0000000110000000000000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Semiolepis_brembanus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????????????????????00201000011120001</w:t>
      </w:r>
      <w:proofErr w:type="gramStart"/>
      <w:r w:rsidRPr="00085D00">
        <w:rPr>
          <w:rFonts w:ascii="Times New Roman" w:hAnsi="Times New Roman" w:cs="Times New Roman"/>
          <w:kern w:val="0"/>
          <w:szCs w:val="21"/>
          <w:bdr w:val="nil"/>
        </w:rPr>
        <w:t>?100</w:t>
      </w:r>
      <w:proofErr w:type="gramEnd"/>
      <w:r w:rsidRPr="00085D00">
        <w:rPr>
          <w:rFonts w:ascii="Times New Roman" w:hAnsi="Times New Roman" w:cs="Times New Roman"/>
          <w:kern w:val="0"/>
          <w:szCs w:val="21"/>
          <w:bdr w:val="nil"/>
        </w:rPr>
        <w:t>??0110000011000101002201100000000</w:t>
      </w:r>
      <w:proofErr w:type="gramStart"/>
      <w:r w:rsidRPr="00085D00">
        <w:rPr>
          <w:rFonts w:ascii="Times New Roman" w:hAnsi="Times New Roman" w:cs="Times New Roman"/>
          <w:kern w:val="0"/>
          <w:szCs w:val="21"/>
          <w:bdr w:val="nil"/>
        </w:rPr>
        <w:t>?00100</w:t>
      </w:r>
      <w:proofErr w:type="gramEnd"/>
      <w:r w:rsidRPr="00085D00">
        <w:rPr>
          <w:rFonts w:ascii="Times New Roman" w:hAnsi="Times New Roman" w:cs="Times New Roman"/>
          <w:kern w:val="0"/>
          <w:szCs w:val="21"/>
          <w:bdr w:val="nil"/>
        </w:rPr>
        <w:t>???0??00???100??1?????0??1100010100-1</w:t>
      </w:r>
      <w:proofErr w:type="gramStart"/>
      <w:r w:rsidRPr="00085D00">
        <w:rPr>
          <w:rFonts w:ascii="Times New Roman" w:hAnsi="Times New Roman" w:cs="Times New Roman"/>
          <w:kern w:val="0"/>
          <w:szCs w:val="21"/>
          <w:bdr w:val="nil"/>
        </w:rPr>
        <w:t>?00200110</w:t>
      </w:r>
      <w:proofErr w:type="gramEnd"/>
      <w:r w:rsidRPr="00085D00">
        <w:rPr>
          <w:rFonts w:ascii="Times New Roman" w:hAnsi="Times New Roman" w:cs="Times New Roman"/>
          <w:kern w:val="0"/>
          <w:szCs w:val="21"/>
          <w:bdr w:val="nil"/>
        </w:rPr>
        <w:t>?0100010??00??</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??001001000001010111--??????0????????????????002010????????0000000110000000001000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Isanichthys_palustris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?????????1??????0????0201000010110001</w:t>
      </w:r>
      <w:proofErr w:type="gramStart"/>
      <w:r w:rsidRPr="00085D00">
        <w:rPr>
          <w:rFonts w:ascii="Times New Roman" w:hAnsi="Times New Roman" w:cs="Times New Roman"/>
          <w:kern w:val="0"/>
          <w:szCs w:val="21"/>
          <w:bdr w:val="nil"/>
        </w:rPr>
        <w:t>?1000</w:t>
      </w:r>
      <w:proofErr w:type="gramEnd"/>
      <w:r w:rsidRPr="00085D00">
        <w:rPr>
          <w:rFonts w:ascii="Times New Roman" w:hAnsi="Times New Roman" w:cs="Times New Roman"/>
          <w:kern w:val="0"/>
          <w:szCs w:val="21"/>
          <w:bdr w:val="nil"/>
        </w:rPr>
        <w:t>?0?1110001??210010022111010100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?02110???????????000??1?????????????10100-100020011010100????000??</w:t>
      </w:r>
      <w:proofErr w:type="gramStart"/>
      <w:r w:rsidRPr="00085D00">
        <w:rPr>
          <w:rFonts w:ascii="Times New Roman" w:hAnsi="Times New Roman" w:cs="Times New Roman"/>
          <w:kern w:val="0"/>
          <w:szCs w:val="21"/>
          <w:bdr w:val="nil"/>
        </w:rPr>
        <w:t>0?10</w:t>
      </w:r>
      <w:proofErr w:type="gramEnd"/>
      <w:r w:rsidRPr="00085D00">
        <w:rPr>
          <w:rFonts w:ascii="Times New Roman" w:hAnsi="Times New Roman" w:cs="Times New Roman"/>
          <w:kern w:val="0"/>
          <w:szCs w:val="21"/>
          <w:bdr w:val="nil"/>
        </w:rPr>
        <w:t>?0?1001000001010011--1??0-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????????????????0020??????????0??0000</w:t>
      </w:r>
      <w:proofErr w:type="gramStart"/>
      <w:r w:rsidRPr="00085D00">
        <w:rPr>
          <w:rFonts w:ascii="Times New Roman" w:hAnsi="Times New Roman" w:cs="Times New Roman"/>
          <w:kern w:val="0"/>
          <w:szCs w:val="21"/>
          <w:bdr w:val="nil"/>
        </w:rPr>
        <w:t>?1</w:t>
      </w:r>
      <w:proofErr w:type="gramEnd"/>
      <w:r w:rsidRPr="00085D00">
        <w:rPr>
          <w:rFonts w:ascii="Times New Roman" w:hAnsi="Times New Roman" w:cs="Times New Roman"/>
          <w:kern w:val="0"/>
          <w:szCs w:val="21"/>
          <w:bdr w:val="nil"/>
        </w:rPr>
        <w:t>?000000??00</w:t>
      </w:r>
      <w:proofErr w:type="gramStart"/>
      <w:r w:rsidRPr="00085D00">
        <w:rPr>
          <w:rFonts w:ascii="Times New Roman" w:hAnsi="Times New Roman" w:cs="Times New Roman"/>
          <w:kern w:val="0"/>
          <w:szCs w:val="21"/>
          <w:bdr w:val="nil"/>
        </w:rPr>
        <w:t>?0</w:t>
      </w:r>
      <w:proofErr w:type="gramEnd"/>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Sangiorgioichthys_aldae</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????????????????????0020100001(01)0000011100000111000010100(01)0100</w:t>
      </w:r>
      <w:proofErr w:type="gramStart"/>
      <w:r w:rsidRPr="00085D00">
        <w:rPr>
          <w:rFonts w:ascii="Times New Roman" w:hAnsi="Times New Roman" w:cs="Times New Roman"/>
          <w:kern w:val="0"/>
          <w:szCs w:val="21"/>
          <w:bdr w:val="nil"/>
        </w:rPr>
        <w:t>?1011010000</w:t>
      </w:r>
      <w:proofErr w:type="gramEnd"/>
      <w:r w:rsidRPr="00085D00">
        <w:rPr>
          <w:rFonts w:ascii="Times New Roman" w:hAnsi="Times New Roman" w:cs="Times New Roman"/>
          <w:kern w:val="0"/>
          <w:szCs w:val="21"/>
          <w:bdr w:val="nil"/>
        </w:rPr>
        <w:t>?0?02111???????????000??1????????1100010100-10002001101011?????000??0?10?0?1011000101010011--?0?0-??????????????????0000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?????1??00</w:t>
      </w:r>
      <w:proofErr w:type="gramStart"/>
      <w:r w:rsidRPr="00085D00">
        <w:rPr>
          <w:rFonts w:ascii="Times New Roman" w:hAnsi="Times New Roman" w:cs="Times New Roman"/>
          <w:kern w:val="0"/>
          <w:szCs w:val="21"/>
          <w:bdr w:val="nil"/>
        </w:rPr>
        <w:t>?000011</w:t>
      </w:r>
      <w:proofErr w:type="gramEnd"/>
      <w:r w:rsidRPr="00085D00">
        <w:rPr>
          <w:rFonts w:ascii="Times New Roman" w:hAnsi="Times New Roman" w:cs="Times New Roman"/>
          <w:kern w:val="0"/>
          <w:szCs w:val="21"/>
          <w:bdr w:val="nil"/>
        </w:rPr>
        <w:t>?000000001010</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Sangiorgioichthys_valmarensis</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????????????????????002010000100001011100000111???????</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?????101???0000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?01111???????</w:t>
      </w:r>
      <w:proofErr w:type="gramStart"/>
      <w:r w:rsidRPr="00085D00">
        <w:rPr>
          <w:rFonts w:ascii="Times New Roman" w:hAnsi="Times New Roman" w:cs="Times New Roman"/>
          <w:kern w:val="0"/>
          <w:szCs w:val="21"/>
          <w:bdr w:val="nil"/>
        </w:rPr>
        <w:t>0?0</w:t>
      </w:r>
      <w:proofErr w:type="gramEnd"/>
      <w:r w:rsidRPr="00085D00">
        <w:rPr>
          <w:rFonts w:ascii="Times New Roman" w:hAnsi="Times New Roman" w:cs="Times New Roman"/>
          <w:kern w:val="0"/>
          <w:szCs w:val="21"/>
          <w:bdr w:val="nil"/>
        </w:rPr>
        <w:t>?000??1???????????0010100-??</w:t>
      </w:r>
      <w:proofErr w:type="gramStart"/>
      <w:r w:rsidRPr="00085D00">
        <w:rPr>
          <w:rFonts w:ascii="Times New Roman" w:hAnsi="Times New Roman" w:cs="Times New Roman"/>
          <w:kern w:val="0"/>
          <w:szCs w:val="21"/>
          <w:bdr w:val="nil"/>
        </w:rPr>
        <w:t>0?2001</w:t>
      </w:r>
      <w:proofErr w:type="gramEnd"/>
      <w:r w:rsidRPr="00085D00">
        <w:rPr>
          <w:rFonts w:ascii="Times New Roman" w:hAnsi="Times New Roman" w:cs="Times New Roman"/>
          <w:kern w:val="0"/>
          <w:szCs w:val="21"/>
          <w:bdr w:val="nil"/>
        </w:rPr>
        <w:t>??10100?????01??</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??00</w:t>
      </w:r>
      <w:proofErr w:type="gramStart"/>
      <w:r w:rsidRPr="00085D00">
        <w:rPr>
          <w:rFonts w:ascii="Times New Roman" w:hAnsi="Times New Roman" w:cs="Times New Roman"/>
          <w:kern w:val="0"/>
          <w:szCs w:val="21"/>
          <w:bdr w:val="nil"/>
        </w:rPr>
        <w:t>?0110000010</w:t>
      </w:r>
      <w:proofErr w:type="gramEnd"/>
      <w:r w:rsidRPr="00085D00">
        <w:rPr>
          <w:rFonts w:ascii="Times New Roman" w:hAnsi="Times New Roman" w:cs="Times New Roman"/>
          <w:kern w:val="0"/>
          <w:szCs w:val="21"/>
          <w:bdr w:val="nil"/>
        </w:rPr>
        <w:t>?0011--10?????????????????????000010????01??00</w:t>
      </w:r>
      <w:proofErr w:type="gramStart"/>
      <w:r w:rsidRPr="00085D00">
        <w:rPr>
          <w:rFonts w:ascii="Times New Roman" w:hAnsi="Times New Roman" w:cs="Times New Roman"/>
          <w:kern w:val="0"/>
          <w:szCs w:val="21"/>
          <w:bdr w:val="nil"/>
        </w:rPr>
        <w:t>?0001110000000001010</w:t>
      </w:r>
      <w:proofErr w:type="gramEnd"/>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t>Lophionotus_chinleana</w:t>
      </w:r>
    </w:p>
    <w:p w:rsidR="00D757A6" w:rsidRPr="00085D00" w:rsidRDefault="00D757A6" w:rsidP="00D757A6">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kern w:val="0"/>
          <w:szCs w:val="21"/>
          <w:bdr w:val="nil"/>
        </w:rPr>
        <w:lastRenderedPageBreak/>
        <w:t>????????????????????00201000011110001?1000?011100001?2?11010022001010000?0?00100??????00???100??101</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????1100010100-10002001??</w:t>
      </w:r>
      <w:proofErr w:type="gramStart"/>
      <w:r w:rsidRPr="00085D00">
        <w:rPr>
          <w:rFonts w:ascii="Times New Roman" w:hAnsi="Times New Roman" w:cs="Times New Roman"/>
          <w:kern w:val="0"/>
          <w:szCs w:val="21"/>
          <w:bdr w:val="nil"/>
        </w:rPr>
        <w:t>1?10</w:t>
      </w:r>
      <w:proofErr w:type="gramEnd"/>
      <w:r w:rsidRPr="00085D00">
        <w:rPr>
          <w:rFonts w:ascii="Times New Roman" w:hAnsi="Times New Roman" w:cs="Times New Roman"/>
          <w:kern w:val="0"/>
          <w:szCs w:val="21"/>
          <w:bdr w:val="nil"/>
        </w:rPr>
        <w:t>?????000??</w:t>
      </w:r>
      <w:proofErr w:type="gramStart"/>
      <w:r w:rsidRPr="00085D00">
        <w:rPr>
          <w:rFonts w:ascii="Times New Roman" w:hAnsi="Times New Roman" w:cs="Times New Roman"/>
          <w:kern w:val="0"/>
          <w:szCs w:val="21"/>
          <w:bdr w:val="nil"/>
        </w:rPr>
        <w:t>0?1</w:t>
      </w:r>
      <w:proofErr w:type="gramEnd"/>
      <w:r w:rsidRPr="00085D00">
        <w:rPr>
          <w:rFonts w:ascii="Times New Roman" w:hAnsi="Times New Roman" w:cs="Times New Roman"/>
          <w:kern w:val="0"/>
          <w:szCs w:val="21"/>
          <w:bdr w:val="nil"/>
        </w:rPr>
        <w:t>??001001000001010011--???????????????????????0000</w:t>
      </w:r>
      <w:proofErr w:type="gramStart"/>
      <w:r w:rsidRPr="00085D00">
        <w:rPr>
          <w:rFonts w:ascii="Times New Roman" w:hAnsi="Times New Roman" w:cs="Times New Roman"/>
          <w:kern w:val="0"/>
          <w:szCs w:val="21"/>
          <w:bdr w:val="nil"/>
        </w:rPr>
        <w:t>?0</w:t>
      </w:r>
      <w:proofErr w:type="gramEnd"/>
      <w:r w:rsidRPr="00085D00">
        <w:rPr>
          <w:rFonts w:ascii="Times New Roman" w:hAnsi="Times New Roman" w:cs="Times New Roman"/>
          <w:kern w:val="0"/>
          <w:szCs w:val="21"/>
          <w:bdr w:val="nil"/>
        </w:rPr>
        <w:t>?????0??0000000110000000001000</w:t>
      </w:r>
    </w:p>
    <w:p w:rsidR="001E20D1" w:rsidRPr="00085D00" w:rsidRDefault="001E20D1" w:rsidP="002300AB">
      <w:pPr>
        <w:adjustRightInd w:val="0"/>
        <w:snapToGrid w:val="0"/>
        <w:spacing w:line="300" w:lineRule="auto"/>
        <w:jc w:val="left"/>
        <w:rPr>
          <w:rFonts w:ascii="Times New Roman" w:hAnsi="Times New Roman" w:cs="Times New Roman"/>
          <w:kern w:val="0"/>
          <w:szCs w:val="21"/>
          <w:bdr w:val="nil"/>
        </w:rPr>
      </w:pPr>
      <w:r w:rsidRPr="00085D00">
        <w:rPr>
          <w:rFonts w:ascii="Times New Roman" w:hAnsi="Times New Roman" w:cs="Times New Roman"/>
          <w:bCs/>
          <w:smallCaps/>
          <w:color w:val="000000"/>
          <w:szCs w:val="21"/>
        </w:rPr>
        <w:br w:type="page"/>
      </w:r>
      <w:r w:rsidR="00F279F3" w:rsidRPr="00085D00">
        <w:rPr>
          <w:rFonts w:ascii="Times New Roman" w:hAnsi="Times New Roman" w:cs="Times New Roman"/>
          <w:noProof/>
          <w:szCs w:val="21"/>
        </w:rPr>
        <w:lastRenderedPageBreak/>
        <w:drawing>
          <wp:anchor distT="0" distB="0" distL="114300" distR="114300" simplePos="0" relativeHeight="251657728" behindDoc="0" locked="0" layoutInCell="1" allowOverlap="1">
            <wp:simplePos x="0" y="0"/>
            <wp:positionH relativeFrom="margin">
              <wp:posOffset>-544195</wp:posOffset>
            </wp:positionH>
            <wp:positionV relativeFrom="margin">
              <wp:posOffset>217170</wp:posOffset>
            </wp:positionV>
            <wp:extent cx="6358255" cy="7710805"/>
            <wp:effectExtent l="0" t="0" r="4445" b="4445"/>
            <wp:wrapSquare wrapText="bothSides"/>
            <wp:docPr id="9" name="图片 9" descr="out rob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 rob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8255" cy="771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D00">
        <w:rPr>
          <w:rFonts w:ascii="Times New Roman" w:hAnsi="Times New Roman" w:cs="Times New Roman"/>
          <w:kern w:val="0"/>
          <w:szCs w:val="21"/>
          <w:bdr w:val="nil"/>
        </w:rPr>
        <w:t xml:space="preserve">Part </w:t>
      </w:r>
      <w:proofErr w:type="gramStart"/>
      <w:r w:rsidRPr="00085D00">
        <w:rPr>
          <w:rFonts w:ascii="Times New Roman" w:hAnsi="Times New Roman" w:cs="Times New Roman"/>
          <w:kern w:val="0"/>
          <w:szCs w:val="21"/>
          <w:bdr w:val="nil"/>
        </w:rPr>
        <w:t>D</w:t>
      </w:r>
      <w:r w:rsidR="004B39B1" w:rsidRPr="00085D00">
        <w:rPr>
          <w:rFonts w:ascii="Times New Roman" w:hAnsi="Times New Roman" w:cs="Times New Roman"/>
          <w:kern w:val="0"/>
          <w:szCs w:val="21"/>
          <w:bdr w:val="nil"/>
        </w:rPr>
        <w:t xml:space="preserve"> </w:t>
      </w:r>
      <w:r w:rsidRPr="00085D00">
        <w:rPr>
          <w:rFonts w:ascii="Times New Roman" w:hAnsi="Times New Roman" w:cs="Times New Roman"/>
          <w:kern w:val="0"/>
          <w:szCs w:val="21"/>
          <w:bdr w:val="nil"/>
        </w:rPr>
        <w:t xml:space="preserve"> Supplementary</w:t>
      </w:r>
      <w:proofErr w:type="gramEnd"/>
      <w:r w:rsidRPr="00085D00">
        <w:rPr>
          <w:rFonts w:ascii="Times New Roman" w:hAnsi="Times New Roman" w:cs="Times New Roman"/>
          <w:kern w:val="0"/>
          <w:szCs w:val="21"/>
          <w:bdr w:val="nil"/>
        </w:rPr>
        <w:t xml:space="preserve"> figure</w:t>
      </w:r>
    </w:p>
    <w:p w:rsidR="00CB1DC4" w:rsidRDefault="00CB1DC4" w:rsidP="00E2037D">
      <w:pPr>
        <w:adjustRightInd w:val="0"/>
        <w:snapToGrid w:val="0"/>
        <w:spacing w:line="300" w:lineRule="auto"/>
        <w:jc w:val="center"/>
        <w:rPr>
          <w:rFonts w:ascii="Courier New" w:hAnsi="Courier New"/>
          <w:b/>
          <w:color w:val="000000"/>
          <w:kern w:val="0"/>
          <w:sz w:val="20"/>
          <w:szCs w:val="20"/>
          <w:bdr w:val="nil"/>
        </w:rPr>
      </w:pPr>
    </w:p>
    <w:p w:rsidR="001E20D1" w:rsidRPr="00085D00" w:rsidRDefault="001E20D1" w:rsidP="001E20D1">
      <w:pPr>
        <w:adjustRightInd w:val="0"/>
        <w:snapToGrid w:val="0"/>
        <w:spacing w:line="300" w:lineRule="auto"/>
        <w:jc w:val="left"/>
        <w:rPr>
          <w:rFonts w:ascii="Times New Roman" w:hAnsi="Times New Roman" w:cs="Times New Roman"/>
          <w:color w:val="000000"/>
          <w:kern w:val="0"/>
          <w:sz w:val="20"/>
          <w:szCs w:val="20"/>
          <w:bdr w:val="nil"/>
          <w:lang w:bidi="x-none"/>
        </w:rPr>
      </w:pPr>
      <w:r w:rsidRPr="00085D00">
        <w:rPr>
          <w:rFonts w:ascii="Times New Roman" w:hAnsi="Times New Roman" w:cs="Times New Roman"/>
          <w:b/>
          <w:color w:val="000000"/>
          <w:kern w:val="0"/>
          <w:sz w:val="20"/>
          <w:szCs w:val="20"/>
          <w:bdr w:val="nil"/>
        </w:rPr>
        <w:t>Fig</w:t>
      </w:r>
      <w:r w:rsidR="00DD7E25" w:rsidRPr="00085D00">
        <w:rPr>
          <w:rFonts w:ascii="Times New Roman" w:hAnsi="Times New Roman" w:cs="Times New Roman"/>
          <w:b/>
          <w:color w:val="000000"/>
          <w:kern w:val="0"/>
          <w:sz w:val="20"/>
          <w:szCs w:val="20"/>
          <w:bdr w:val="nil"/>
        </w:rPr>
        <w:t>.</w:t>
      </w:r>
      <w:r w:rsidRPr="00085D00">
        <w:rPr>
          <w:rFonts w:ascii="Times New Roman" w:hAnsi="Times New Roman" w:cs="Times New Roman"/>
          <w:b/>
          <w:color w:val="000000"/>
          <w:kern w:val="0"/>
          <w:sz w:val="20"/>
          <w:szCs w:val="20"/>
          <w:bdr w:val="nil"/>
        </w:rPr>
        <w:t xml:space="preserve"> 1S</w:t>
      </w:r>
      <w:r w:rsidR="004B39B1" w:rsidRPr="00085D00">
        <w:rPr>
          <w:rFonts w:ascii="Times New Roman" w:hAnsi="Times New Roman" w:cs="Times New Roman"/>
          <w:color w:val="000000"/>
          <w:kern w:val="0"/>
          <w:sz w:val="20"/>
          <w:szCs w:val="20"/>
          <w:bdr w:val="nil"/>
        </w:rPr>
        <w:t xml:space="preserve">  </w:t>
      </w:r>
      <w:r w:rsidRPr="00085D00">
        <w:rPr>
          <w:rFonts w:ascii="Times New Roman" w:hAnsi="Times New Roman" w:cs="Times New Roman"/>
          <w:color w:val="000000"/>
          <w:kern w:val="0"/>
          <w:sz w:val="20"/>
          <w:szCs w:val="20"/>
          <w:bdr w:val="nil"/>
        </w:rPr>
        <w:t xml:space="preserve"> Strict consensus of </w:t>
      </w:r>
      <w:r w:rsidR="009B0A45" w:rsidRPr="00085D00">
        <w:rPr>
          <w:rFonts w:ascii="Times New Roman" w:hAnsi="Times New Roman" w:cs="Times New Roman"/>
          <w:color w:val="000000"/>
          <w:kern w:val="0"/>
          <w:sz w:val="20"/>
          <w:szCs w:val="20"/>
          <w:bdr w:val="nil"/>
        </w:rPr>
        <w:t>24</w:t>
      </w:r>
      <w:r w:rsidRPr="00085D00">
        <w:rPr>
          <w:rFonts w:ascii="Times New Roman" w:hAnsi="Times New Roman" w:cs="Times New Roman"/>
          <w:color w:val="000000"/>
          <w:kern w:val="0"/>
          <w:sz w:val="20"/>
          <w:szCs w:val="20"/>
          <w:bdr w:val="nil"/>
        </w:rPr>
        <w:t xml:space="preserve"> most parsimonious trees </w:t>
      </w:r>
      <w:r w:rsidR="009B0A45" w:rsidRPr="00085D00">
        <w:rPr>
          <w:rFonts w:ascii="Times New Roman" w:hAnsi="Times New Roman" w:cs="Times New Roman"/>
          <w:color w:val="000000"/>
          <w:kern w:val="0"/>
          <w:sz w:val="20"/>
          <w:szCs w:val="20"/>
          <w:bdr w:val="nil"/>
        </w:rPr>
        <w:t xml:space="preserve">(tree length = 650 steps, consistency index = 0.4185, retention index = 0.7680), illustrating the phylogenetic relationships of </w:t>
      </w:r>
      <w:r w:rsidR="009B0A45" w:rsidRPr="00085D00">
        <w:rPr>
          <w:rFonts w:ascii="Times New Roman" w:hAnsi="Times New Roman" w:cs="Times New Roman"/>
          <w:i/>
          <w:color w:val="000000"/>
          <w:kern w:val="0"/>
          <w:sz w:val="20"/>
          <w:szCs w:val="20"/>
          <w:bdr w:val="nil"/>
        </w:rPr>
        <w:t>Robustichthys</w:t>
      </w:r>
      <w:r w:rsidR="009B0A45" w:rsidRPr="00085D00">
        <w:rPr>
          <w:rFonts w:ascii="Times New Roman" w:hAnsi="Times New Roman" w:cs="Times New Roman"/>
          <w:color w:val="000000"/>
          <w:kern w:val="0"/>
          <w:sz w:val="20"/>
          <w:szCs w:val="20"/>
          <w:bdr w:val="nil"/>
        </w:rPr>
        <w:t xml:space="preserve"> within the Neopterygii.</w:t>
      </w:r>
      <w:r w:rsidRPr="00085D00">
        <w:rPr>
          <w:rFonts w:ascii="Times New Roman" w:hAnsi="Times New Roman" w:cs="Times New Roman"/>
          <w:color w:val="000000"/>
          <w:kern w:val="0"/>
          <w:sz w:val="20"/>
          <w:szCs w:val="20"/>
          <w:bdr w:val="nil"/>
        </w:rPr>
        <w:t xml:space="preserve"> Character changes indicated with solid circles are unique</w:t>
      </w:r>
      <w:r w:rsidR="001D1A04" w:rsidRPr="00085D00">
        <w:rPr>
          <w:rFonts w:ascii="Times New Roman" w:hAnsi="Times New Roman" w:cs="Times New Roman"/>
          <w:color w:val="000000"/>
          <w:kern w:val="0"/>
          <w:sz w:val="20"/>
          <w:szCs w:val="20"/>
          <w:bdr w:val="nil"/>
        </w:rPr>
        <w:t>.</w:t>
      </w:r>
    </w:p>
    <w:p w:rsidR="00D83FEA" w:rsidRPr="00085D00" w:rsidRDefault="00D83FEA" w:rsidP="00E511AF">
      <w:pPr>
        <w:widowControl/>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kern w:val="0"/>
          <w:sz w:val="20"/>
          <w:szCs w:val="20"/>
          <w:bdr w:val="nil"/>
        </w:rPr>
      </w:pPr>
    </w:p>
    <w:p w:rsidR="00556AE1" w:rsidRPr="00085D00" w:rsidRDefault="00BD39DC" w:rsidP="00E511AF">
      <w:pPr>
        <w:widowControl/>
        <w:pBdr>
          <w:top w:val="nil"/>
          <w:left w:val="nil"/>
          <w:bottom w:val="nil"/>
          <w:right w:val="nil"/>
          <w:between w:val="nil"/>
          <w:bar w:val="nil"/>
        </w:pBdr>
        <w:autoSpaceDE w:val="0"/>
        <w:autoSpaceDN w:val="0"/>
        <w:adjustRightInd w:val="0"/>
        <w:snapToGrid w:val="0"/>
        <w:spacing w:line="300" w:lineRule="auto"/>
        <w:jc w:val="left"/>
        <w:rPr>
          <w:rFonts w:ascii="Times New Roman" w:hAnsi="Times New Roman" w:cs="Times New Roman"/>
          <w:color w:val="000000"/>
          <w:kern w:val="0"/>
          <w:sz w:val="20"/>
          <w:szCs w:val="20"/>
          <w:bdr w:val="nil"/>
        </w:rPr>
      </w:pPr>
      <w:r w:rsidRPr="00085D00">
        <w:rPr>
          <w:rFonts w:ascii="Times New Roman" w:hAnsi="Times New Roman" w:cs="Times New Roman"/>
          <w:kern w:val="0"/>
          <w:sz w:val="20"/>
          <w:szCs w:val="20"/>
          <w:bdr w:val="nil"/>
        </w:rPr>
        <w:t xml:space="preserve">Part </w:t>
      </w:r>
      <w:proofErr w:type="gramStart"/>
      <w:r w:rsidR="001E20D1" w:rsidRPr="00085D00">
        <w:rPr>
          <w:rFonts w:ascii="Times New Roman" w:hAnsi="Times New Roman" w:cs="Times New Roman"/>
          <w:kern w:val="0"/>
          <w:sz w:val="20"/>
          <w:szCs w:val="20"/>
          <w:bdr w:val="nil"/>
        </w:rPr>
        <w:t>E</w:t>
      </w:r>
      <w:r w:rsidR="00D83FEA" w:rsidRPr="00085D00">
        <w:rPr>
          <w:rFonts w:ascii="Times New Roman" w:hAnsi="Times New Roman" w:cs="Times New Roman"/>
          <w:kern w:val="0"/>
          <w:sz w:val="20"/>
          <w:szCs w:val="20"/>
          <w:bdr w:val="nil"/>
        </w:rPr>
        <w:t xml:space="preserve"> </w:t>
      </w:r>
      <w:r w:rsidRPr="00085D00">
        <w:rPr>
          <w:rFonts w:ascii="Times New Roman" w:hAnsi="Times New Roman" w:cs="Times New Roman"/>
          <w:kern w:val="0"/>
          <w:sz w:val="20"/>
          <w:szCs w:val="20"/>
          <w:bdr w:val="nil"/>
        </w:rPr>
        <w:t xml:space="preserve"> </w:t>
      </w:r>
      <w:r w:rsidR="00DD5979" w:rsidRPr="00085D00">
        <w:rPr>
          <w:rFonts w:ascii="Times New Roman" w:hAnsi="Times New Roman" w:cs="Times New Roman"/>
          <w:color w:val="000000"/>
          <w:kern w:val="0"/>
          <w:sz w:val="20"/>
          <w:szCs w:val="20"/>
          <w:bdr w:val="nil"/>
        </w:rPr>
        <w:t>L</w:t>
      </w:r>
      <w:r w:rsidR="00C84FE6" w:rsidRPr="00085D00">
        <w:rPr>
          <w:rFonts w:ascii="Times New Roman" w:hAnsi="Times New Roman" w:cs="Times New Roman"/>
          <w:color w:val="000000"/>
          <w:kern w:val="0"/>
          <w:sz w:val="20"/>
          <w:szCs w:val="20"/>
          <w:bdr w:val="nil"/>
        </w:rPr>
        <w:t>iterature</w:t>
      </w:r>
      <w:proofErr w:type="gramEnd"/>
      <w:r w:rsidR="00C84FE6" w:rsidRPr="00085D00">
        <w:rPr>
          <w:rFonts w:ascii="Times New Roman" w:hAnsi="Times New Roman" w:cs="Times New Roman"/>
          <w:color w:val="000000"/>
          <w:kern w:val="0"/>
          <w:sz w:val="20"/>
          <w:szCs w:val="20"/>
          <w:bdr w:val="nil"/>
        </w:rPr>
        <w:t xml:space="preserve"> cited</w:t>
      </w:r>
    </w:p>
    <w:p w:rsidR="000672E5" w:rsidRPr="00085D00" w:rsidRDefault="000672E5" w:rsidP="00E511AF">
      <w:pPr>
        <w:widowControl/>
        <w:pBdr>
          <w:top w:val="nil"/>
          <w:left w:val="nil"/>
          <w:bottom w:val="nil"/>
          <w:right w:val="nil"/>
          <w:between w:val="nil"/>
          <w:bar w:val="nil"/>
        </w:pBdr>
        <w:autoSpaceDE w:val="0"/>
        <w:autoSpaceDN w:val="0"/>
        <w:adjustRightInd w:val="0"/>
        <w:snapToGrid w:val="0"/>
        <w:spacing w:line="300" w:lineRule="auto"/>
        <w:jc w:val="center"/>
        <w:rPr>
          <w:rFonts w:ascii="Times New Roman" w:hAnsi="Times New Roman" w:cs="Times New Roman"/>
          <w:color w:val="000000"/>
          <w:kern w:val="0"/>
          <w:sz w:val="20"/>
          <w:szCs w:val="20"/>
          <w:bdr w:val="nil"/>
        </w:rPr>
      </w:pP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Alvarado-Ortega J, Espinosa-Arrubarrena L, 2008. A new genus of ionoscopiform fish (Halecomorphi) from the Lower Cretaceous (Albian) lithographic limestones of the Tlayúa quarry, Puebla, México. J Paleont,</w:t>
      </w:r>
      <w:r w:rsidRPr="00085D00">
        <w:rPr>
          <w:rFonts w:ascii="Times New Roman" w:hAnsi="Times New Roman" w:cs="Times New Roman"/>
          <w:i/>
          <w:color w:val="000000"/>
          <w:kern w:val="0"/>
          <w:szCs w:val="21"/>
          <w:bdr w:val="nil"/>
        </w:rPr>
        <w:t xml:space="preserve"> </w:t>
      </w:r>
      <w:r w:rsidRPr="00085D00">
        <w:rPr>
          <w:rFonts w:ascii="Times New Roman" w:hAnsi="Times New Roman" w:cs="Times New Roman"/>
          <w:color w:val="000000"/>
          <w:kern w:val="0"/>
          <w:szCs w:val="21"/>
          <w:bdr w:val="nil"/>
        </w:rPr>
        <w:t>82: 163–175.</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rPr>
        <w:t xml:space="preserve">Applegate SP, 1988. A new genus and species of a holostean belonging to the family Ophiopsidae, </w:t>
      </w:r>
      <w:r w:rsidRPr="00085D00">
        <w:rPr>
          <w:rFonts w:ascii="Times New Roman" w:hAnsi="Times New Roman" w:cs="Times New Roman"/>
          <w:i/>
          <w:color w:val="000000"/>
          <w:kern w:val="0"/>
          <w:szCs w:val="21"/>
        </w:rPr>
        <w:t>Teoichthys kallistos</w:t>
      </w:r>
      <w:r w:rsidRPr="00085D00">
        <w:rPr>
          <w:rFonts w:ascii="Times New Roman" w:hAnsi="Times New Roman" w:cs="Times New Roman"/>
          <w:color w:val="000000"/>
          <w:kern w:val="0"/>
          <w:szCs w:val="21"/>
        </w:rPr>
        <w:t>, from the Cretaceous near Tepexi de Rodríguez, Puebla. Inst Geol, Rev,</w:t>
      </w:r>
      <w:r w:rsidRPr="00085D00">
        <w:rPr>
          <w:rFonts w:ascii="Times New Roman" w:hAnsi="Times New Roman" w:cs="Times New Roman"/>
          <w:i/>
          <w:color w:val="000000"/>
          <w:kern w:val="0"/>
          <w:szCs w:val="21"/>
        </w:rPr>
        <w:t xml:space="preserve"> </w:t>
      </w:r>
      <w:r w:rsidRPr="00085D00">
        <w:rPr>
          <w:rFonts w:ascii="Times New Roman" w:hAnsi="Times New Roman" w:cs="Times New Roman"/>
          <w:color w:val="000000"/>
          <w:kern w:val="0"/>
          <w:szCs w:val="21"/>
        </w:rPr>
        <w:t>7: 200–205.</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Arratia G, 2013. Morphology, taxonomy, and phylogeny of Triassic pholidophorid fishes (Actinopterygii, Teleostei).</w:t>
      </w:r>
      <w:r w:rsidRPr="00085D00">
        <w:rPr>
          <w:rFonts w:ascii="Times New Roman" w:hAnsi="Times New Roman" w:cs="Times New Roman"/>
          <w:i/>
          <w:color w:val="000000"/>
          <w:kern w:val="0"/>
          <w:szCs w:val="21"/>
          <w:bdr w:val="nil"/>
        </w:rPr>
        <w:t xml:space="preserve"> </w:t>
      </w:r>
      <w:r w:rsidRPr="00085D00">
        <w:rPr>
          <w:rFonts w:ascii="Times New Roman" w:hAnsi="Times New Roman" w:cs="Times New Roman"/>
          <w:color w:val="000000"/>
          <w:kern w:val="0"/>
          <w:szCs w:val="21"/>
          <w:bdr w:val="nil"/>
        </w:rPr>
        <w:t>Soc Vert Paleont Mem (Suppl J Vert Paleont), 13: 1–138.</w:t>
      </w:r>
    </w:p>
    <w:p w:rsidR="00210D01" w:rsidRPr="00085D00" w:rsidRDefault="00210D01" w:rsidP="00A916A3">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bCs/>
          <w:iCs/>
          <w:color w:val="000000"/>
          <w:kern w:val="0"/>
          <w:szCs w:val="21"/>
          <w:bdr w:val="nil"/>
        </w:rPr>
      </w:pPr>
      <w:r w:rsidRPr="00085D00">
        <w:rPr>
          <w:rFonts w:ascii="Times New Roman" w:hAnsi="Times New Roman" w:cs="Times New Roman"/>
          <w:bCs/>
          <w:iCs/>
          <w:color w:val="000000"/>
          <w:kern w:val="0"/>
          <w:szCs w:val="21"/>
          <w:bdr w:val="nil"/>
        </w:rPr>
        <w:t>Bartram AWH, 1977. The Macrosemiidae, a Mesozoic family of holostean fishes. Bull Br Mus Geol, 29: 137–234</w:t>
      </w:r>
    </w:p>
    <w:p w:rsidR="00210D01" w:rsidRPr="00085D00" w:rsidRDefault="00210D01" w:rsidP="00A916A3">
      <w:pPr>
        <w:widowControl/>
        <w:adjustRightInd w:val="0"/>
        <w:snapToGrid w:val="0"/>
        <w:spacing w:line="360" w:lineRule="auto"/>
        <w:ind w:left="283" w:hangingChars="135" w:hanging="283"/>
        <w:jc w:val="left"/>
        <w:rPr>
          <w:rFonts w:ascii="Times New Roman" w:hAnsi="Times New Roman" w:cs="Times New Roman"/>
          <w:color w:val="000000"/>
          <w:kern w:val="0"/>
          <w:szCs w:val="21"/>
        </w:rPr>
      </w:pPr>
      <w:r w:rsidRPr="00085D00">
        <w:rPr>
          <w:rFonts w:ascii="Times New Roman" w:hAnsi="Times New Roman" w:cs="Times New Roman"/>
          <w:color w:val="000000"/>
          <w:kern w:val="0"/>
          <w:szCs w:val="21"/>
        </w:rPr>
        <w:t xml:space="preserve">Bartram AWH. 1975. The holostean fish genus </w:t>
      </w:r>
      <w:r w:rsidRPr="00085D00">
        <w:rPr>
          <w:rFonts w:ascii="Times New Roman" w:hAnsi="Times New Roman" w:cs="Times New Roman"/>
          <w:i/>
          <w:color w:val="000000"/>
          <w:kern w:val="0"/>
          <w:szCs w:val="21"/>
        </w:rPr>
        <w:t>Ophiopsis</w:t>
      </w:r>
      <w:r w:rsidRPr="00085D00">
        <w:rPr>
          <w:rFonts w:ascii="Times New Roman" w:hAnsi="Times New Roman" w:cs="Times New Roman"/>
          <w:color w:val="000000"/>
          <w:kern w:val="0"/>
          <w:szCs w:val="21"/>
        </w:rPr>
        <w:t xml:space="preserve"> Agassiz. Zool J Linn Soc,</w:t>
      </w:r>
      <w:r w:rsidRPr="00085D00">
        <w:rPr>
          <w:rFonts w:ascii="Times New Roman" w:hAnsi="Times New Roman" w:cs="Times New Roman"/>
          <w:i/>
          <w:color w:val="000000"/>
          <w:kern w:val="0"/>
          <w:szCs w:val="21"/>
        </w:rPr>
        <w:t xml:space="preserve"> </w:t>
      </w:r>
      <w:r w:rsidRPr="00085D00">
        <w:rPr>
          <w:rFonts w:ascii="Times New Roman" w:hAnsi="Times New Roman" w:cs="Times New Roman"/>
          <w:color w:val="000000"/>
          <w:kern w:val="0"/>
          <w:szCs w:val="21"/>
        </w:rPr>
        <w:t>56: 183–205.</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Brito PM, Alvarado-Ortega J, 2013. </w:t>
      </w:r>
      <w:r w:rsidRPr="00085D00">
        <w:rPr>
          <w:rFonts w:ascii="Times New Roman" w:hAnsi="Times New Roman" w:cs="Times New Roman"/>
          <w:i/>
          <w:color w:val="000000"/>
          <w:kern w:val="0"/>
          <w:szCs w:val="21"/>
          <w:bdr w:val="nil"/>
        </w:rPr>
        <w:t>Cipactlichthys scutatus</w:t>
      </w:r>
      <w:r w:rsidRPr="00085D00">
        <w:rPr>
          <w:rFonts w:ascii="Times New Roman" w:hAnsi="Times New Roman" w:cs="Times New Roman"/>
          <w:color w:val="000000"/>
          <w:kern w:val="0"/>
          <w:szCs w:val="21"/>
          <w:bdr w:val="nil"/>
        </w:rPr>
        <w:t xml:space="preserve">, gen. </w:t>
      </w:r>
      <w:proofErr w:type="gramStart"/>
      <w:r w:rsidRPr="00085D00">
        <w:rPr>
          <w:rFonts w:ascii="Times New Roman" w:hAnsi="Times New Roman" w:cs="Times New Roman"/>
          <w:color w:val="000000"/>
          <w:kern w:val="0"/>
          <w:szCs w:val="21"/>
          <w:bdr w:val="nil"/>
        </w:rPr>
        <w:t>nov</w:t>
      </w:r>
      <w:proofErr w:type="gramEnd"/>
      <w:r w:rsidRPr="00085D00">
        <w:rPr>
          <w:rFonts w:ascii="Times New Roman" w:hAnsi="Times New Roman" w:cs="Times New Roman"/>
          <w:color w:val="000000"/>
          <w:kern w:val="0"/>
          <w:szCs w:val="21"/>
          <w:bdr w:val="nil"/>
        </w:rPr>
        <w:t xml:space="preserve">., sp. nov. </w:t>
      </w:r>
      <w:proofErr w:type="gramStart"/>
      <w:r w:rsidRPr="00085D00">
        <w:rPr>
          <w:rFonts w:ascii="Times New Roman" w:hAnsi="Times New Roman" w:cs="Times New Roman"/>
          <w:color w:val="000000"/>
          <w:kern w:val="0"/>
          <w:szCs w:val="21"/>
          <w:bdr w:val="nil"/>
        </w:rPr>
        <w:t>a</w:t>
      </w:r>
      <w:proofErr w:type="gramEnd"/>
      <w:r w:rsidRPr="00085D00">
        <w:rPr>
          <w:rFonts w:ascii="Times New Roman" w:hAnsi="Times New Roman" w:cs="Times New Roman"/>
          <w:color w:val="000000"/>
          <w:kern w:val="0"/>
          <w:szCs w:val="21"/>
          <w:bdr w:val="nil"/>
        </w:rPr>
        <w:t xml:space="preserve"> new halecomorph (Neopterygii, Holostei) from the Lower Cretaceous Tlayúa Formation of Mexico. PLoS ONE, 8: e73551.</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Cavin L, 2010. Diversity of Mesozoic semionotiform fishes and the origin of gars (Lepisosteidae). Naturwissenschaften, 97: 1035–1040.</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Cavin L, Deesri U, Suteethorn V, 2013. Osteology and relationships of </w:t>
      </w:r>
      <w:r w:rsidRPr="00085D00">
        <w:rPr>
          <w:rFonts w:ascii="Times New Roman" w:hAnsi="Times New Roman" w:cs="Times New Roman"/>
          <w:i/>
          <w:color w:val="000000"/>
          <w:kern w:val="0"/>
          <w:szCs w:val="21"/>
          <w:bdr w:val="nil"/>
        </w:rPr>
        <w:t>Thaiichthys</w:t>
      </w:r>
      <w:r w:rsidRPr="00085D00">
        <w:rPr>
          <w:rFonts w:ascii="Times New Roman" w:hAnsi="Times New Roman" w:cs="Times New Roman"/>
          <w:color w:val="000000"/>
          <w:kern w:val="0"/>
          <w:szCs w:val="21"/>
          <w:bdr w:val="nil"/>
        </w:rPr>
        <w:t xml:space="preserve"> </w:t>
      </w:r>
      <w:proofErr w:type="gramStart"/>
      <w:r w:rsidRPr="00085D00">
        <w:rPr>
          <w:rFonts w:ascii="Times New Roman" w:hAnsi="Times New Roman" w:cs="Times New Roman"/>
          <w:color w:val="000000"/>
          <w:kern w:val="0"/>
          <w:szCs w:val="21"/>
          <w:bdr w:val="nil"/>
        </w:rPr>
        <w:t>nov</w:t>
      </w:r>
      <w:proofErr w:type="gramEnd"/>
      <w:r w:rsidRPr="00085D00">
        <w:rPr>
          <w:rFonts w:ascii="Times New Roman" w:hAnsi="Times New Roman" w:cs="Times New Roman"/>
          <w:color w:val="000000"/>
          <w:kern w:val="0"/>
          <w:szCs w:val="21"/>
          <w:bdr w:val="nil"/>
        </w:rPr>
        <w:t>. gen.: a Ginglymodi from the Late Jurassic–Early Cretaceous of Thailand. Palaeontology, 56: 183–208.</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Cavin L, Suteethorn V, 2006. A new Semionotiform (Actinopterygii, Neopterygii) from Upper Jurassic–Lower Cretaceous deposits of North-East Thailand, with comments on the relationships of Semionotiforms. Palaeontology, 49: 339–353.</w:t>
      </w:r>
    </w:p>
    <w:p w:rsidR="00210D01" w:rsidRPr="00085D00" w:rsidRDefault="00210D01" w:rsidP="00210D01">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bCs/>
          <w:iCs/>
          <w:color w:val="000000"/>
          <w:kern w:val="0"/>
          <w:szCs w:val="21"/>
          <w:bdr w:val="nil"/>
        </w:rPr>
      </w:pPr>
      <w:r w:rsidRPr="00085D00">
        <w:rPr>
          <w:rFonts w:ascii="Times New Roman" w:hAnsi="Times New Roman" w:cs="Times New Roman"/>
          <w:bCs/>
          <w:iCs/>
          <w:color w:val="000000"/>
          <w:kern w:val="0"/>
          <w:szCs w:val="21"/>
          <w:bdr w:val="nil"/>
        </w:rPr>
        <w:t>Chen W</w:t>
      </w:r>
      <w:r w:rsidR="00CE21F3" w:rsidRPr="00085D00">
        <w:rPr>
          <w:rFonts w:ascii="Times New Roman" w:hAnsi="Times New Roman" w:cs="Times New Roman"/>
          <w:bCs/>
          <w:iCs/>
          <w:color w:val="000000"/>
          <w:kern w:val="0"/>
          <w:szCs w:val="21"/>
          <w:bdr w:val="nil"/>
        </w:rPr>
        <w:t>-</w:t>
      </w:r>
      <w:r w:rsidRPr="00085D00">
        <w:rPr>
          <w:rFonts w:ascii="Times New Roman" w:hAnsi="Times New Roman" w:cs="Times New Roman"/>
          <w:bCs/>
          <w:iCs/>
          <w:color w:val="000000"/>
          <w:kern w:val="0"/>
          <w:szCs w:val="21"/>
          <w:bdr w:val="nil"/>
        </w:rPr>
        <w:t>Q, Sun Z</w:t>
      </w:r>
      <w:r w:rsidR="00CE21F3" w:rsidRPr="00085D00">
        <w:rPr>
          <w:rFonts w:ascii="Times New Roman" w:hAnsi="Times New Roman" w:cs="Times New Roman"/>
          <w:bCs/>
          <w:iCs/>
          <w:color w:val="000000"/>
          <w:kern w:val="0"/>
          <w:szCs w:val="21"/>
          <w:bdr w:val="nil"/>
        </w:rPr>
        <w:t>-</w:t>
      </w:r>
      <w:r w:rsidRPr="00085D00">
        <w:rPr>
          <w:rFonts w:ascii="Times New Roman" w:hAnsi="Times New Roman" w:cs="Times New Roman"/>
          <w:bCs/>
          <w:iCs/>
          <w:color w:val="000000"/>
          <w:kern w:val="0"/>
          <w:szCs w:val="21"/>
          <w:bdr w:val="nil"/>
        </w:rPr>
        <w:t xml:space="preserve">Y, Tintori A et al., 2014. A new species of </w:t>
      </w:r>
      <w:r w:rsidRPr="00085D00">
        <w:rPr>
          <w:rFonts w:ascii="Times New Roman" w:hAnsi="Times New Roman" w:cs="Times New Roman"/>
          <w:bCs/>
          <w:i/>
          <w:iCs/>
          <w:color w:val="000000"/>
          <w:kern w:val="0"/>
          <w:szCs w:val="21"/>
          <w:bdr w:val="nil"/>
        </w:rPr>
        <w:t xml:space="preserve">Sangiorgioichthys </w:t>
      </w:r>
      <w:r w:rsidRPr="00085D00">
        <w:rPr>
          <w:rFonts w:ascii="Times New Roman" w:hAnsi="Times New Roman" w:cs="Times New Roman"/>
          <w:bCs/>
          <w:iCs/>
          <w:color w:val="000000"/>
          <w:kern w:val="0"/>
          <w:szCs w:val="21"/>
          <w:bdr w:val="nil"/>
        </w:rPr>
        <w:t xml:space="preserve">Tintori&amp; Lombardo, 2007 (Actinopterygii; Semionotiformes) from the Pelsonian (Anisian, Middle Triassic) of Guizhou Province, South China. </w:t>
      </w:r>
      <w:r w:rsidRPr="00085D00">
        <w:rPr>
          <w:rFonts w:ascii="Times New Roman" w:hAnsi="Times New Roman" w:cs="Times New Roman"/>
          <w:color w:val="000000"/>
          <w:kern w:val="0"/>
          <w:szCs w:val="21"/>
          <w:bdr w:val="nil"/>
        </w:rPr>
        <w:t>Neu Jahrbuch für Geol Paläont</w:t>
      </w:r>
      <w:r w:rsidRPr="00085D00">
        <w:rPr>
          <w:rFonts w:ascii="Times New Roman" w:hAnsi="Times New Roman" w:cs="Times New Roman"/>
          <w:bCs/>
          <w:iCs/>
          <w:color w:val="000000"/>
          <w:kern w:val="0"/>
          <w:szCs w:val="21"/>
          <w:bdr w:val="nil"/>
        </w:rPr>
        <w:t xml:space="preserve">, </w:t>
      </w:r>
      <w:r w:rsidRPr="00085D00">
        <w:rPr>
          <w:rFonts w:ascii="Times New Roman" w:hAnsi="Times New Roman" w:cs="Times New Roman"/>
          <w:color w:val="000000"/>
          <w:kern w:val="0"/>
          <w:szCs w:val="21"/>
          <w:bdr w:val="nil"/>
        </w:rPr>
        <w:t>Abha</w:t>
      </w:r>
      <w:r w:rsidRPr="00085D00">
        <w:rPr>
          <w:rFonts w:ascii="Times New Roman" w:hAnsi="Times New Roman" w:cs="Times New Roman"/>
          <w:bCs/>
          <w:iCs/>
          <w:color w:val="000000"/>
          <w:kern w:val="0"/>
          <w:szCs w:val="21"/>
          <w:bdr w:val="nil"/>
        </w:rPr>
        <w:t>,</w:t>
      </w:r>
      <w:r w:rsidRPr="00085D00">
        <w:rPr>
          <w:rFonts w:ascii="Times New Roman" w:hAnsi="Times New Roman" w:cs="Times New Roman"/>
          <w:bCs/>
          <w:i/>
          <w:iCs/>
          <w:color w:val="000000"/>
          <w:kern w:val="0"/>
          <w:szCs w:val="21"/>
          <w:bdr w:val="nil"/>
        </w:rPr>
        <w:t xml:space="preserve"> </w:t>
      </w:r>
      <w:r w:rsidRPr="00085D00">
        <w:rPr>
          <w:rFonts w:ascii="Times New Roman" w:hAnsi="Times New Roman" w:cs="Times New Roman"/>
          <w:bCs/>
          <w:iCs/>
          <w:color w:val="000000"/>
          <w:kern w:val="0"/>
          <w:szCs w:val="21"/>
          <w:bdr w:val="nil"/>
        </w:rPr>
        <w:t>273: 65</w:t>
      </w:r>
      <w:r w:rsidRPr="00085D00">
        <w:rPr>
          <w:rFonts w:ascii="Times New Roman" w:hAnsi="Times New Roman" w:cs="Times New Roman"/>
          <w:color w:val="000000"/>
          <w:kern w:val="0"/>
          <w:szCs w:val="21"/>
          <w:bdr w:val="nil"/>
        </w:rPr>
        <w:t>–</w:t>
      </w:r>
      <w:r w:rsidRPr="00085D00">
        <w:rPr>
          <w:rFonts w:ascii="Times New Roman" w:hAnsi="Times New Roman" w:cs="Times New Roman"/>
          <w:bCs/>
          <w:iCs/>
          <w:color w:val="000000"/>
          <w:kern w:val="0"/>
          <w:szCs w:val="21"/>
          <w:bdr w:val="nil"/>
        </w:rPr>
        <w:t>74.</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Coates MI, 1999. Endocranial preservation of a Carboniferous actinopterygian from Lancashire, UK, and the interrelationships of primitive actinopterygians. Philos Trans R Soc London B, 354: 435–462.</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Deesri U, Jintasakul P, Cavin L,</w:t>
      </w:r>
      <w:r w:rsidRPr="00085D00">
        <w:rPr>
          <w:rFonts w:ascii="Times New Roman" w:hAnsi="Times New Roman" w:cs="Times New Roman"/>
          <w:bCs/>
          <w:iCs/>
          <w:color w:val="000000"/>
          <w:kern w:val="0"/>
          <w:szCs w:val="21"/>
          <w:bdr w:val="nil"/>
        </w:rPr>
        <w:t xml:space="preserve"> 2016. A</w:t>
      </w:r>
      <w:r w:rsidRPr="00085D00">
        <w:rPr>
          <w:rFonts w:ascii="Times New Roman" w:hAnsi="Times New Roman" w:cs="Times New Roman"/>
          <w:color w:val="000000"/>
          <w:kern w:val="0"/>
          <w:szCs w:val="21"/>
          <w:bdr w:val="nil"/>
        </w:rPr>
        <w:t xml:space="preserve"> new Ginglymodi (Actinopterygii, Holostei) from the Late Jurassic–Early Cretaceous of Thailand, with comments on the early diversification of Lepisosteiformes in Southeast Asia. J Vert Paleont, 36: e1225747.</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Deesri U, Lauprasert K, Suteethorn V et al., 2014. A new species of the ginglymodian fish </w:t>
      </w:r>
      <w:r w:rsidRPr="00085D00">
        <w:rPr>
          <w:rFonts w:ascii="Times New Roman" w:hAnsi="Times New Roman" w:cs="Times New Roman"/>
          <w:i/>
          <w:iCs/>
          <w:color w:val="000000"/>
          <w:kern w:val="0"/>
          <w:szCs w:val="21"/>
          <w:bdr w:val="nil"/>
        </w:rPr>
        <w:t xml:space="preserve">Isanichthys </w:t>
      </w:r>
      <w:r w:rsidRPr="00085D00">
        <w:rPr>
          <w:rFonts w:ascii="Times New Roman" w:hAnsi="Times New Roman" w:cs="Times New Roman"/>
          <w:color w:val="000000"/>
          <w:kern w:val="0"/>
          <w:szCs w:val="21"/>
          <w:bdr w:val="nil"/>
        </w:rPr>
        <w:t xml:space="preserve">from the Late Jurassic Phu Kradung Formation, northeastern Thailand. </w:t>
      </w:r>
      <w:r w:rsidRPr="00085D00">
        <w:rPr>
          <w:rFonts w:ascii="Times New Roman" w:hAnsi="Times New Roman" w:cs="Times New Roman"/>
          <w:iCs/>
          <w:color w:val="000000"/>
          <w:kern w:val="0"/>
          <w:szCs w:val="21"/>
          <w:bdr w:val="nil"/>
        </w:rPr>
        <w:t>Acta Palaeont Pol,</w:t>
      </w:r>
      <w:r w:rsidRPr="00085D00">
        <w:rPr>
          <w:rFonts w:ascii="Times New Roman" w:hAnsi="Times New Roman" w:cs="Times New Roman"/>
          <w:color w:val="000000"/>
          <w:kern w:val="0"/>
          <w:szCs w:val="21"/>
          <w:bdr w:val="nil"/>
        </w:rPr>
        <w:t xml:space="preserve"> 59: 313–331.</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Ebert M, 2018. </w:t>
      </w:r>
      <w:r w:rsidRPr="00085D00">
        <w:rPr>
          <w:rFonts w:ascii="Times New Roman" w:hAnsi="Times New Roman" w:cs="Times New Roman"/>
          <w:i/>
          <w:color w:val="000000"/>
          <w:kern w:val="0"/>
          <w:szCs w:val="21"/>
          <w:bdr w:val="nil"/>
        </w:rPr>
        <w:t>Cerinichthys koelblae</w:t>
      </w:r>
      <w:r w:rsidRPr="00085D00">
        <w:rPr>
          <w:rFonts w:ascii="Times New Roman" w:hAnsi="Times New Roman" w:cs="Times New Roman"/>
          <w:color w:val="000000"/>
          <w:kern w:val="0"/>
          <w:szCs w:val="21"/>
          <w:bdr w:val="nil"/>
        </w:rPr>
        <w:t>, gen. et sp. nov., from the Upper Jurassic of Cerin, France, and its phylogenetic setting, leading to a reassessment of the phylogenetic relationships of Halecomorphi (Actinopterygii). J Vert Paleont, 38: e1420071.</w:t>
      </w:r>
    </w:p>
    <w:p w:rsidR="00210D01" w:rsidRPr="00085D00" w:rsidRDefault="00210D01" w:rsidP="00B35224">
      <w:pPr>
        <w:widowControl/>
        <w:autoSpaceDE w:val="0"/>
        <w:autoSpaceDN w:val="0"/>
        <w:adjustRightInd w:val="0"/>
        <w:snapToGrid w:val="0"/>
        <w:spacing w:line="360" w:lineRule="auto"/>
        <w:ind w:left="248" w:hangingChars="118" w:hanging="248"/>
        <w:jc w:val="left"/>
        <w:rPr>
          <w:rFonts w:ascii="Times New Roman" w:hAnsi="Times New Roman" w:cs="Times New Roman"/>
          <w:kern w:val="0"/>
          <w:szCs w:val="21"/>
        </w:rPr>
      </w:pPr>
      <w:r w:rsidRPr="00085D00">
        <w:rPr>
          <w:rFonts w:ascii="Times New Roman" w:hAnsi="Times New Roman" w:cs="Times New Roman"/>
          <w:kern w:val="0"/>
          <w:szCs w:val="21"/>
        </w:rPr>
        <w:t xml:space="preserve">Forey PL. 1973. A revision of the elopiform fishes, fossil and recent. Bull Brit </w:t>
      </w:r>
      <w:proofErr w:type="gramStart"/>
      <w:r w:rsidRPr="00085D00">
        <w:rPr>
          <w:rFonts w:ascii="Times New Roman" w:hAnsi="Times New Roman" w:cs="Times New Roman"/>
          <w:kern w:val="0"/>
          <w:szCs w:val="21"/>
        </w:rPr>
        <w:t>Mus(</w:t>
      </w:r>
      <w:proofErr w:type="gramEnd"/>
      <w:r w:rsidRPr="00085D00">
        <w:rPr>
          <w:rFonts w:ascii="Times New Roman" w:hAnsi="Times New Roman" w:cs="Times New Roman"/>
          <w:kern w:val="0"/>
          <w:szCs w:val="21"/>
        </w:rPr>
        <w:t>Nat Hist), Geol, 10 (Supp): 1–222.</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Gardiner BG, Maisey JG, Littlewood DTJ. 1996. Interrelationships of basal neopterygians. In: Stiassney M L J, Parenti L R, Johnson G D eds. </w:t>
      </w:r>
      <w:r w:rsidRPr="00085D00">
        <w:rPr>
          <w:rFonts w:ascii="Times New Roman" w:hAnsi="Times New Roman" w:cs="Times New Roman"/>
          <w:iCs/>
          <w:color w:val="000000"/>
          <w:kern w:val="0"/>
          <w:szCs w:val="21"/>
          <w:bdr w:val="nil"/>
        </w:rPr>
        <w:t xml:space="preserve">Interrelationships of </w:t>
      </w:r>
      <w:r w:rsidRPr="00085D00">
        <w:rPr>
          <w:rFonts w:ascii="Times New Roman" w:hAnsi="Times New Roman" w:cs="Times New Roman"/>
          <w:iCs/>
          <w:caps/>
          <w:color w:val="000000"/>
          <w:kern w:val="0"/>
          <w:szCs w:val="21"/>
          <w:bdr w:val="nil"/>
        </w:rPr>
        <w:t>f</w:t>
      </w:r>
      <w:r w:rsidRPr="00085D00">
        <w:rPr>
          <w:rFonts w:ascii="Times New Roman" w:hAnsi="Times New Roman" w:cs="Times New Roman"/>
          <w:iCs/>
          <w:color w:val="000000"/>
          <w:kern w:val="0"/>
          <w:szCs w:val="21"/>
          <w:bdr w:val="nil"/>
        </w:rPr>
        <w:t>ishes</w:t>
      </w:r>
      <w:r w:rsidRPr="00085D00">
        <w:rPr>
          <w:rFonts w:ascii="Times New Roman" w:hAnsi="Times New Roman" w:cs="Times New Roman"/>
          <w:color w:val="000000"/>
          <w:kern w:val="0"/>
          <w:szCs w:val="21"/>
          <w:bdr w:val="nil"/>
        </w:rPr>
        <w:t>. San Diego: Academic Press. 117–146.</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lastRenderedPageBreak/>
        <w:t>Gardiner BG, Schaeffer B, 1989. Interrelationships of lower actinopterygian fishes. Zool J Linn Soc, 97: 135–187.</w:t>
      </w:r>
    </w:p>
    <w:p w:rsidR="00210D01" w:rsidRPr="00085D00" w:rsidRDefault="00210D01" w:rsidP="00167DF3">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szCs w:val="21"/>
        </w:rPr>
      </w:pPr>
      <w:r w:rsidRPr="00085D00">
        <w:rPr>
          <w:rFonts w:ascii="Times New Roman" w:hAnsi="Times New Roman" w:cs="Times New Roman"/>
          <w:bCs/>
          <w:color w:val="000000"/>
          <w:szCs w:val="21"/>
        </w:rPr>
        <w:t xml:space="preserve">Gardiner BG. 1960. </w:t>
      </w:r>
      <w:r w:rsidRPr="00085D00">
        <w:rPr>
          <w:rFonts w:ascii="Times New Roman" w:hAnsi="Times New Roman" w:cs="Times New Roman"/>
          <w:color w:val="000000"/>
          <w:szCs w:val="21"/>
        </w:rPr>
        <w:t xml:space="preserve">A revision of certain actinopterygian and coelacanth fishes, chiefly from the Lower Lias. </w:t>
      </w:r>
      <w:r w:rsidRPr="00085D00">
        <w:rPr>
          <w:rFonts w:ascii="Times New Roman" w:hAnsi="Times New Roman" w:cs="Times New Roman"/>
          <w:iCs/>
          <w:color w:val="000000"/>
          <w:szCs w:val="21"/>
        </w:rPr>
        <w:t>Bull British Mus (Nat Hist), Geol</w:t>
      </w:r>
      <w:r w:rsidRPr="00085D00">
        <w:rPr>
          <w:rFonts w:ascii="Times New Roman" w:hAnsi="Times New Roman" w:cs="Times New Roman"/>
          <w:i/>
          <w:iCs/>
          <w:color w:val="000000"/>
          <w:szCs w:val="21"/>
        </w:rPr>
        <w:t xml:space="preserve"> </w:t>
      </w:r>
      <w:r w:rsidRPr="00085D00">
        <w:rPr>
          <w:rFonts w:ascii="Times New Roman" w:hAnsi="Times New Roman" w:cs="Times New Roman"/>
          <w:bCs/>
          <w:color w:val="000000"/>
          <w:szCs w:val="21"/>
        </w:rPr>
        <w:t>4:</w:t>
      </w:r>
      <w:r w:rsidRPr="00085D00">
        <w:rPr>
          <w:rFonts w:ascii="Times New Roman" w:hAnsi="Times New Roman" w:cs="Times New Roman"/>
          <w:color w:val="000000"/>
          <w:szCs w:val="21"/>
        </w:rPr>
        <w:t>239–384.</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bCs/>
          <w:iCs/>
          <w:szCs w:val="21"/>
        </w:rPr>
      </w:pPr>
      <w:r w:rsidRPr="00085D00">
        <w:rPr>
          <w:rFonts w:ascii="Times New Roman" w:hAnsi="Times New Roman" w:cs="Times New Roman"/>
          <w:bCs/>
          <w:iCs/>
          <w:szCs w:val="21"/>
        </w:rPr>
        <w:t>Gibson SZ, 2013. Biodiversity and evolutionary history of †</w:t>
      </w:r>
      <w:r w:rsidRPr="00085D00">
        <w:rPr>
          <w:rFonts w:ascii="Times New Roman" w:hAnsi="Times New Roman" w:cs="Times New Roman"/>
          <w:bCs/>
          <w:i/>
          <w:iCs/>
          <w:szCs w:val="21"/>
        </w:rPr>
        <w:t>Lophionotus</w:t>
      </w:r>
      <w:r w:rsidRPr="00085D00">
        <w:rPr>
          <w:rFonts w:ascii="Times New Roman" w:hAnsi="Times New Roman" w:cs="Times New Roman"/>
          <w:bCs/>
          <w:iCs/>
          <w:szCs w:val="21"/>
        </w:rPr>
        <w:t xml:space="preserve"> (Neopterygii: †Semionotiformes) from the western United States. Copeia, 2013: 582–603.</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shd w:val="clear" w:color="auto" w:fill="FFFFFF"/>
        </w:rPr>
        <w:t>Giles S, Xu G-H, Near TJ et al., 2017. Early members of ‘living fossil’ lineage imply later origin of modern ray-finned fishes. Nature, 549: 265–268.</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Grande L, 2010. An empirical synthetic pattern study of gars (Lepisosteiformes) and closely related species, based mostly on skeletal anatomy. The resurrection of Holostei. Copeia, 10(Suppl): 1–871.</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Grande L, Bemis WE, 1998. A comprehensive phylogenetic study of amiid fishes (Amiidae) based on comparative skeletal anatomy: an empirical search for interconnected patterns of natural history. Soc Vert Paleont Mem (Suppl J Vert Paleont), 4: 1–690.</w:t>
      </w:r>
    </w:p>
    <w:p w:rsidR="00210D01" w:rsidRPr="00085D00" w:rsidRDefault="00210D01" w:rsidP="00B35224">
      <w:pPr>
        <w:widowControl/>
        <w:autoSpaceDE w:val="0"/>
        <w:autoSpaceDN w:val="0"/>
        <w:adjustRightInd w:val="0"/>
        <w:snapToGrid w:val="0"/>
        <w:spacing w:line="360" w:lineRule="auto"/>
        <w:ind w:left="248" w:hangingChars="118" w:hanging="248"/>
        <w:jc w:val="left"/>
        <w:rPr>
          <w:rFonts w:ascii="Times New Roman" w:hAnsi="Times New Roman" w:cs="Times New Roman"/>
          <w:kern w:val="0"/>
          <w:szCs w:val="21"/>
        </w:rPr>
      </w:pPr>
      <w:r w:rsidRPr="00085D00">
        <w:rPr>
          <w:rFonts w:ascii="Times New Roman" w:hAnsi="Times New Roman" w:cs="Times New Roman"/>
          <w:kern w:val="0"/>
          <w:szCs w:val="21"/>
        </w:rPr>
        <w:t xml:space="preserve">Griffith J, Patterson C. 1963. The structure and relationships of the Jurassic fish </w:t>
      </w:r>
      <w:r w:rsidRPr="00085D00">
        <w:rPr>
          <w:rFonts w:ascii="Times New Roman" w:hAnsi="Times New Roman" w:cs="Times New Roman"/>
          <w:i/>
          <w:kern w:val="0"/>
          <w:szCs w:val="21"/>
        </w:rPr>
        <w:t>Ichthyokentema purbeckensis</w:t>
      </w:r>
      <w:r w:rsidRPr="00085D00">
        <w:rPr>
          <w:rFonts w:ascii="Times New Roman" w:hAnsi="Times New Roman" w:cs="Times New Roman"/>
          <w:kern w:val="0"/>
          <w:szCs w:val="21"/>
        </w:rPr>
        <w:t xml:space="preserve">. Bull Brit Mus (Nat </w:t>
      </w:r>
      <w:proofErr w:type="gramStart"/>
      <w:r w:rsidRPr="00085D00">
        <w:rPr>
          <w:rFonts w:ascii="Times New Roman" w:hAnsi="Times New Roman" w:cs="Times New Roman"/>
          <w:kern w:val="0"/>
          <w:szCs w:val="21"/>
        </w:rPr>
        <w:t>Hist )</w:t>
      </w:r>
      <w:proofErr w:type="gramEnd"/>
      <w:r w:rsidRPr="00085D00">
        <w:rPr>
          <w:rFonts w:ascii="Times New Roman" w:hAnsi="Times New Roman" w:cs="Times New Roman"/>
          <w:kern w:val="0"/>
          <w:szCs w:val="21"/>
        </w:rPr>
        <w:t>, Geol, 8: 1–43.</w:t>
      </w:r>
    </w:p>
    <w:p w:rsidR="00210D01" w:rsidRPr="00085D00" w:rsidRDefault="00210D01" w:rsidP="00167DF3">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bCs/>
          <w:color w:val="000000"/>
          <w:kern w:val="0"/>
          <w:szCs w:val="21"/>
          <w:bdr w:val="nil"/>
        </w:rPr>
      </w:pPr>
      <w:r w:rsidRPr="00085D00">
        <w:rPr>
          <w:rFonts w:ascii="Times New Roman" w:hAnsi="Times New Roman" w:cs="Times New Roman"/>
          <w:bCs/>
          <w:color w:val="000000"/>
          <w:kern w:val="0"/>
          <w:szCs w:val="21"/>
          <w:bdr w:val="nil"/>
        </w:rPr>
        <w:t>Lambers PH. 1992. On the Ichthyofauna of the Solnhofen Lithographic Limestone (Upper Jurassic, Germany). Unpublished D. Phil. Thesis, Rijksuniversiteit Groningen.</w:t>
      </w:r>
    </w:p>
    <w:p w:rsidR="00210D01" w:rsidRPr="00085D00" w:rsidRDefault="00210D01" w:rsidP="00B35224">
      <w:pPr>
        <w:widowControl/>
        <w:autoSpaceDE w:val="0"/>
        <w:autoSpaceDN w:val="0"/>
        <w:adjustRightInd w:val="0"/>
        <w:snapToGrid w:val="0"/>
        <w:spacing w:line="360" w:lineRule="auto"/>
        <w:ind w:left="248" w:hangingChars="118" w:hanging="248"/>
        <w:jc w:val="left"/>
        <w:rPr>
          <w:rFonts w:ascii="Times New Roman" w:hAnsi="Times New Roman" w:cs="Times New Roman"/>
          <w:color w:val="000000"/>
          <w:kern w:val="0"/>
          <w:szCs w:val="21"/>
        </w:rPr>
      </w:pPr>
      <w:r w:rsidRPr="00085D00">
        <w:rPr>
          <w:rFonts w:ascii="Times New Roman" w:hAnsi="Times New Roman" w:cs="Times New Roman"/>
          <w:color w:val="000000"/>
          <w:kern w:val="0"/>
          <w:szCs w:val="21"/>
        </w:rPr>
        <w:t>Lehman JP. 1952. Étude complémentaire des poissons de l’Eotrias de Madagascar. Kung Sven Vet Hand, 2: 1–201.</w:t>
      </w:r>
    </w:p>
    <w:p w:rsidR="00210D01" w:rsidRPr="00085D00" w:rsidRDefault="00210D01" w:rsidP="00210D01">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Lombardo C, Tintori A, Tona D. 2012. A new species of </w:t>
      </w:r>
      <w:r w:rsidRPr="00085D00">
        <w:rPr>
          <w:rFonts w:ascii="Times New Roman" w:hAnsi="Times New Roman" w:cs="Times New Roman"/>
          <w:i/>
          <w:color w:val="000000"/>
          <w:kern w:val="0"/>
          <w:szCs w:val="21"/>
          <w:bdr w:val="nil"/>
        </w:rPr>
        <w:t>Sangiorgioichthys</w:t>
      </w:r>
      <w:r w:rsidRPr="00085D00">
        <w:rPr>
          <w:rFonts w:ascii="Times New Roman" w:hAnsi="Times New Roman" w:cs="Times New Roman"/>
          <w:color w:val="000000"/>
          <w:kern w:val="0"/>
          <w:szCs w:val="21"/>
          <w:bdr w:val="nil"/>
        </w:rPr>
        <w:t xml:space="preserve"> (Actinopterygii, Semionotiformes) from the Kalkschieferzone of Monte San Giorgio (Middle Triassic; Meride, Canton Ticino, Switzerland). Boll Soc Paleont It, 51: 203–212.</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López-Arbarello A,</w:t>
      </w:r>
      <w:r w:rsidR="00CE21F3" w:rsidRPr="00085D00">
        <w:rPr>
          <w:rFonts w:ascii="Times New Roman" w:hAnsi="Times New Roman" w:cs="Times New Roman"/>
          <w:color w:val="000000"/>
          <w:kern w:val="0"/>
          <w:szCs w:val="21"/>
          <w:bdr w:val="nil"/>
        </w:rPr>
        <w:t xml:space="preserve"> 2</w:t>
      </w:r>
      <w:r w:rsidRPr="00085D00">
        <w:rPr>
          <w:rFonts w:ascii="Times New Roman" w:hAnsi="Times New Roman" w:cs="Times New Roman"/>
          <w:color w:val="000000"/>
          <w:kern w:val="0"/>
          <w:szCs w:val="21"/>
          <w:bdr w:val="nil"/>
        </w:rPr>
        <w:t>0</w:t>
      </w:r>
      <w:r w:rsidR="00CE21F3" w:rsidRPr="00085D00">
        <w:rPr>
          <w:rFonts w:ascii="Times New Roman" w:hAnsi="Times New Roman" w:cs="Times New Roman"/>
          <w:color w:val="000000"/>
          <w:kern w:val="0"/>
          <w:szCs w:val="21"/>
          <w:bdr w:val="nil"/>
        </w:rPr>
        <w:t>1</w:t>
      </w:r>
      <w:r w:rsidRPr="00085D00">
        <w:rPr>
          <w:rFonts w:ascii="Times New Roman" w:hAnsi="Times New Roman" w:cs="Times New Roman"/>
          <w:color w:val="000000"/>
          <w:kern w:val="0"/>
          <w:szCs w:val="21"/>
          <w:bdr w:val="nil"/>
        </w:rPr>
        <w:t>2. Phylogenetic interrelationships of ginglymodian fishes (Actinopterygii: Neopterygii). PLoS ONE, 7: e39370.</w:t>
      </w:r>
    </w:p>
    <w:p w:rsidR="00210D01" w:rsidRPr="00085D00" w:rsidRDefault="00210D01" w:rsidP="00CB314A">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López-Arbarello A, Alvarado-Ortega J, 2011. New semionotiform (Neopterygii) from the Tlayúa Quarry (Early Cretaceous, Albian), Mexico. Zootaxa, 2749: 1–24.</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bCs/>
          <w:color w:val="000000"/>
          <w:kern w:val="0"/>
          <w:szCs w:val="21"/>
          <w:bdr w:val="nil"/>
        </w:rPr>
      </w:pPr>
      <w:r w:rsidRPr="00085D00">
        <w:rPr>
          <w:rFonts w:ascii="Times New Roman" w:hAnsi="Times New Roman" w:cs="Times New Roman"/>
          <w:color w:val="000000"/>
          <w:kern w:val="0"/>
          <w:szCs w:val="21"/>
          <w:bdr w:val="nil"/>
        </w:rPr>
        <w:t xml:space="preserve">López-Arbarello A, </w:t>
      </w:r>
      <w:r w:rsidRPr="00085D00">
        <w:rPr>
          <w:rFonts w:ascii="Times New Roman" w:hAnsi="Times New Roman" w:cs="Times New Roman"/>
          <w:color w:val="000000"/>
          <w:kern w:val="0"/>
          <w:szCs w:val="21"/>
          <w:bdr w:val="nil"/>
          <w:lang w:val="en-GB"/>
        </w:rPr>
        <w:t>Sferco</w:t>
      </w:r>
      <w:r w:rsidRPr="00085D00">
        <w:rPr>
          <w:rFonts w:ascii="Times New Roman" w:hAnsi="Times New Roman" w:cs="Times New Roman"/>
          <w:color w:val="000000"/>
          <w:kern w:val="0"/>
          <w:szCs w:val="21"/>
          <w:bdr w:val="nil"/>
        </w:rPr>
        <w:t xml:space="preserve"> E,</w:t>
      </w:r>
      <w:r w:rsidRPr="00085D00">
        <w:rPr>
          <w:rFonts w:ascii="Times New Roman" w:hAnsi="Times New Roman" w:cs="Times New Roman"/>
          <w:color w:val="000000"/>
          <w:kern w:val="0"/>
          <w:szCs w:val="21"/>
          <w:bdr w:val="nil"/>
          <w:lang w:val="en-GB"/>
        </w:rPr>
        <w:t xml:space="preserve"> 2018. Neopterygian phylogeny: the merger assay. </w:t>
      </w:r>
      <w:r w:rsidRPr="00085D00">
        <w:rPr>
          <w:rFonts w:ascii="Times New Roman" w:hAnsi="Times New Roman" w:cs="Times New Roman"/>
          <w:color w:val="000000"/>
          <w:kern w:val="0"/>
          <w:szCs w:val="21"/>
          <w:bdr w:val="nil"/>
        </w:rPr>
        <w:t xml:space="preserve">R Soc Open Sci, </w:t>
      </w:r>
      <w:r w:rsidRPr="00085D00">
        <w:rPr>
          <w:rFonts w:ascii="Times New Roman" w:hAnsi="Times New Roman" w:cs="Times New Roman"/>
          <w:bCs/>
          <w:color w:val="000000"/>
          <w:kern w:val="0"/>
          <w:szCs w:val="21"/>
          <w:bdr w:val="nil"/>
        </w:rPr>
        <w:t>5</w:t>
      </w:r>
      <w:r w:rsidRPr="00085D00">
        <w:rPr>
          <w:rFonts w:ascii="Times New Roman" w:hAnsi="Times New Roman" w:cs="Times New Roman"/>
          <w:color w:val="000000"/>
          <w:kern w:val="0"/>
          <w:szCs w:val="21"/>
          <w:bdr w:val="nil"/>
        </w:rPr>
        <w:t>: 172337.</w:t>
      </w:r>
    </w:p>
    <w:p w:rsidR="00210D01" w:rsidRPr="00085D00" w:rsidRDefault="00210D01" w:rsidP="00CB314A">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López-Arbarello A, Stockar R, Bürgin T, 2014. Phylogenetic relationships of the Triassic </w:t>
      </w:r>
      <w:r w:rsidRPr="00085D00">
        <w:rPr>
          <w:rFonts w:ascii="Times New Roman" w:hAnsi="Times New Roman" w:cs="Times New Roman"/>
          <w:i/>
          <w:color w:val="000000"/>
          <w:kern w:val="0"/>
          <w:szCs w:val="21"/>
          <w:bdr w:val="nil"/>
        </w:rPr>
        <w:t>Archaeosemionotus</w:t>
      </w:r>
      <w:r w:rsidRPr="00085D00">
        <w:rPr>
          <w:rFonts w:ascii="Times New Roman" w:hAnsi="Times New Roman" w:cs="Times New Roman"/>
          <w:color w:val="000000"/>
          <w:kern w:val="0"/>
          <w:szCs w:val="21"/>
          <w:bdr w:val="nil"/>
        </w:rPr>
        <w:t xml:space="preserve"> Deecke (Halecomorphi, Ionoscopiformes) from the ‘Perledo Fauna’. PLoS ONE, 9: e108665.</w:t>
      </w:r>
    </w:p>
    <w:p w:rsidR="00210D01" w:rsidRPr="00085D00" w:rsidRDefault="00210D01" w:rsidP="00CB314A">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López-Arbarello A, Wencker LCM, 2016. New callipurbeckiid genus (Ginglymodi: Semionotiformes) from the Tithonian (Late Jurassic) of Canjuers, France. </w:t>
      </w:r>
      <w:r w:rsidRPr="00085D00">
        <w:rPr>
          <w:rFonts w:ascii="Times New Roman" w:hAnsi="Times New Roman" w:cs="Times New Roman"/>
          <w:color w:val="000000"/>
          <w:kern w:val="0"/>
          <w:szCs w:val="21"/>
          <w:bdr w:val="nil"/>
          <w:lang w:val="en-GB"/>
        </w:rPr>
        <w:t xml:space="preserve">Paläont Z, </w:t>
      </w:r>
      <w:r w:rsidRPr="00085D00">
        <w:rPr>
          <w:rFonts w:ascii="Times New Roman" w:hAnsi="Times New Roman" w:cs="Times New Roman"/>
          <w:color w:val="000000"/>
          <w:kern w:val="0"/>
          <w:szCs w:val="21"/>
          <w:bdr w:val="nil"/>
        </w:rPr>
        <w:t>90: 543–560.</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Ma X-Y, Xu G-H, 2017. A new ionoscopiform fish (Holostei: Halecomorphi) from the Middle Triassic (Anisian) of Yunnan, China. Vert PalAsiat, 55: 92–106.</w:t>
      </w:r>
    </w:p>
    <w:p w:rsidR="00210D01" w:rsidRPr="00085D00" w:rsidRDefault="00210D01" w:rsidP="00B35224">
      <w:pPr>
        <w:widowControl/>
        <w:adjustRightInd w:val="0"/>
        <w:snapToGrid w:val="0"/>
        <w:spacing w:line="360" w:lineRule="auto"/>
        <w:ind w:left="283" w:hangingChars="135" w:hanging="283"/>
        <w:jc w:val="left"/>
        <w:rPr>
          <w:rFonts w:ascii="Times New Roman" w:hAnsi="Times New Roman" w:cs="Times New Roman"/>
          <w:color w:val="000000"/>
          <w:szCs w:val="21"/>
        </w:rPr>
      </w:pPr>
      <w:r w:rsidRPr="00085D00">
        <w:rPr>
          <w:rFonts w:ascii="Times New Roman" w:hAnsi="Times New Roman" w:cs="Times New Roman"/>
          <w:color w:val="000000"/>
          <w:szCs w:val="21"/>
        </w:rPr>
        <w:t>Marramà G, Lombardo C, Tintori A, Carnevale G. 2017. Redescription of ‘</w:t>
      </w:r>
      <w:r w:rsidRPr="00085D00">
        <w:rPr>
          <w:rFonts w:ascii="Times New Roman" w:hAnsi="Times New Roman" w:cs="Times New Roman"/>
          <w:i/>
          <w:color w:val="000000"/>
          <w:szCs w:val="21"/>
        </w:rPr>
        <w:t>Perleidus</w:t>
      </w:r>
      <w:r w:rsidRPr="00085D00">
        <w:rPr>
          <w:rFonts w:ascii="Times New Roman" w:hAnsi="Times New Roman" w:cs="Times New Roman"/>
          <w:color w:val="000000"/>
          <w:szCs w:val="21"/>
        </w:rPr>
        <w:t xml:space="preserve">’ (Osteichthyes, Actinopterygii) from the Early Triassic of northwestern Madagascar. Riv Ital Paleont </w:t>
      </w:r>
      <w:proofErr w:type="gramStart"/>
      <w:r w:rsidRPr="00085D00">
        <w:rPr>
          <w:rFonts w:ascii="Times New Roman" w:hAnsi="Times New Roman" w:cs="Times New Roman"/>
          <w:color w:val="000000"/>
          <w:szCs w:val="21"/>
        </w:rPr>
        <w:t>Str</w:t>
      </w:r>
      <w:proofErr w:type="gramEnd"/>
      <w:r w:rsidRPr="00085D00">
        <w:rPr>
          <w:rFonts w:ascii="Times New Roman" w:hAnsi="Times New Roman" w:cs="Times New Roman"/>
          <w:i/>
          <w:color w:val="000000"/>
          <w:szCs w:val="21"/>
        </w:rPr>
        <w:t xml:space="preserve"> </w:t>
      </w:r>
      <w:r w:rsidRPr="00085D00">
        <w:rPr>
          <w:rFonts w:ascii="Times New Roman" w:hAnsi="Times New Roman" w:cs="Times New Roman"/>
          <w:color w:val="000000"/>
          <w:szCs w:val="21"/>
        </w:rPr>
        <w:t>123: 219</w:t>
      </w:r>
      <w:r w:rsidRPr="00085D00">
        <w:rPr>
          <w:rFonts w:ascii="Times New Roman" w:hAnsi="Times New Roman" w:cs="Times New Roman"/>
          <w:color w:val="000000"/>
          <w:kern w:val="0"/>
          <w:szCs w:val="21"/>
        </w:rPr>
        <w:t>–</w:t>
      </w:r>
      <w:r w:rsidRPr="00085D00">
        <w:rPr>
          <w:rFonts w:ascii="Times New Roman" w:hAnsi="Times New Roman" w:cs="Times New Roman"/>
          <w:color w:val="000000"/>
          <w:szCs w:val="21"/>
        </w:rPr>
        <w:t>242.</w:t>
      </w:r>
    </w:p>
    <w:p w:rsidR="00210D01" w:rsidRPr="00085D00" w:rsidRDefault="00210D01" w:rsidP="00B35224">
      <w:pPr>
        <w:widowControl/>
        <w:autoSpaceDE w:val="0"/>
        <w:autoSpaceDN w:val="0"/>
        <w:adjustRightInd w:val="0"/>
        <w:snapToGrid w:val="0"/>
        <w:spacing w:line="360" w:lineRule="auto"/>
        <w:ind w:left="248" w:hangingChars="118" w:hanging="248"/>
        <w:jc w:val="left"/>
        <w:rPr>
          <w:rFonts w:ascii="Times New Roman" w:hAnsi="Times New Roman" w:cs="Times New Roman"/>
          <w:szCs w:val="21"/>
        </w:rPr>
      </w:pPr>
      <w:r w:rsidRPr="00085D00">
        <w:rPr>
          <w:rFonts w:ascii="Times New Roman" w:hAnsi="Times New Roman" w:cs="Times New Roman"/>
          <w:szCs w:val="21"/>
        </w:rPr>
        <w:t xml:space="preserve">Nielsen E. 1942. Studies on Triassic fishes from East Greenland. I. </w:t>
      </w:r>
      <w:r w:rsidRPr="00085D00">
        <w:rPr>
          <w:rFonts w:ascii="Times New Roman" w:hAnsi="Times New Roman" w:cs="Times New Roman"/>
          <w:i/>
          <w:iCs/>
          <w:szCs w:val="21"/>
        </w:rPr>
        <w:t xml:space="preserve">Glaucolepis </w:t>
      </w:r>
      <w:r w:rsidRPr="00085D00">
        <w:rPr>
          <w:rFonts w:ascii="Times New Roman" w:hAnsi="Times New Roman" w:cs="Times New Roman"/>
          <w:szCs w:val="21"/>
        </w:rPr>
        <w:t xml:space="preserve">and </w:t>
      </w:r>
      <w:r w:rsidRPr="00085D00">
        <w:rPr>
          <w:rFonts w:ascii="Times New Roman" w:hAnsi="Times New Roman" w:cs="Times New Roman"/>
          <w:i/>
          <w:iCs/>
          <w:szCs w:val="21"/>
        </w:rPr>
        <w:t>Boreosomus</w:t>
      </w:r>
      <w:r w:rsidRPr="00085D00">
        <w:rPr>
          <w:rFonts w:ascii="Times New Roman" w:hAnsi="Times New Roman" w:cs="Times New Roman"/>
          <w:szCs w:val="21"/>
        </w:rPr>
        <w:t>. Medd Grønland,</w:t>
      </w:r>
      <w:r w:rsidRPr="00085D00">
        <w:rPr>
          <w:rFonts w:ascii="Times New Roman" w:hAnsi="Times New Roman" w:cs="Times New Roman"/>
          <w:i/>
          <w:szCs w:val="21"/>
        </w:rPr>
        <w:t xml:space="preserve"> </w:t>
      </w:r>
      <w:r w:rsidRPr="00085D00">
        <w:rPr>
          <w:rFonts w:ascii="Times New Roman" w:hAnsi="Times New Roman" w:cs="Times New Roman"/>
          <w:szCs w:val="21"/>
        </w:rPr>
        <w:t>138: 1</w:t>
      </w:r>
      <w:r w:rsidRPr="00085D00">
        <w:rPr>
          <w:rFonts w:ascii="Times New Roman" w:hAnsi="Times New Roman" w:cs="Times New Roman"/>
          <w:color w:val="000000"/>
          <w:kern w:val="0"/>
          <w:szCs w:val="21"/>
        </w:rPr>
        <w:t>–</w:t>
      </w:r>
      <w:r w:rsidRPr="00085D00">
        <w:rPr>
          <w:rFonts w:ascii="Times New Roman" w:hAnsi="Times New Roman" w:cs="Times New Roman"/>
          <w:szCs w:val="21"/>
        </w:rPr>
        <w:t>403.</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lastRenderedPageBreak/>
        <w:t xml:space="preserve">Olsen PE, 1984. The skull and pectoral girdle of the parasemionotid fish </w:t>
      </w:r>
      <w:r w:rsidRPr="00085D00">
        <w:rPr>
          <w:rFonts w:ascii="Times New Roman" w:hAnsi="Times New Roman" w:cs="Times New Roman"/>
          <w:i/>
          <w:color w:val="000000"/>
          <w:kern w:val="0"/>
          <w:szCs w:val="21"/>
          <w:bdr w:val="nil"/>
        </w:rPr>
        <w:t>Watsonulus eugnathoides</w:t>
      </w:r>
      <w:r w:rsidRPr="00085D00">
        <w:rPr>
          <w:rFonts w:ascii="Times New Roman" w:hAnsi="Times New Roman" w:cs="Times New Roman"/>
          <w:color w:val="000000"/>
          <w:kern w:val="0"/>
          <w:szCs w:val="21"/>
          <w:bdr w:val="nil"/>
        </w:rPr>
        <w:t xml:space="preserve"> from the Early Triassic Sakamena Group of Madagascar, with comments on the relationship of the holostean fishes. J Vert Paleont, 4: 481–499.</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Olsen PE, McCune AR, 1991. Morphology of the </w:t>
      </w:r>
      <w:r w:rsidRPr="00085D00">
        <w:rPr>
          <w:rFonts w:ascii="Times New Roman" w:hAnsi="Times New Roman" w:cs="Times New Roman"/>
          <w:i/>
          <w:color w:val="000000"/>
          <w:kern w:val="0"/>
          <w:szCs w:val="21"/>
          <w:bdr w:val="nil"/>
        </w:rPr>
        <w:t>Semionotus elegans</w:t>
      </w:r>
      <w:r w:rsidRPr="00085D00">
        <w:rPr>
          <w:rFonts w:ascii="Times New Roman" w:hAnsi="Times New Roman" w:cs="Times New Roman"/>
          <w:color w:val="000000"/>
          <w:kern w:val="0"/>
          <w:szCs w:val="21"/>
          <w:bdr w:val="nil"/>
        </w:rPr>
        <w:t xml:space="preserve"> species group from the Early Jurassic part of the Newark Supergroup of eastern North America with comments on the family Semionotidae (Neopterygii). J Vert Paleont, 11: 269–292.</w:t>
      </w:r>
    </w:p>
    <w:p w:rsidR="00210D01" w:rsidRPr="00085D00" w:rsidRDefault="00210D01" w:rsidP="00167DF3">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Patterson C. 1975. The braincase of pholidophorid and leptolepid fishes, with a review of the actinopterygian braincase. Phil Tran R Soc London (B), 269:275–579.</w:t>
      </w:r>
    </w:p>
    <w:p w:rsidR="00210D01" w:rsidRPr="00085D00" w:rsidRDefault="00210D01" w:rsidP="00A916A3">
      <w:pPr>
        <w:widowControl/>
        <w:autoSpaceDE w:val="0"/>
        <w:autoSpaceDN w:val="0"/>
        <w:adjustRightInd w:val="0"/>
        <w:snapToGrid w:val="0"/>
        <w:spacing w:line="360" w:lineRule="auto"/>
        <w:ind w:left="298" w:hangingChars="142" w:hanging="298"/>
        <w:jc w:val="left"/>
        <w:rPr>
          <w:rFonts w:ascii="Times New Roman" w:hAnsi="Times New Roman" w:cs="Times New Roman"/>
          <w:kern w:val="0"/>
          <w:szCs w:val="21"/>
        </w:rPr>
      </w:pPr>
      <w:r w:rsidRPr="00085D00">
        <w:rPr>
          <w:rFonts w:ascii="Times New Roman" w:hAnsi="Times New Roman" w:cs="Times New Roman"/>
          <w:kern w:val="0"/>
          <w:szCs w:val="21"/>
        </w:rPr>
        <w:t xml:space="preserve">Schröder KM, López-Arbarello A, Ebert M, 2012. </w:t>
      </w:r>
      <w:r w:rsidRPr="00085D00">
        <w:rPr>
          <w:rFonts w:ascii="Times New Roman" w:hAnsi="Times New Roman" w:cs="Times New Roman"/>
          <w:i/>
          <w:kern w:val="0"/>
          <w:szCs w:val="21"/>
        </w:rPr>
        <w:t>Macrosemimimus</w:t>
      </w:r>
      <w:r w:rsidRPr="00085D00">
        <w:rPr>
          <w:rFonts w:ascii="Times New Roman" w:hAnsi="Times New Roman" w:cs="Times New Roman"/>
          <w:kern w:val="0"/>
          <w:szCs w:val="21"/>
        </w:rPr>
        <w:t xml:space="preserve"> gen. </w:t>
      </w:r>
      <w:proofErr w:type="gramStart"/>
      <w:r w:rsidRPr="00085D00">
        <w:rPr>
          <w:rFonts w:ascii="Times New Roman" w:hAnsi="Times New Roman" w:cs="Times New Roman"/>
          <w:kern w:val="0"/>
          <w:szCs w:val="21"/>
        </w:rPr>
        <w:t>nov</w:t>
      </w:r>
      <w:proofErr w:type="gramEnd"/>
      <w:r w:rsidRPr="00085D00">
        <w:rPr>
          <w:rFonts w:ascii="Times New Roman" w:hAnsi="Times New Roman" w:cs="Times New Roman"/>
          <w:kern w:val="0"/>
          <w:szCs w:val="21"/>
        </w:rPr>
        <w:t>. (Actinopterygii, Semionotiformes) from the Late Jurassic of Germany, England and France. J Vert Paleont,</w:t>
      </w:r>
      <w:r w:rsidRPr="00085D00">
        <w:rPr>
          <w:rFonts w:ascii="Times New Roman" w:hAnsi="Times New Roman" w:cs="Times New Roman"/>
          <w:i/>
          <w:kern w:val="0"/>
          <w:szCs w:val="21"/>
        </w:rPr>
        <w:t xml:space="preserve"> </w:t>
      </w:r>
      <w:r w:rsidRPr="00085D00">
        <w:rPr>
          <w:rFonts w:ascii="Times New Roman" w:hAnsi="Times New Roman" w:cs="Times New Roman"/>
          <w:kern w:val="0"/>
          <w:szCs w:val="21"/>
        </w:rPr>
        <w:t>32: 512–529.</w:t>
      </w:r>
    </w:p>
    <w:p w:rsidR="00210D01" w:rsidRPr="00085D00" w:rsidRDefault="00210D01" w:rsidP="00CB314A">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Sun Z-Y, Ni P-G, 2018. Revision of </w:t>
      </w:r>
      <w:r w:rsidRPr="00085D00">
        <w:rPr>
          <w:rFonts w:ascii="Times New Roman" w:hAnsi="Times New Roman" w:cs="Times New Roman"/>
          <w:i/>
          <w:color w:val="000000"/>
          <w:kern w:val="0"/>
          <w:szCs w:val="21"/>
          <w:bdr w:val="nil"/>
        </w:rPr>
        <w:t xml:space="preserve">Kyphosichthys grandei </w:t>
      </w:r>
      <w:r w:rsidRPr="00085D00">
        <w:rPr>
          <w:rFonts w:ascii="Times New Roman" w:hAnsi="Times New Roman" w:cs="Times New Roman"/>
          <w:color w:val="000000"/>
          <w:kern w:val="0"/>
          <w:szCs w:val="21"/>
          <w:bdr w:val="nil"/>
        </w:rPr>
        <w:t>Xu &amp; Wu, 2012 from the Middle Triassic of Yunnan Province, South China: implications for phylogenetic interrelationships of ginglymodian fishes. J Syst Palaeont, 16: 67–85.</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Sun Z-Y, Tintori A, Xu Y-Z et al., 2017. A new non-parasemionotiform order of the Halecomorphi (Neopterygii, Actinopterygii) from the Middle Triassic of Tethys. J Syst Palaeont, 15: 223–240.</w:t>
      </w:r>
    </w:p>
    <w:p w:rsidR="00210D01" w:rsidRPr="00085D00" w:rsidRDefault="00210D01" w:rsidP="00167DF3">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Taverne L. 2015. Osteology and phylogenetic relationships of </w:t>
      </w:r>
      <w:r w:rsidRPr="00085D00">
        <w:rPr>
          <w:rFonts w:ascii="Times New Roman" w:hAnsi="Times New Roman" w:cs="Times New Roman"/>
          <w:i/>
          <w:color w:val="000000"/>
          <w:kern w:val="0"/>
          <w:szCs w:val="21"/>
          <w:bdr w:val="nil"/>
        </w:rPr>
        <w:t>Congophiopsis lepersonnei</w:t>
      </w:r>
      <w:r w:rsidRPr="00085D00">
        <w:rPr>
          <w:rFonts w:ascii="Times New Roman" w:hAnsi="Times New Roman" w:cs="Times New Roman"/>
          <w:color w:val="000000"/>
          <w:kern w:val="0"/>
          <w:szCs w:val="21"/>
          <w:bdr w:val="nil"/>
        </w:rPr>
        <w:t xml:space="preserve"> gen. </w:t>
      </w:r>
      <w:proofErr w:type="gramStart"/>
      <w:r w:rsidRPr="00085D00">
        <w:rPr>
          <w:rFonts w:ascii="Times New Roman" w:hAnsi="Times New Roman" w:cs="Times New Roman"/>
          <w:color w:val="000000"/>
          <w:kern w:val="0"/>
          <w:szCs w:val="21"/>
          <w:bdr w:val="nil"/>
        </w:rPr>
        <w:t>nov</w:t>
      </w:r>
      <w:proofErr w:type="gramEnd"/>
      <w:r w:rsidRPr="00085D00">
        <w:rPr>
          <w:rFonts w:ascii="Times New Roman" w:hAnsi="Times New Roman" w:cs="Times New Roman"/>
          <w:color w:val="000000"/>
          <w:kern w:val="0"/>
          <w:szCs w:val="21"/>
          <w:bdr w:val="nil"/>
        </w:rPr>
        <w:t>. (Halecomorphi, Ionoscopiformes) from the Songa Limestones (Middle Jurassic, Stanleyville Formation), Democratic Republic of Congo.</w:t>
      </w:r>
      <w:r w:rsidRPr="00085D00">
        <w:rPr>
          <w:rFonts w:ascii="Times New Roman" w:hAnsi="Times New Roman" w:cs="Times New Roman"/>
          <w:i/>
          <w:color w:val="000000"/>
          <w:kern w:val="0"/>
          <w:szCs w:val="21"/>
          <w:bdr w:val="nil"/>
        </w:rPr>
        <w:t xml:space="preserve"> </w:t>
      </w:r>
      <w:r w:rsidRPr="00085D00">
        <w:rPr>
          <w:rFonts w:ascii="Times New Roman" w:hAnsi="Times New Roman" w:cs="Times New Roman"/>
          <w:color w:val="000000"/>
          <w:kern w:val="0"/>
          <w:szCs w:val="21"/>
          <w:bdr w:val="nil"/>
        </w:rPr>
        <w:t>Geo-Eco-Trop,</w:t>
      </w:r>
      <w:r w:rsidRPr="00085D00">
        <w:rPr>
          <w:rFonts w:ascii="Times New Roman" w:hAnsi="Times New Roman" w:cs="Times New Roman"/>
          <w:i/>
          <w:color w:val="000000"/>
          <w:kern w:val="0"/>
          <w:szCs w:val="21"/>
          <w:bdr w:val="nil"/>
        </w:rPr>
        <w:t xml:space="preserve"> </w:t>
      </w:r>
      <w:r w:rsidRPr="00085D00">
        <w:rPr>
          <w:rFonts w:ascii="Times New Roman" w:hAnsi="Times New Roman" w:cs="Times New Roman"/>
          <w:color w:val="000000"/>
          <w:kern w:val="0"/>
          <w:szCs w:val="21"/>
          <w:bdr w:val="nil"/>
        </w:rPr>
        <w:t>38:223–240.</w:t>
      </w:r>
    </w:p>
    <w:p w:rsidR="00210D01" w:rsidRPr="00085D00" w:rsidRDefault="00210D01" w:rsidP="00B35224">
      <w:pPr>
        <w:widowControl/>
        <w:autoSpaceDE w:val="0"/>
        <w:autoSpaceDN w:val="0"/>
        <w:adjustRightInd w:val="0"/>
        <w:snapToGrid w:val="0"/>
        <w:spacing w:line="360" w:lineRule="auto"/>
        <w:ind w:left="248" w:hangingChars="118" w:hanging="248"/>
        <w:jc w:val="left"/>
        <w:rPr>
          <w:rFonts w:ascii="Times New Roman" w:hAnsi="Times New Roman" w:cs="Times New Roman"/>
          <w:color w:val="000000"/>
          <w:szCs w:val="21"/>
        </w:rPr>
      </w:pPr>
      <w:r w:rsidRPr="00085D00">
        <w:rPr>
          <w:rFonts w:ascii="Times New Roman" w:hAnsi="Times New Roman" w:cs="Times New Roman"/>
          <w:color w:val="000000"/>
          <w:szCs w:val="21"/>
        </w:rPr>
        <w:t xml:space="preserve">Thies D. 1996. The jaws of </w:t>
      </w:r>
      <w:r w:rsidRPr="00085D00">
        <w:rPr>
          <w:rFonts w:ascii="Times New Roman" w:hAnsi="Times New Roman" w:cs="Times New Roman"/>
          <w:i/>
          <w:color w:val="000000"/>
          <w:szCs w:val="21"/>
        </w:rPr>
        <w:t xml:space="preserve">Araripelepidotes temnurus </w:t>
      </w:r>
      <w:r w:rsidRPr="00085D00">
        <w:rPr>
          <w:rFonts w:ascii="Times New Roman" w:hAnsi="Times New Roman" w:cs="Times New Roman"/>
          <w:color w:val="000000"/>
          <w:szCs w:val="21"/>
        </w:rPr>
        <w:t>(Agassiz, 1841) (Actinopterygii, Semionotiformes) from the Early Cretaceous of Brazil. J Vert Paleont, 16: 369–373.</w:t>
      </w:r>
    </w:p>
    <w:p w:rsidR="00210D01" w:rsidRPr="00085D00" w:rsidRDefault="00210D01" w:rsidP="00A916A3">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szCs w:val="21"/>
        </w:rPr>
      </w:pPr>
      <w:r w:rsidRPr="00085D00">
        <w:rPr>
          <w:rFonts w:ascii="Times New Roman" w:hAnsi="Times New Roman" w:cs="Times New Roman"/>
          <w:color w:val="000000"/>
          <w:szCs w:val="21"/>
        </w:rPr>
        <w:t xml:space="preserve">Tintori A, Lombardo C, 2007. A new early Semionotidae (Semionotiformes, Actinopterygii) from the Upper Ladinian of Monte San Giorgio area (Southern Switzerland and Northern Italy). Rivi Paleont </w:t>
      </w:r>
      <w:proofErr w:type="gramStart"/>
      <w:r w:rsidRPr="00085D00">
        <w:rPr>
          <w:rFonts w:ascii="Times New Roman" w:hAnsi="Times New Roman" w:cs="Times New Roman"/>
          <w:color w:val="000000"/>
          <w:szCs w:val="21"/>
        </w:rPr>
        <w:t>Str</w:t>
      </w:r>
      <w:proofErr w:type="gramEnd"/>
      <w:r w:rsidRPr="00085D00">
        <w:rPr>
          <w:rFonts w:ascii="Times New Roman" w:hAnsi="Times New Roman" w:cs="Times New Roman"/>
          <w:color w:val="000000"/>
          <w:szCs w:val="21"/>
        </w:rPr>
        <w:t>, 113: 369–381</w:t>
      </w:r>
    </w:p>
    <w:p w:rsidR="00210D01" w:rsidRPr="00085D00" w:rsidRDefault="00210D01" w:rsidP="00B35224">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szCs w:val="21"/>
        </w:rPr>
      </w:pPr>
      <w:r w:rsidRPr="00085D00">
        <w:rPr>
          <w:rFonts w:ascii="Times New Roman" w:hAnsi="Times New Roman" w:cs="Times New Roman"/>
          <w:color w:val="000000"/>
          <w:szCs w:val="21"/>
        </w:rPr>
        <w:t xml:space="preserve">Wenz S, 1999. </w:t>
      </w:r>
      <w:r w:rsidRPr="00085D00">
        <w:rPr>
          <w:rFonts w:ascii="Times New Roman" w:hAnsi="Times New Roman" w:cs="Times New Roman"/>
          <w:i/>
          <w:color w:val="000000"/>
          <w:szCs w:val="21"/>
        </w:rPr>
        <w:t>Pliodetes nigeriensis</w:t>
      </w:r>
      <w:r w:rsidRPr="00085D00">
        <w:rPr>
          <w:rFonts w:ascii="Times New Roman" w:hAnsi="Times New Roman" w:cs="Times New Roman"/>
          <w:color w:val="000000"/>
          <w:szCs w:val="21"/>
        </w:rPr>
        <w:t xml:space="preserve">, gen. </w:t>
      </w:r>
      <w:proofErr w:type="gramStart"/>
      <w:r w:rsidRPr="00085D00">
        <w:rPr>
          <w:rFonts w:ascii="Times New Roman" w:hAnsi="Times New Roman" w:cs="Times New Roman"/>
          <w:color w:val="000000"/>
          <w:szCs w:val="21"/>
        </w:rPr>
        <w:t>nov</w:t>
      </w:r>
      <w:proofErr w:type="gramEnd"/>
      <w:r w:rsidRPr="00085D00">
        <w:rPr>
          <w:rFonts w:ascii="Times New Roman" w:hAnsi="Times New Roman" w:cs="Times New Roman"/>
          <w:color w:val="000000"/>
          <w:szCs w:val="21"/>
        </w:rPr>
        <w:t xml:space="preserve">. </w:t>
      </w:r>
      <w:proofErr w:type="gramStart"/>
      <w:r w:rsidRPr="00085D00">
        <w:rPr>
          <w:rFonts w:ascii="Times New Roman" w:hAnsi="Times New Roman" w:cs="Times New Roman"/>
          <w:color w:val="000000"/>
          <w:szCs w:val="21"/>
        </w:rPr>
        <w:t>et</w:t>
      </w:r>
      <w:proofErr w:type="gramEnd"/>
      <w:r w:rsidRPr="00085D00">
        <w:rPr>
          <w:rFonts w:ascii="Times New Roman" w:hAnsi="Times New Roman" w:cs="Times New Roman"/>
          <w:color w:val="000000"/>
          <w:szCs w:val="21"/>
        </w:rPr>
        <w:t xml:space="preserve"> sp. nov., a new semionotid fish from the Lower Cretaceous of Gadoufaoua (Niger Republic): phylogenetic comments. In: Arratia G, Schultze H-P, eds. </w:t>
      </w:r>
      <w:r w:rsidRPr="00085D00">
        <w:rPr>
          <w:rFonts w:ascii="Times New Roman" w:hAnsi="Times New Roman" w:cs="Times New Roman"/>
          <w:i/>
          <w:color w:val="000000"/>
          <w:szCs w:val="21"/>
        </w:rPr>
        <w:t>Mesozoic Fishes 2—Systematics and Fossil Record</w:t>
      </w:r>
      <w:r w:rsidRPr="00085D00">
        <w:rPr>
          <w:rFonts w:ascii="Times New Roman" w:hAnsi="Times New Roman" w:cs="Times New Roman"/>
          <w:color w:val="000000"/>
          <w:szCs w:val="21"/>
        </w:rPr>
        <w:t>. Munich: Verlag Dr. Friedrich Pfeil, 107–120.</w:t>
      </w:r>
    </w:p>
    <w:p w:rsidR="00210D01" w:rsidRPr="00085D00" w:rsidRDefault="00210D01" w:rsidP="00CB314A">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Xu G-H, </w:t>
      </w:r>
      <w:proofErr w:type="gramStart"/>
      <w:r w:rsidRPr="00085D00">
        <w:rPr>
          <w:rFonts w:ascii="Times New Roman" w:hAnsi="Times New Roman" w:cs="Times New Roman"/>
          <w:color w:val="000000"/>
          <w:kern w:val="0"/>
          <w:szCs w:val="21"/>
          <w:bdr w:val="nil"/>
        </w:rPr>
        <w:t>Gao</w:t>
      </w:r>
      <w:proofErr w:type="gramEnd"/>
      <w:r w:rsidRPr="00085D00">
        <w:rPr>
          <w:rFonts w:ascii="Times New Roman" w:hAnsi="Times New Roman" w:cs="Times New Roman"/>
          <w:color w:val="000000"/>
          <w:kern w:val="0"/>
          <w:szCs w:val="21"/>
          <w:bdr w:val="nil"/>
        </w:rPr>
        <w:t xml:space="preserve"> K-Q, 2011. A new scanilepiform from the Lower Triassic of northern Gansu Province, China, and phylogenetic relationships of non-teleostean Actinopterygii. Zool J Linn Soc, 161: 595–612.</w:t>
      </w:r>
    </w:p>
    <w:p w:rsidR="00210D01" w:rsidRPr="00085D00" w:rsidRDefault="00210D01" w:rsidP="00CB314A">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bookmarkStart w:id="12" w:name="OLE_LINK14"/>
      <w:bookmarkStart w:id="13" w:name="OLE_LINK15"/>
      <w:r w:rsidRPr="00085D00">
        <w:rPr>
          <w:rFonts w:ascii="Times New Roman" w:hAnsi="Times New Roman" w:cs="Times New Roman"/>
          <w:color w:val="000000"/>
          <w:kern w:val="0"/>
          <w:szCs w:val="21"/>
          <w:bdr w:val="nil"/>
        </w:rPr>
        <w:t xml:space="preserve">Xu G-H, </w:t>
      </w:r>
      <w:proofErr w:type="gramStart"/>
      <w:r w:rsidRPr="00085D00">
        <w:rPr>
          <w:rFonts w:ascii="Times New Roman" w:hAnsi="Times New Roman" w:cs="Times New Roman"/>
          <w:color w:val="000000"/>
          <w:kern w:val="0"/>
          <w:szCs w:val="21"/>
          <w:bdr w:val="nil"/>
        </w:rPr>
        <w:t>Gao</w:t>
      </w:r>
      <w:proofErr w:type="gramEnd"/>
      <w:r w:rsidRPr="00085D00">
        <w:rPr>
          <w:rFonts w:ascii="Times New Roman" w:hAnsi="Times New Roman" w:cs="Times New Roman"/>
          <w:color w:val="000000"/>
          <w:kern w:val="0"/>
          <w:szCs w:val="21"/>
          <w:bdr w:val="nil"/>
        </w:rPr>
        <w:t xml:space="preserve"> K-Q, Coates MI, 2015. Taxonomic revision of</w:t>
      </w:r>
      <w:bookmarkEnd w:id="12"/>
      <w:bookmarkEnd w:id="13"/>
      <w:r w:rsidRPr="00085D00">
        <w:rPr>
          <w:rFonts w:ascii="Times New Roman" w:hAnsi="Times New Roman" w:cs="Times New Roman"/>
          <w:color w:val="000000"/>
          <w:kern w:val="0"/>
          <w:szCs w:val="21"/>
          <w:bdr w:val="nil"/>
        </w:rPr>
        <w:t xml:space="preserve"> </w:t>
      </w:r>
      <w:r w:rsidRPr="00085D00">
        <w:rPr>
          <w:rFonts w:ascii="Times New Roman" w:hAnsi="Times New Roman" w:cs="Times New Roman"/>
          <w:i/>
          <w:color w:val="000000"/>
          <w:kern w:val="0"/>
          <w:szCs w:val="21"/>
          <w:bdr w:val="nil"/>
        </w:rPr>
        <w:t xml:space="preserve">Plesiofuro mingshuica </w:t>
      </w:r>
      <w:r w:rsidRPr="00085D00">
        <w:rPr>
          <w:rFonts w:ascii="Times New Roman" w:hAnsi="Times New Roman" w:cs="Times New Roman"/>
          <w:color w:val="000000"/>
          <w:kern w:val="0"/>
          <w:szCs w:val="21"/>
          <w:bdr w:val="nil"/>
        </w:rPr>
        <w:t>from the Lower Triassic of northern Gansu, China, and the relationships of early neopterygian clades. J Vert Paleont, 35: e1001515.</w:t>
      </w:r>
    </w:p>
    <w:p w:rsidR="00210D01" w:rsidRPr="00085D00" w:rsidRDefault="00210D01" w:rsidP="00CB314A">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bookmarkStart w:id="14" w:name="OLE_LINK13"/>
      <w:r w:rsidRPr="00085D00">
        <w:rPr>
          <w:rFonts w:ascii="Times New Roman" w:hAnsi="Times New Roman" w:cs="Times New Roman"/>
          <w:color w:val="000000"/>
          <w:kern w:val="0"/>
          <w:szCs w:val="21"/>
          <w:bdr w:val="nil"/>
        </w:rPr>
        <w:t xml:space="preserve">Xu G-H, </w:t>
      </w:r>
      <w:proofErr w:type="gramStart"/>
      <w:r w:rsidRPr="00085D00">
        <w:rPr>
          <w:rFonts w:ascii="Times New Roman" w:hAnsi="Times New Roman" w:cs="Times New Roman"/>
          <w:color w:val="000000"/>
          <w:kern w:val="0"/>
          <w:szCs w:val="21"/>
          <w:bdr w:val="nil"/>
        </w:rPr>
        <w:t>Gao</w:t>
      </w:r>
      <w:proofErr w:type="gramEnd"/>
      <w:r w:rsidRPr="00085D00">
        <w:rPr>
          <w:rFonts w:ascii="Times New Roman" w:hAnsi="Times New Roman" w:cs="Times New Roman"/>
          <w:color w:val="000000"/>
          <w:kern w:val="0"/>
          <w:szCs w:val="21"/>
          <w:bdr w:val="nil"/>
        </w:rPr>
        <w:t xml:space="preserve"> K-Q, Finarelli JA, 2014a. A revision of the Middle Triassic scanilepiform fish</w:t>
      </w:r>
      <w:r w:rsidRPr="00085D00">
        <w:rPr>
          <w:rFonts w:ascii="Times New Roman" w:hAnsi="Times New Roman" w:cs="Times New Roman"/>
          <w:kern w:val="0"/>
          <w:szCs w:val="21"/>
          <w:bdr w:val="nil"/>
        </w:rPr>
        <w:t xml:space="preserve"> </w:t>
      </w:r>
      <w:r w:rsidRPr="00085D00">
        <w:rPr>
          <w:rFonts w:ascii="Times New Roman" w:hAnsi="Times New Roman" w:cs="Times New Roman"/>
          <w:i/>
          <w:color w:val="000000"/>
          <w:kern w:val="0"/>
          <w:szCs w:val="21"/>
          <w:bdr w:val="nil"/>
        </w:rPr>
        <w:t>Fukangichthys longidorsalis</w:t>
      </w:r>
      <w:r w:rsidRPr="00085D00">
        <w:rPr>
          <w:rFonts w:ascii="Times New Roman" w:hAnsi="Times New Roman" w:cs="Times New Roman"/>
          <w:i/>
          <w:kern w:val="0"/>
          <w:szCs w:val="21"/>
          <w:bdr w:val="nil"/>
        </w:rPr>
        <w:t xml:space="preserve"> </w:t>
      </w:r>
      <w:r w:rsidRPr="00085D00">
        <w:rPr>
          <w:rFonts w:ascii="Times New Roman" w:hAnsi="Times New Roman" w:cs="Times New Roman"/>
          <w:color w:val="000000"/>
          <w:kern w:val="0"/>
          <w:szCs w:val="21"/>
          <w:bdr w:val="nil"/>
        </w:rPr>
        <w:t xml:space="preserve">from Xinjiang, China, with comments on the phylogeny of the </w:t>
      </w:r>
      <w:bookmarkEnd w:id="14"/>
      <w:r w:rsidRPr="00085D00">
        <w:rPr>
          <w:rFonts w:ascii="Times New Roman" w:hAnsi="Times New Roman" w:cs="Times New Roman"/>
          <w:color w:val="000000"/>
          <w:kern w:val="0"/>
          <w:szCs w:val="21"/>
          <w:bdr w:val="nil"/>
        </w:rPr>
        <w:t>Actinopteri. J Vert Paleont, 34: 747–759.</w:t>
      </w:r>
    </w:p>
    <w:p w:rsidR="00210D01" w:rsidRPr="00085D00" w:rsidRDefault="00210D01" w:rsidP="00CB314A">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bCs/>
          <w:color w:val="000000"/>
          <w:kern w:val="0"/>
          <w:szCs w:val="21"/>
          <w:bdr w:val="nil"/>
        </w:rPr>
      </w:pPr>
      <w:r w:rsidRPr="00085D00">
        <w:rPr>
          <w:rFonts w:ascii="Times New Roman" w:hAnsi="Times New Roman" w:cs="Times New Roman"/>
          <w:color w:val="000000"/>
          <w:kern w:val="0"/>
          <w:szCs w:val="21"/>
          <w:bdr w:val="nil"/>
        </w:rPr>
        <w:t xml:space="preserve">Xu G-H, Ma X-Y, 2018. Redescription and phylogenetic reassessment of </w:t>
      </w:r>
      <w:r w:rsidRPr="00085D00">
        <w:rPr>
          <w:rFonts w:ascii="Times New Roman" w:hAnsi="Times New Roman" w:cs="Times New Roman"/>
          <w:i/>
          <w:color w:val="000000"/>
          <w:kern w:val="0"/>
          <w:szCs w:val="21"/>
          <w:bdr w:val="nil"/>
        </w:rPr>
        <w:t>Asialepidotus shingyiensis</w:t>
      </w:r>
      <w:r w:rsidRPr="00085D00">
        <w:rPr>
          <w:rFonts w:ascii="Times New Roman" w:hAnsi="Times New Roman" w:cs="Times New Roman"/>
          <w:color w:val="000000"/>
          <w:kern w:val="0"/>
          <w:szCs w:val="21"/>
          <w:bdr w:val="nil"/>
        </w:rPr>
        <w:t xml:space="preserve"> (Holostei: Halecomorphi) from the Middle Triassic (Ladinian) of China. </w:t>
      </w:r>
      <w:r w:rsidRPr="00085D00">
        <w:rPr>
          <w:rFonts w:ascii="Times New Roman" w:hAnsi="Times New Roman" w:cs="Times New Roman"/>
          <w:bCs/>
          <w:color w:val="000000"/>
          <w:kern w:val="0"/>
          <w:szCs w:val="21"/>
          <w:bdr w:val="nil"/>
        </w:rPr>
        <w:t>Zool J Linn Soc, 184: 95–114.</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Xu G-H, Ma X-Y, Ren Y, 2018. </w:t>
      </w:r>
      <w:r w:rsidRPr="00085D00">
        <w:rPr>
          <w:rFonts w:ascii="Times New Roman" w:hAnsi="Times New Roman" w:cs="Times New Roman"/>
          <w:i/>
          <w:color w:val="000000"/>
          <w:kern w:val="0"/>
          <w:szCs w:val="21"/>
          <w:bdr w:val="nil"/>
        </w:rPr>
        <w:t>Fuyuanichthys wangi</w:t>
      </w:r>
      <w:r w:rsidRPr="00085D00">
        <w:rPr>
          <w:rFonts w:ascii="Times New Roman" w:hAnsi="Times New Roman" w:cs="Times New Roman"/>
          <w:color w:val="000000"/>
          <w:kern w:val="0"/>
          <w:szCs w:val="21"/>
          <w:bdr w:val="nil"/>
        </w:rPr>
        <w:t xml:space="preserve"> gen. </w:t>
      </w:r>
      <w:proofErr w:type="gramStart"/>
      <w:r w:rsidRPr="00085D00">
        <w:rPr>
          <w:rFonts w:ascii="Times New Roman" w:hAnsi="Times New Roman" w:cs="Times New Roman"/>
          <w:color w:val="000000"/>
          <w:kern w:val="0"/>
          <w:szCs w:val="21"/>
          <w:bdr w:val="nil"/>
        </w:rPr>
        <w:t>et</w:t>
      </w:r>
      <w:proofErr w:type="gramEnd"/>
      <w:r w:rsidRPr="00085D00">
        <w:rPr>
          <w:rFonts w:ascii="Times New Roman" w:hAnsi="Times New Roman" w:cs="Times New Roman"/>
          <w:color w:val="000000"/>
          <w:kern w:val="0"/>
          <w:szCs w:val="21"/>
          <w:bdr w:val="nil"/>
        </w:rPr>
        <w:t xml:space="preserve"> sp. nov. </w:t>
      </w:r>
      <w:proofErr w:type="gramStart"/>
      <w:r w:rsidRPr="00085D00">
        <w:rPr>
          <w:rFonts w:ascii="Times New Roman" w:hAnsi="Times New Roman" w:cs="Times New Roman"/>
          <w:color w:val="000000"/>
          <w:kern w:val="0"/>
          <w:szCs w:val="21"/>
          <w:bdr w:val="nil"/>
        </w:rPr>
        <w:t>from</w:t>
      </w:r>
      <w:proofErr w:type="gramEnd"/>
      <w:r w:rsidRPr="00085D00">
        <w:rPr>
          <w:rFonts w:ascii="Times New Roman" w:hAnsi="Times New Roman" w:cs="Times New Roman"/>
          <w:color w:val="000000"/>
          <w:kern w:val="0"/>
          <w:szCs w:val="21"/>
          <w:bdr w:val="nil"/>
        </w:rPr>
        <w:t xml:space="preserve"> the Middle Triassic (Ladinian) of China highlights the early diversification of ginglymodian fishes. PeerJ, 6: e6054.</w:t>
      </w:r>
    </w:p>
    <w:p w:rsidR="00210D01" w:rsidRPr="00085D00" w:rsidRDefault="00210D01" w:rsidP="00167DF3">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bCs/>
          <w:color w:val="000000"/>
          <w:kern w:val="0"/>
          <w:szCs w:val="21"/>
          <w:bdr w:val="nil"/>
        </w:rPr>
      </w:pPr>
      <w:r w:rsidRPr="00085D00">
        <w:rPr>
          <w:rFonts w:ascii="Times New Roman" w:hAnsi="Times New Roman" w:cs="Times New Roman"/>
          <w:bCs/>
          <w:color w:val="000000"/>
          <w:kern w:val="0"/>
          <w:szCs w:val="21"/>
          <w:bdr w:val="nil"/>
        </w:rPr>
        <w:lastRenderedPageBreak/>
        <w:t>Xu G-H, Ma X-Y, Wu F-X, Ren Y, 2019. A Middle Triassic kyphosichthyiform from Yunnan, China, and phylogenetic reassessment of early ginglymodians. Vert PalAsiat, DOI: 10.19615/j.cnki.1000-3118.190319.</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 xml:space="preserve">Xu G-H, Shen C-C, 2015. </w:t>
      </w:r>
      <w:r w:rsidRPr="00085D00">
        <w:rPr>
          <w:rFonts w:ascii="Times New Roman" w:hAnsi="Times New Roman" w:cs="Times New Roman"/>
          <w:i/>
          <w:iCs/>
          <w:color w:val="000000"/>
          <w:kern w:val="0"/>
          <w:szCs w:val="21"/>
          <w:bdr w:val="nil"/>
        </w:rPr>
        <w:t xml:space="preserve">Panxianichthys imparilis </w:t>
      </w:r>
      <w:r w:rsidRPr="00085D00">
        <w:rPr>
          <w:rFonts w:ascii="Times New Roman" w:hAnsi="Times New Roman" w:cs="Times New Roman"/>
          <w:color w:val="000000"/>
          <w:kern w:val="0"/>
          <w:szCs w:val="21"/>
          <w:bdr w:val="nil"/>
        </w:rPr>
        <w:t xml:space="preserve">gen. </w:t>
      </w:r>
      <w:proofErr w:type="gramStart"/>
      <w:r w:rsidRPr="00085D00">
        <w:rPr>
          <w:rFonts w:ascii="Times New Roman" w:hAnsi="Times New Roman" w:cs="Times New Roman"/>
          <w:color w:val="000000"/>
          <w:kern w:val="0"/>
          <w:szCs w:val="21"/>
          <w:bdr w:val="nil"/>
        </w:rPr>
        <w:t>et</w:t>
      </w:r>
      <w:proofErr w:type="gramEnd"/>
      <w:r w:rsidRPr="00085D00">
        <w:rPr>
          <w:rFonts w:ascii="Times New Roman" w:hAnsi="Times New Roman" w:cs="Times New Roman"/>
          <w:color w:val="000000"/>
          <w:kern w:val="0"/>
          <w:szCs w:val="21"/>
          <w:bdr w:val="nil"/>
        </w:rPr>
        <w:t xml:space="preserve"> sp. nov., a new ionoscopiform (Halecomorphi) from the Middle Triassic of Guizhou, China. Vert PalAsiat, 53: 1–15.</w:t>
      </w:r>
    </w:p>
    <w:p w:rsidR="00210D01" w:rsidRPr="00085D0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Xu G-H, Wu F-X, 2012. A deep-bodied ginglymodian fish from the Middle Triassic of eastern Yunnan Province, China, and the phylogeny of lower neopterygians. Chin Sci Bull, 57: 111−118.</w:t>
      </w:r>
    </w:p>
    <w:p w:rsidR="00210D01" w:rsidRPr="003B6380" w:rsidRDefault="00210D01" w:rsidP="00E511AF">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085D00">
        <w:rPr>
          <w:rFonts w:ascii="Times New Roman" w:hAnsi="Times New Roman" w:cs="Times New Roman"/>
          <w:color w:val="000000"/>
          <w:kern w:val="0"/>
          <w:szCs w:val="21"/>
          <w:bdr w:val="nil"/>
        </w:rPr>
        <w:t>Xu G-H, Zhao L-J, 2016. A Middle Triassic ste</w:t>
      </w:r>
      <w:r w:rsidRPr="003B6380">
        <w:rPr>
          <w:rFonts w:ascii="Times New Roman" w:hAnsi="Times New Roman" w:cs="Times New Roman"/>
          <w:color w:val="000000"/>
          <w:kern w:val="0"/>
          <w:szCs w:val="21"/>
          <w:bdr w:val="nil"/>
        </w:rPr>
        <w:t>m-neopterygian fish from China shows remarkable secondary sexual characteristics. Sci Bull, 61: 338–344.</w:t>
      </w:r>
    </w:p>
    <w:p w:rsidR="00210D01" w:rsidRPr="003B6380" w:rsidRDefault="00210D01" w:rsidP="00CB314A">
      <w:pPr>
        <w:widowControl/>
        <w:pBdr>
          <w:top w:val="nil"/>
          <w:left w:val="nil"/>
          <w:bottom w:val="nil"/>
          <w:right w:val="nil"/>
          <w:between w:val="nil"/>
          <w:bar w:val="nil"/>
        </w:pBdr>
        <w:autoSpaceDE w:val="0"/>
        <w:autoSpaceDN w:val="0"/>
        <w:adjustRightInd w:val="0"/>
        <w:snapToGrid w:val="0"/>
        <w:spacing w:line="300" w:lineRule="auto"/>
        <w:ind w:left="248" w:hangingChars="118" w:hanging="248"/>
        <w:jc w:val="left"/>
        <w:rPr>
          <w:rFonts w:ascii="Times New Roman" w:hAnsi="Times New Roman" w:cs="Times New Roman"/>
          <w:color w:val="000000"/>
          <w:kern w:val="0"/>
          <w:szCs w:val="21"/>
          <w:bdr w:val="nil"/>
        </w:rPr>
      </w:pPr>
      <w:r w:rsidRPr="003B6380">
        <w:rPr>
          <w:rFonts w:ascii="Times New Roman" w:hAnsi="Times New Roman" w:cs="Times New Roman"/>
          <w:color w:val="000000"/>
          <w:kern w:val="0"/>
          <w:szCs w:val="21"/>
          <w:bdr w:val="nil"/>
        </w:rPr>
        <w:t>Xu G-H, Zhao L-</w:t>
      </w:r>
      <w:r w:rsidR="00963780">
        <w:rPr>
          <w:rFonts w:ascii="Times New Roman" w:hAnsi="Times New Roman" w:cs="Times New Roman"/>
          <w:color w:val="000000"/>
          <w:kern w:val="0"/>
          <w:szCs w:val="21"/>
          <w:bdr w:val="nil"/>
        </w:rPr>
        <w:t>J, Coates M</w:t>
      </w:r>
      <w:bookmarkStart w:id="15" w:name="_GoBack"/>
      <w:bookmarkEnd w:id="15"/>
      <w:r w:rsidRPr="003B6380">
        <w:rPr>
          <w:rFonts w:ascii="Times New Roman" w:hAnsi="Times New Roman" w:cs="Times New Roman"/>
          <w:color w:val="000000"/>
          <w:kern w:val="0"/>
          <w:szCs w:val="21"/>
          <w:bdr w:val="nil"/>
        </w:rPr>
        <w:t>I, 2014b. The oldest ionoscopiform from China sheds new light on the early evolution of halecomorph fishes.</w:t>
      </w:r>
      <w:r w:rsidRPr="003B6380">
        <w:rPr>
          <w:rFonts w:ascii="Times New Roman" w:hAnsi="Times New Roman" w:cs="Times New Roman"/>
          <w:i/>
          <w:color w:val="000000"/>
          <w:kern w:val="0"/>
          <w:szCs w:val="21"/>
          <w:bdr w:val="nil"/>
        </w:rPr>
        <w:t xml:space="preserve"> </w:t>
      </w:r>
      <w:r w:rsidRPr="003B6380">
        <w:rPr>
          <w:rFonts w:ascii="Times New Roman" w:hAnsi="Times New Roman" w:cs="Times New Roman"/>
          <w:color w:val="000000"/>
          <w:kern w:val="0"/>
          <w:szCs w:val="21"/>
          <w:bdr w:val="nil"/>
        </w:rPr>
        <w:t>Biol Lett, 10: 20140204.</w:t>
      </w:r>
    </w:p>
    <w:p w:rsidR="00210D01" w:rsidRPr="003B6380" w:rsidRDefault="00210D01" w:rsidP="00CB314A">
      <w:pPr>
        <w:adjustRightInd w:val="0"/>
        <w:snapToGrid w:val="0"/>
        <w:spacing w:line="300" w:lineRule="auto"/>
        <w:ind w:left="248" w:hangingChars="118" w:hanging="248"/>
        <w:rPr>
          <w:rFonts w:ascii="Times New Roman" w:hAnsi="Times New Roman" w:cs="Times New Roman"/>
          <w:kern w:val="0"/>
          <w:szCs w:val="21"/>
        </w:rPr>
      </w:pPr>
      <w:r w:rsidRPr="003B6380">
        <w:rPr>
          <w:rFonts w:ascii="Times New Roman" w:hAnsi="Times New Roman" w:cs="Times New Roman"/>
          <w:color w:val="000000"/>
          <w:kern w:val="0"/>
          <w:szCs w:val="21"/>
          <w:bdr w:val="nil"/>
        </w:rPr>
        <w:t xml:space="preserve">Xu G-H, Zhao L-J, </w:t>
      </w:r>
      <w:proofErr w:type="gramStart"/>
      <w:r w:rsidRPr="003B6380">
        <w:rPr>
          <w:rFonts w:ascii="Times New Roman" w:hAnsi="Times New Roman" w:cs="Times New Roman"/>
          <w:color w:val="000000"/>
          <w:kern w:val="0"/>
          <w:szCs w:val="21"/>
          <w:bdr w:val="nil"/>
        </w:rPr>
        <w:t>Gao</w:t>
      </w:r>
      <w:proofErr w:type="gramEnd"/>
      <w:r w:rsidRPr="003B6380">
        <w:rPr>
          <w:rFonts w:ascii="Times New Roman" w:hAnsi="Times New Roman" w:cs="Times New Roman"/>
          <w:color w:val="000000"/>
          <w:kern w:val="0"/>
          <w:szCs w:val="21"/>
          <w:bdr w:val="nil"/>
        </w:rPr>
        <w:t xml:space="preserve"> K-Q et al., 2012. A new stem-neopterygian fish from the Middle Triassic of China shows the earliest over-water gliding strategy of the vertebrates. Proc R Soc, Ser B, 280: 20122261.</w:t>
      </w:r>
    </w:p>
    <w:p w:rsidR="00CB314A" w:rsidRPr="003B6380" w:rsidRDefault="00CB314A">
      <w:pPr>
        <w:adjustRightInd w:val="0"/>
        <w:snapToGrid w:val="0"/>
        <w:spacing w:line="300" w:lineRule="auto"/>
        <w:ind w:left="236" w:hangingChars="118" w:hanging="236"/>
        <w:rPr>
          <w:rFonts w:ascii="Times New Roman" w:hAnsi="Times New Roman" w:cs="Times New Roman"/>
          <w:kern w:val="0"/>
          <w:sz w:val="20"/>
          <w:szCs w:val="20"/>
        </w:rPr>
      </w:pPr>
    </w:p>
    <w:sectPr w:rsidR="00CB314A" w:rsidRPr="003B6380" w:rsidSect="004468B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28" w:rsidRDefault="005A0E28" w:rsidP="007E2645">
      <w:r>
        <w:separator/>
      </w:r>
    </w:p>
  </w:endnote>
  <w:endnote w:type="continuationSeparator" w:id="0">
    <w:p w:rsidR="005A0E28" w:rsidRDefault="005A0E28" w:rsidP="007E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PS MT">
    <w:altName w:val="MS Mincho"/>
    <w:charset w:val="8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TimesTen-Roman">
    <w:altName w:val="微软雅黑"/>
    <w:panose1 w:val="00000000000000000000"/>
    <w:charset w:val="86"/>
    <w:family w:val="auto"/>
    <w:notTrueType/>
    <w:pitch w:val="default"/>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F3" w:rsidRDefault="00167DF3">
    <w:pPr>
      <w:pStyle w:val="a5"/>
      <w:jc w:val="center"/>
    </w:pPr>
    <w:r>
      <w:fldChar w:fldCharType="begin"/>
    </w:r>
    <w:r>
      <w:instrText xml:space="preserve"> PAGE   \* MERGEFORMAT </w:instrText>
    </w:r>
    <w:r>
      <w:fldChar w:fldCharType="separate"/>
    </w:r>
    <w:r w:rsidR="00963780" w:rsidRPr="00963780">
      <w:rPr>
        <w:noProof/>
        <w:lang w:val="zh-CN"/>
      </w:rPr>
      <w:t>20</w:t>
    </w:r>
    <w:r>
      <w:fldChar w:fldCharType="end"/>
    </w:r>
  </w:p>
  <w:p w:rsidR="00167DF3" w:rsidRDefault="00167D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28" w:rsidRDefault="005A0E28" w:rsidP="007E2645">
      <w:r>
        <w:separator/>
      </w:r>
    </w:p>
  </w:footnote>
  <w:footnote w:type="continuationSeparator" w:id="0">
    <w:p w:rsidR="005A0E28" w:rsidRDefault="005A0E28" w:rsidP="007E2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9C8"/>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1652E31"/>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1885F27"/>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24E2BA9"/>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2FE0803"/>
    <w:multiLevelType w:val="hybridMultilevel"/>
    <w:tmpl w:val="0EAC3C7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43F2438"/>
    <w:multiLevelType w:val="hybridMultilevel"/>
    <w:tmpl w:val="6DCEF868"/>
    <w:lvl w:ilvl="0" w:tplc="13E2159A">
      <w:numFmt w:val="decimal"/>
      <w:lvlText w:val="%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04E7525E"/>
    <w:multiLevelType w:val="hybridMultilevel"/>
    <w:tmpl w:val="3E989B1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51D4D1F"/>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054016DA"/>
    <w:multiLevelType w:val="hybridMultilevel"/>
    <w:tmpl w:val="96EC62E4"/>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576521"/>
    <w:multiLevelType w:val="hybridMultilevel"/>
    <w:tmpl w:val="BB6A4760"/>
    <w:lvl w:ilvl="0" w:tplc="13E2159A">
      <w:numFmt w:val="decimal"/>
      <w:lvlText w:val="%1."/>
      <w:lvlJc w:val="left"/>
      <w:pPr>
        <w:ind w:left="780" w:hanging="36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07213956"/>
    <w:multiLevelType w:val="hybridMultilevel"/>
    <w:tmpl w:val="A236589E"/>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87235C9"/>
    <w:multiLevelType w:val="hybridMultilevel"/>
    <w:tmpl w:val="3FA0443E"/>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7B34F964">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8915570"/>
    <w:multiLevelType w:val="hybridMultilevel"/>
    <w:tmpl w:val="CDBAE7BA"/>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A54432"/>
    <w:multiLevelType w:val="hybridMultilevel"/>
    <w:tmpl w:val="F044ED50"/>
    <w:lvl w:ilvl="0" w:tplc="B60ECA50">
      <w:numFmt w:val="decimal"/>
      <w:lvlText w:val="%1."/>
      <w:lvlJc w:val="left"/>
      <w:pPr>
        <w:ind w:left="1500" w:hanging="420"/>
      </w:pPr>
      <w:rPr>
        <w:rFonts w:hint="eastAsia"/>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4" w15:restartNumberingAfterBreak="0">
    <w:nsid w:val="0951201A"/>
    <w:multiLevelType w:val="hybridMultilevel"/>
    <w:tmpl w:val="649C2B70"/>
    <w:lvl w:ilvl="0" w:tplc="49C207BA">
      <w:start w:val="1"/>
      <w:numFmt w:val="decimal"/>
      <w:lvlText w:val="%1."/>
      <w:lvlJc w:val="left"/>
      <w:pPr>
        <w:ind w:left="420" w:hanging="420"/>
      </w:pPr>
      <w:rPr>
        <w:b w:val="0"/>
      </w:r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699AA72A">
      <w:numFmt w:val="decimal"/>
      <w:lvlText w:val="(%5)"/>
      <w:lvlJc w:val="left"/>
      <w:pPr>
        <w:ind w:left="2040" w:hanging="360"/>
      </w:pPr>
      <w:rPr>
        <w:rFonts w:eastAsia="Calibri"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9DD0B0F"/>
    <w:multiLevelType w:val="hybridMultilevel"/>
    <w:tmpl w:val="D3FA97E4"/>
    <w:lvl w:ilvl="0" w:tplc="B60ECA50">
      <w:numFmt w:val="decimal"/>
      <w:lvlText w:val="%1."/>
      <w:lvlJc w:val="left"/>
      <w:pPr>
        <w:ind w:left="1271"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 w15:restartNumberingAfterBreak="0">
    <w:nsid w:val="0A30783D"/>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0A7905E9"/>
    <w:multiLevelType w:val="hybridMultilevel"/>
    <w:tmpl w:val="C5CA595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0AE81B95"/>
    <w:multiLevelType w:val="hybridMultilevel"/>
    <w:tmpl w:val="BC50F120"/>
    <w:lvl w:ilvl="0" w:tplc="B60ECA50">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0B7237C1"/>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0B9C2277"/>
    <w:multiLevelType w:val="hybridMultilevel"/>
    <w:tmpl w:val="A9523AC6"/>
    <w:lvl w:ilvl="0" w:tplc="B60ECA50">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0BFD21E3"/>
    <w:multiLevelType w:val="hybridMultilevel"/>
    <w:tmpl w:val="4E5EE7E2"/>
    <w:lvl w:ilvl="0" w:tplc="49C207BA">
      <w:start w:val="1"/>
      <w:numFmt w:val="decimal"/>
      <w:lvlText w:val="%1."/>
      <w:lvlJc w:val="left"/>
      <w:pPr>
        <w:ind w:left="420" w:hanging="420"/>
      </w:pPr>
      <w:rPr>
        <w:b w:val="0"/>
      </w:r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B60ECA50">
      <w:numFmt w:val="decimal"/>
      <w:lvlText w:val="%5."/>
      <w:lvlJc w:val="left"/>
      <w:pPr>
        <w:ind w:left="2040" w:hanging="360"/>
      </w:pPr>
      <w:rPr>
        <w:rFonts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0DA47796"/>
    <w:multiLevelType w:val="hybridMultilevel"/>
    <w:tmpl w:val="D296410E"/>
    <w:lvl w:ilvl="0" w:tplc="B60ECA50">
      <w:numFmt w:val="decimal"/>
      <w:lvlText w:val="%1."/>
      <w:lvlJc w:val="left"/>
      <w:pPr>
        <w:ind w:left="1696" w:hanging="420"/>
      </w:pPr>
      <w:rPr>
        <w:rFonts w:hint="eastAsia"/>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23" w15:restartNumberingAfterBreak="0">
    <w:nsid w:val="0DB331C3"/>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0E034BE4"/>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0E964966"/>
    <w:multiLevelType w:val="hybridMultilevel"/>
    <w:tmpl w:val="3A461174"/>
    <w:lvl w:ilvl="0" w:tplc="1B3C2426">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0F5F53E8"/>
    <w:multiLevelType w:val="hybridMultilevel"/>
    <w:tmpl w:val="55529C28"/>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0F8806A2"/>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11A22301"/>
    <w:multiLevelType w:val="hybridMultilevel"/>
    <w:tmpl w:val="09B01AD8"/>
    <w:lvl w:ilvl="0" w:tplc="B60ECA50">
      <w:numFmt w:val="decimal"/>
      <w:lvlText w:val="%1."/>
      <w:lvlJc w:val="left"/>
      <w:pPr>
        <w:ind w:left="1271" w:hanging="420"/>
      </w:pPr>
      <w:rPr>
        <w:rFonts w:hint="eastAsia"/>
        <w:color w:val="auto"/>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9" w15:restartNumberingAfterBreak="0">
    <w:nsid w:val="12DA674E"/>
    <w:multiLevelType w:val="hybridMultilevel"/>
    <w:tmpl w:val="D9CAA5A4"/>
    <w:lvl w:ilvl="0" w:tplc="B60ECA50">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12EE6C97"/>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139A29D7"/>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14FF28EE"/>
    <w:multiLevelType w:val="hybridMultilevel"/>
    <w:tmpl w:val="C46880A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155D3737"/>
    <w:multiLevelType w:val="hybridMultilevel"/>
    <w:tmpl w:val="DFA6A29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157274C9"/>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15C13849"/>
    <w:multiLevelType w:val="hybridMultilevel"/>
    <w:tmpl w:val="0D502D7E"/>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15C2690D"/>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172B7DFC"/>
    <w:multiLevelType w:val="hybridMultilevel"/>
    <w:tmpl w:val="24E01D7C"/>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180A713E"/>
    <w:multiLevelType w:val="hybridMultilevel"/>
    <w:tmpl w:val="2B70C988"/>
    <w:lvl w:ilvl="0" w:tplc="B60ECA50">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18604BF2"/>
    <w:multiLevelType w:val="hybridMultilevel"/>
    <w:tmpl w:val="87AEA88E"/>
    <w:lvl w:ilvl="0" w:tplc="B60ECA50">
      <w:numFmt w:val="decimal"/>
      <w:lvlText w:val="%1."/>
      <w:lvlJc w:val="left"/>
      <w:pPr>
        <w:ind w:left="1260" w:hanging="420"/>
      </w:pPr>
      <w:rPr>
        <w:rFonts w:hint="eastAsia"/>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0" w15:restartNumberingAfterBreak="0">
    <w:nsid w:val="18872279"/>
    <w:multiLevelType w:val="hybridMultilevel"/>
    <w:tmpl w:val="82BABE1C"/>
    <w:lvl w:ilvl="0" w:tplc="C212B18E">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188A1762"/>
    <w:multiLevelType w:val="hybridMultilevel"/>
    <w:tmpl w:val="59CE967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19B143CC"/>
    <w:multiLevelType w:val="hybridMultilevel"/>
    <w:tmpl w:val="58728B34"/>
    <w:lvl w:ilvl="0" w:tplc="B60ECA50">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19DA036F"/>
    <w:multiLevelType w:val="hybridMultilevel"/>
    <w:tmpl w:val="C16E138E"/>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1A5B490B"/>
    <w:multiLevelType w:val="hybridMultilevel"/>
    <w:tmpl w:val="DB70FB16"/>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1AA96E59"/>
    <w:multiLevelType w:val="hybridMultilevel"/>
    <w:tmpl w:val="4CB07898"/>
    <w:lvl w:ilvl="0" w:tplc="FFA2825A">
      <w:numFmt w:val="decimal"/>
      <w:lvlText w:val="%1."/>
      <w:lvlJc w:val="left"/>
      <w:pPr>
        <w:ind w:left="1271" w:hanging="420"/>
      </w:pPr>
      <w:rPr>
        <w:rFonts w:hint="eastAsia"/>
        <w:color w:val="auto"/>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6" w15:restartNumberingAfterBreak="0">
    <w:nsid w:val="1B5C58D3"/>
    <w:multiLevelType w:val="hybridMultilevel"/>
    <w:tmpl w:val="E36E6D64"/>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15:restartNumberingAfterBreak="0">
    <w:nsid w:val="1D0750AB"/>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1D916F00"/>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15:restartNumberingAfterBreak="0">
    <w:nsid w:val="1FC208F2"/>
    <w:multiLevelType w:val="hybridMultilevel"/>
    <w:tmpl w:val="D3FA97E4"/>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15:restartNumberingAfterBreak="0">
    <w:nsid w:val="1FD90B11"/>
    <w:multiLevelType w:val="hybridMultilevel"/>
    <w:tmpl w:val="609CC13A"/>
    <w:lvl w:ilvl="0" w:tplc="B60ECA50">
      <w:numFmt w:val="decimal"/>
      <w:lvlText w:val="%1."/>
      <w:lvlJc w:val="left"/>
      <w:pPr>
        <w:ind w:left="1296" w:hanging="420"/>
      </w:pPr>
      <w:rPr>
        <w:rFonts w:hint="eastAsia"/>
        <w:color w:val="auto"/>
      </w:rPr>
    </w:lvl>
    <w:lvl w:ilvl="1" w:tplc="04090019" w:tentative="1">
      <w:start w:val="1"/>
      <w:numFmt w:val="lowerLetter"/>
      <w:lvlText w:val="%2)"/>
      <w:lvlJc w:val="left"/>
      <w:pPr>
        <w:ind w:left="1716" w:hanging="420"/>
      </w:pPr>
    </w:lvl>
    <w:lvl w:ilvl="2" w:tplc="0409001B" w:tentative="1">
      <w:start w:val="1"/>
      <w:numFmt w:val="lowerRoman"/>
      <w:lvlText w:val="%3."/>
      <w:lvlJc w:val="right"/>
      <w:pPr>
        <w:ind w:left="2136" w:hanging="420"/>
      </w:pPr>
    </w:lvl>
    <w:lvl w:ilvl="3" w:tplc="0409000F" w:tentative="1">
      <w:start w:val="1"/>
      <w:numFmt w:val="decimal"/>
      <w:lvlText w:val="%4."/>
      <w:lvlJc w:val="left"/>
      <w:pPr>
        <w:ind w:left="2556" w:hanging="420"/>
      </w:pPr>
    </w:lvl>
    <w:lvl w:ilvl="4" w:tplc="04090019" w:tentative="1">
      <w:start w:val="1"/>
      <w:numFmt w:val="lowerLetter"/>
      <w:lvlText w:val="%5)"/>
      <w:lvlJc w:val="left"/>
      <w:pPr>
        <w:ind w:left="2976" w:hanging="420"/>
      </w:pPr>
    </w:lvl>
    <w:lvl w:ilvl="5" w:tplc="0409001B" w:tentative="1">
      <w:start w:val="1"/>
      <w:numFmt w:val="lowerRoman"/>
      <w:lvlText w:val="%6."/>
      <w:lvlJc w:val="right"/>
      <w:pPr>
        <w:ind w:left="3396" w:hanging="420"/>
      </w:pPr>
    </w:lvl>
    <w:lvl w:ilvl="6" w:tplc="0409000F" w:tentative="1">
      <w:start w:val="1"/>
      <w:numFmt w:val="decimal"/>
      <w:lvlText w:val="%7."/>
      <w:lvlJc w:val="left"/>
      <w:pPr>
        <w:ind w:left="3816" w:hanging="420"/>
      </w:pPr>
    </w:lvl>
    <w:lvl w:ilvl="7" w:tplc="04090019" w:tentative="1">
      <w:start w:val="1"/>
      <w:numFmt w:val="lowerLetter"/>
      <w:lvlText w:val="%8)"/>
      <w:lvlJc w:val="left"/>
      <w:pPr>
        <w:ind w:left="4236" w:hanging="420"/>
      </w:pPr>
    </w:lvl>
    <w:lvl w:ilvl="8" w:tplc="0409001B" w:tentative="1">
      <w:start w:val="1"/>
      <w:numFmt w:val="lowerRoman"/>
      <w:lvlText w:val="%9."/>
      <w:lvlJc w:val="right"/>
      <w:pPr>
        <w:ind w:left="4656" w:hanging="420"/>
      </w:pPr>
    </w:lvl>
  </w:abstractNum>
  <w:abstractNum w:abstractNumId="51" w15:restartNumberingAfterBreak="0">
    <w:nsid w:val="21267353"/>
    <w:multiLevelType w:val="hybridMultilevel"/>
    <w:tmpl w:val="223CD054"/>
    <w:lvl w:ilvl="0" w:tplc="B60ECA50">
      <w:numFmt w:val="decimal"/>
      <w:lvlText w:val="%1."/>
      <w:lvlJc w:val="left"/>
      <w:pPr>
        <w:ind w:left="1271" w:hanging="420"/>
      </w:pPr>
      <w:rPr>
        <w:rFonts w:hint="eastAsia"/>
        <w:color w:val="auto"/>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2" w15:restartNumberingAfterBreak="0">
    <w:nsid w:val="222941A2"/>
    <w:multiLevelType w:val="hybridMultilevel"/>
    <w:tmpl w:val="517A2470"/>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15:restartNumberingAfterBreak="0">
    <w:nsid w:val="233A1D87"/>
    <w:multiLevelType w:val="hybridMultilevel"/>
    <w:tmpl w:val="D45427CC"/>
    <w:lvl w:ilvl="0" w:tplc="81E81F54">
      <w:numFmt w:val="decimal"/>
      <w:lvlText w:val="%1."/>
      <w:lvlJc w:val="left"/>
      <w:pPr>
        <w:ind w:left="168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27AD6234"/>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15:restartNumberingAfterBreak="0">
    <w:nsid w:val="27BA3452"/>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6" w15:restartNumberingAfterBreak="0">
    <w:nsid w:val="286265E8"/>
    <w:multiLevelType w:val="hybridMultilevel"/>
    <w:tmpl w:val="D3FA97E4"/>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7" w15:restartNumberingAfterBreak="0">
    <w:nsid w:val="28BB4707"/>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15:restartNumberingAfterBreak="0">
    <w:nsid w:val="2924773B"/>
    <w:multiLevelType w:val="hybridMultilevel"/>
    <w:tmpl w:val="CEDA16B4"/>
    <w:lvl w:ilvl="0" w:tplc="0409000F">
      <w:start w:val="1"/>
      <w:numFmt w:val="decimal"/>
      <w:lvlText w:val="%1."/>
      <w:lvlJc w:val="left"/>
      <w:pPr>
        <w:ind w:left="420" w:hanging="420"/>
      </w:pPr>
    </w:lvl>
    <w:lvl w:ilvl="1" w:tplc="B60ECA50">
      <w:numFmt w:val="decimal"/>
      <w:lvlText w:val="%2."/>
      <w:lvlJc w:val="left"/>
      <w:pPr>
        <w:ind w:left="840" w:hanging="420"/>
      </w:pPr>
      <w:rPr>
        <w:rFonts w:hint="eastAsia"/>
      </w:rPr>
    </w:lvl>
    <w:lvl w:ilvl="2" w:tplc="0409001B">
      <w:start w:val="1"/>
      <w:numFmt w:val="lowerRoman"/>
      <w:lvlText w:val="%3."/>
      <w:lvlJc w:val="right"/>
      <w:pPr>
        <w:ind w:left="1260" w:hanging="420"/>
      </w:p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295D227F"/>
    <w:multiLevelType w:val="hybridMultilevel"/>
    <w:tmpl w:val="598E3588"/>
    <w:lvl w:ilvl="0" w:tplc="13E2159A">
      <w:numFmt w:val="decimal"/>
      <w:lvlText w:val="%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15:restartNumberingAfterBreak="0">
    <w:nsid w:val="298B064A"/>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15:restartNumberingAfterBreak="0">
    <w:nsid w:val="2A0655D7"/>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2" w15:restartNumberingAfterBreak="0">
    <w:nsid w:val="2A0A7522"/>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15:restartNumberingAfterBreak="0">
    <w:nsid w:val="2A2161F8"/>
    <w:multiLevelType w:val="hybridMultilevel"/>
    <w:tmpl w:val="833867D8"/>
    <w:lvl w:ilvl="0" w:tplc="42062D5A">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2A68041D"/>
    <w:multiLevelType w:val="hybridMultilevel"/>
    <w:tmpl w:val="FEA6E200"/>
    <w:lvl w:ilvl="0" w:tplc="B60ECA50">
      <w:numFmt w:val="decimal"/>
      <w:lvlText w:val="%1."/>
      <w:lvlJc w:val="left"/>
      <w:pPr>
        <w:ind w:left="1697"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2A6B0F74"/>
    <w:multiLevelType w:val="hybridMultilevel"/>
    <w:tmpl w:val="EE9A471E"/>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2B01032D"/>
    <w:multiLevelType w:val="hybridMultilevel"/>
    <w:tmpl w:val="F06032D8"/>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2B412986"/>
    <w:multiLevelType w:val="hybridMultilevel"/>
    <w:tmpl w:val="51E06276"/>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8" w15:restartNumberingAfterBreak="0">
    <w:nsid w:val="2B5B066C"/>
    <w:multiLevelType w:val="hybridMultilevel"/>
    <w:tmpl w:val="D3FA97E4"/>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15:restartNumberingAfterBreak="0">
    <w:nsid w:val="2C4D2E60"/>
    <w:multiLevelType w:val="hybridMultilevel"/>
    <w:tmpl w:val="8F9CC492"/>
    <w:lvl w:ilvl="0" w:tplc="B60ECA50">
      <w:numFmt w:val="decimal"/>
      <w:lvlText w:val="%1."/>
      <w:lvlJc w:val="left"/>
      <w:pPr>
        <w:ind w:left="1620" w:hanging="420"/>
      </w:pPr>
      <w:rPr>
        <w:rFonts w:hint="eastAsia"/>
        <w:color w:val="auto"/>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70" w15:restartNumberingAfterBreak="0">
    <w:nsid w:val="2E117D09"/>
    <w:multiLevelType w:val="hybridMultilevel"/>
    <w:tmpl w:val="2A068A9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2E355F37"/>
    <w:multiLevelType w:val="hybridMultilevel"/>
    <w:tmpl w:val="2708A91E"/>
    <w:lvl w:ilvl="0" w:tplc="B60ECA50">
      <w:numFmt w:val="decimal"/>
      <w:lvlText w:val="%1."/>
      <w:lvlJc w:val="left"/>
      <w:pPr>
        <w:ind w:left="169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2E6879A4"/>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3" w15:restartNumberingAfterBreak="0">
    <w:nsid w:val="2EAD542B"/>
    <w:multiLevelType w:val="hybridMultilevel"/>
    <w:tmpl w:val="0C2AE96E"/>
    <w:lvl w:ilvl="0" w:tplc="B60ECA50">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4" w15:restartNumberingAfterBreak="0">
    <w:nsid w:val="2F8C5386"/>
    <w:multiLevelType w:val="hybridMultilevel"/>
    <w:tmpl w:val="5B6471BE"/>
    <w:lvl w:ilvl="0" w:tplc="B60ECA50">
      <w:numFmt w:val="decimal"/>
      <w:lvlText w:val="%1."/>
      <w:lvlJc w:val="left"/>
      <w:pPr>
        <w:ind w:left="1271" w:hanging="420"/>
      </w:pPr>
      <w:rPr>
        <w:rFonts w:hint="eastAsia"/>
        <w:color w:val="auto"/>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5" w15:restartNumberingAfterBreak="0">
    <w:nsid w:val="3072352D"/>
    <w:multiLevelType w:val="hybridMultilevel"/>
    <w:tmpl w:val="61CEB1B0"/>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313D24CC"/>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7" w15:restartNumberingAfterBreak="0">
    <w:nsid w:val="31931312"/>
    <w:multiLevelType w:val="hybridMultilevel"/>
    <w:tmpl w:val="A92A5388"/>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31A12424"/>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9" w15:restartNumberingAfterBreak="0">
    <w:nsid w:val="31B651E8"/>
    <w:multiLevelType w:val="hybridMultilevel"/>
    <w:tmpl w:val="EE3E3E16"/>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71"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32B45C59"/>
    <w:multiLevelType w:val="hybridMultilevel"/>
    <w:tmpl w:val="21AAFF8C"/>
    <w:lvl w:ilvl="0" w:tplc="B60ECA50">
      <w:numFmt w:val="decimal"/>
      <w:lvlText w:val="%1."/>
      <w:lvlJc w:val="left"/>
      <w:pPr>
        <w:ind w:left="1271" w:hanging="420"/>
      </w:pPr>
      <w:rPr>
        <w:rFonts w:hint="eastAsia"/>
      </w:rPr>
    </w:lvl>
    <w:lvl w:ilvl="1" w:tplc="8D8A620A">
      <w:numFmt w:val="decimal"/>
      <w:lvlText w:val="%2."/>
      <w:lvlJc w:val="left"/>
      <w:pPr>
        <w:ind w:left="1691" w:hanging="420"/>
      </w:pPr>
      <w:rPr>
        <w:rFonts w:hint="default"/>
      </w:rPr>
    </w:lvl>
    <w:lvl w:ilvl="2" w:tplc="0409001B">
      <w:start w:val="1"/>
      <w:numFmt w:val="lowerRoman"/>
      <w:lvlText w:val="%3."/>
      <w:lvlJc w:val="right"/>
      <w:pPr>
        <w:ind w:left="2111" w:hanging="420"/>
      </w:pPr>
    </w:lvl>
    <w:lvl w:ilvl="3" w:tplc="8D8A620A">
      <w:numFmt w:val="decimal"/>
      <w:lvlText w:val="%4."/>
      <w:lvlJc w:val="left"/>
      <w:pPr>
        <w:ind w:left="2531" w:hanging="420"/>
      </w:pPr>
      <w:rPr>
        <w:rFonts w:hint="default"/>
      </w:r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81" w15:restartNumberingAfterBreak="0">
    <w:nsid w:val="32EA725E"/>
    <w:multiLevelType w:val="hybridMultilevel"/>
    <w:tmpl w:val="B518C768"/>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36337E12"/>
    <w:multiLevelType w:val="hybridMultilevel"/>
    <w:tmpl w:val="B23ACD1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555"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36A80BE0"/>
    <w:multiLevelType w:val="hybridMultilevel"/>
    <w:tmpl w:val="89A048EA"/>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3718543F"/>
    <w:multiLevelType w:val="hybridMultilevel"/>
    <w:tmpl w:val="83E4347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372B1ED2"/>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6" w15:restartNumberingAfterBreak="0">
    <w:nsid w:val="37527DA4"/>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7" w15:restartNumberingAfterBreak="0">
    <w:nsid w:val="37700E2A"/>
    <w:multiLevelType w:val="hybridMultilevel"/>
    <w:tmpl w:val="4B461E34"/>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F5124ECC">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38D172A3"/>
    <w:multiLevelType w:val="hybridMultilevel"/>
    <w:tmpl w:val="4F0ACD0A"/>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38E43B27"/>
    <w:multiLevelType w:val="hybridMultilevel"/>
    <w:tmpl w:val="F54E6FF6"/>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3935556D"/>
    <w:multiLevelType w:val="hybridMultilevel"/>
    <w:tmpl w:val="09F411A0"/>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1" w15:restartNumberingAfterBreak="0">
    <w:nsid w:val="397336D4"/>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2" w15:restartNumberingAfterBreak="0">
    <w:nsid w:val="3A1A37B8"/>
    <w:multiLevelType w:val="hybridMultilevel"/>
    <w:tmpl w:val="82FC7686"/>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3B3B78CF"/>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4" w15:restartNumberingAfterBreak="0">
    <w:nsid w:val="3B6A1D8A"/>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5" w15:restartNumberingAfterBreak="0">
    <w:nsid w:val="3BA73551"/>
    <w:multiLevelType w:val="hybridMultilevel"/>
    <w:tmpl w:val="30A0BE8C"/>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15:restartNumberingAfterBreak="0">
    <w:nsid w:val="3C246CB9"/>
    <w:multiLevelType w:val="hybridMultilevel"/>
    <w:tmpl w:val="984C4B90"/>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3C7515A2"/>
    <w:multiLevelType w:val="hybridMultilevel"/>
    <w:tmpl w:val="4C362EE4"/>
    <w:lvl w:ilvl="0" w:tplc="B60ECA50">
      <w:numFmt w:val="decimal"/>
      <w:lvlText w:val="%1."/>
      <w:lvlJc w:val="left"/>
      <w:pPr>
        <w:ind w:left="1270" w:hanging="420"/>
      </w:pPr>
      <w:rPr>
        <w:rFonts w:hint="eastAsia"/>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98" w15:restartNumberingAfterBreak="0">
    <w:nsid w:val="3C926782"/>
    <w:multiLevelType w:val="hybridMultilevel"/>
    <w:tmpl w:val="69CE8F14"/>
    <w:lvl w:ilvl="0" w:tplc="B60ECA50">
      <w:numFmt w:val="decimal"/>
      <w:lvlText w:val="%1."/>
      <w:lvlJc w:val="left"/>
      <w:pPr>
        <w:ind w:left="1560" w:hanging="420"/>
      </w:pPr>
      <w:rPr>
        <w:rFonts w:hint="eastAsia"/>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99" w15:restartNumberingAfterBreak="0">
    <w:nsid w:val="3D69308D"/>
    <w:multiLevelType w:val="hybridMultilevel"/>
    <w:tmpl w:val="B11E5884"/>
    <w:lvl w:ilvl="0" w:tplc="13E2159A">
      <w:numFmt w:val="decimal"/>
      <w:lvlText w:val="%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0" w15:restartNumberingAfterBreak="0">
    <w:nsid w:val="3D79054B"/>
    <w:multiLevelType w:val="hybridMultilevel"/>
    <w:tmpl w:val="6678A2FA"/>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3DA94AE5"/>
    <w:multiLevelType w:val="hybridMultilevel"/>
    <w:tmpl w:val="D3FA97E4"/>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2" w15:restartNumberingAfterBreak="0">
    <w:nsid w:val="3E05190B"/>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3" w15:restartNumberingAfterBreak="0">
    <w:nsid w:val="3E1A3AE7"/>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4" w15:restartNumberingAfterBreak="0">
    <w:nsid w:val="3E39648C"/>
    <w:multiLevelType w:val="hybridMultilevel"/>
    <w:tmpl w:val="4B264FD6"/>
    <w:lvl w:ilvl="0" w:tplc="B60ECA50">
      <w:numFmt w:val="decimal"/>
      <w:lvlText w:val="%1."/>
      <w:lvlJc w:val="left"/>
      <w:pPr>
        <w:ind w:left="1271" w:hanging="420"/>
      </w:pPr>
      <w:rPr>
        <w:rFonts w:hint="eastAsia"/>
        <w:color w:val="auto"/>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5" w15:restartNumberingAfterBreak="0">
    <w:nsid w:val="3E41746A"/>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6" w15:restartNumberingAfterBreak="0">
    <w:nsid w:val="3EDB178A"/>
    <w:multiLevelType w:val="hybridMultilevel"/>
    <w:tmpl w:val="9EA844CC"/>
    <w:lvl w:ilvl="0" w:tplc="49C207BA">
      <w:start w:val="1"/>
      <w:numFmt w:val="decimal"/>
      <w:lvlText w:val="%1."/>
      <w:lvlJc w:val="left"/>
      <w:pPr>
        <w:ind w:left="420" w:hanging="420"/>
      </w:pPr>
      <w:rPr>
        <w:b w:val="0"/>
      </w:r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699AA72A">
      <w:numFmt w:val="decimal"/>
      <w:lvlText w:val="(%5)"/>
      <w:lvlJc w:val="left"/>
      <w:pPr>
        <w:ind w:left="2040" w:hanging="360"/>
      </w:pPr>
      <w:rPr>
        <w:rFonts w:eastAsia="Calibri"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3F446369"/>
    <w:multiLevelType w:val="hybridMultilevel"/>
    <w:tmpl w:val="E8140CB2"/>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8" w15:restartNumberingAfterBreak="0">
    <w:nsid w:val="3FC10229"/>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9" w15:restartNumberingAfterBreak="0">
    <w:nsid w:val="3FDC10F5"/>
    <w:multiLevelType w:val="hybridMultilevel"/>
    <w:tmpl w:val="81DEB1BA"/>
    <w:lvl w:ilvl="0" w:tplc="4C0E079E">
      <w:numFmt w:val="decimal"/>
      <w:lvlText w:val="%1."/>
      <w:lvlJc w:val="left"/>
      <w:pPr>
        <w:ind w:left="-118" w:hanging="420"/>
      </w:pPr>
      <w:rPr>
        <w:rFonts w:hint="eastAsia"/>
      </w:rPr>
    </w:lvl>
    <w:lvl w:ilvl="1" w:tplc="04090019" w:tentative="1">
      <w:start w:val="1"/>
      <w:numFmt w:val="lowerLetter"/>
      <w:lvlText w:val="%2)"/>
      <w:lvlJc w:val="left"/>
      <w:pPr>
        <w:ind w:left="302" w:hanging="420"/>
      </w:pPr>
    </w:lvl>
    <w:lvl w:ilvl="2" w:tplc="0409001B" w:tentative="1">
      <w:start w:val="1"/>
      <w:numFmt w:val="lowerRoman"/>
      <w:lvlText w:val="%3."/>
      <w:lvlJc w:val="right"/>
      <w:pPr>
        <w:ind w:left="722" w:hanging="420"/>
      </w:pPr>
    </w:lvl>
    <w:lvl w:ilvl="3" w:tplc="0409000F" w:tentative="1">
      <w:start w:val="1"/>
      <w:numFmt w:val="decimal"/>
      <w:lvlText w:val="%4."/>
      <w:lvlJc w:val="left"/>
      <w:pPr>
        <w:ind w:left="1142" w:hanging="420"/>
      </w:pPr>
    </w:lvl>
    <w:lvl w:ilvl="4" w:tplc="04090019" w:tentative="1">
      <w:start w:val="1"/>
      <w:numFmt w:val="lowerLetter"/>
      <w:lvlText w:val="%5)"/>
      <w:lvlJc w:val="left"/>
      <w:pPr>
        <w:ind w:left="1562" w:hanging="420"/>
      </w:pPr>
    </w:lvl>
    <w:lvl w:ilvl="5" w:tplc="0409001B" w:tentative="1">
      <w:start w:val="1"/>
      <w:numFmt w:val="lowerRoman"/>
      <w:lvlText w:val="%6."/>
      <w:lvlJc w:val="right"/>
      <w:pPr>
        <w:ind w:left="1982" w:hanging="420"/>
      </w:pPr>
    </w:lvl>
    <w:lvl w:ilvl="6" w:tplc="0409000F" w:tentative="1">
      <w:start w:val="1"/>
      <w:numFmt w:val="decimal"/>
      <w:lvlText w:val="%7."/>
      <w:lvlJc w:val="left"/>
      <w:pPr>
        <w:ind w:left="2402" w:hanging="420"/>
      </w:pPr>
    </w:lvl>
    <w:lvl w:ilvl="7" w:tplc="04090019" w:tentative="1">
      <w:start w:val="1"/>
      <w:numFmt w:val="lowerLetter"/>
      <w:lvlText w:val="%8)"/>
      <w:lvlJc w:val="left"/>
      <w:pPr>
        <w:ind w:left="2822" w:hanging="420"/>
      </w:pPr>
    </w:lvl>
    <w:lvl w:ilvl="8" w:tplc="0409001B" w:tentative="1">
      <w:start w:val="1"/>
      <w:numFmt w:val="lowerRoman"/>
      <w:lvlText w:val="%9."/>
      <w:lvlJc w:val="right"/>
      <w:pPr>
        <w:ind w:left="3242" w:hanging="420"/>
      </w:pPr>
    </w:lvl>
  </w:abstractNum>
  <w:abstractNum w:abstractNumId="110" w15:restartNumberingAfterBreak="0">
    <w:nsid w:val="3FF43C78"/>
    <w:multiLevelType w:val="hybridMultilevel"/>
    <w:tmpl w:val="2196E50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15:restartNumberingAfterBreak="0">
    <w:nsid w:val="40F2544D"/>
    <w:multiLevelType w:val="hybridMultilevel"/>
    <w:tmpl w:val="B686B488"/>
    <w:lvl w:ilvl="0" w:tplc="23525ACA">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410C31A7"/>
    <w:multiLevelType w:val="hybridMultilevel"/>
    <w:tmpl w:val="33A80C50"/>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415509F7"/>
    <w:multiLevelType w:val="hybridMultilevel"/>
    <w:tmpl w:val="099AA390"/>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42FE52F8"/>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5" w15:restartNumberingAfterBreak="0">
    <w:nsid w:val="43752A4E"/>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6" w15:restartNumberingAfterBreak="0">
    <w:nsid w:val="43BF3CA0"/>
    <w:multiLevelType w:val="hybridMultilevel"/>
    <w:tmpl w:val="08CCF714"/>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15:restartNumberingAfterBreak="0">
    <w:nsid w:val="457315BB"/>
    <w:multiLevelType w:val="hybridMultilevel"/>
    <w:tmpl w:val="9BACB7A4"/>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0D36530C">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478756DE"/>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9" w15:restartNumberingAfterBreak="0">
    <w:nsid w:val="47B3674B"/>
    <w:multiLevelType w:val="hybridMultilevel"/>
    <w:tmpl w:val="D296410E"/>
    <w:lvl w:ilvl="0" w:tplc="B60ECA50">
      <w:numFmt w:val="decimal"/>
      <w:lvlText w:val="%1."/>
      <w:lvlJc w:val="left"/>
      <w:pPr>
        <w:ind w:left="-118" w:hanging="420"/>
      </w:pPr>
      <w:rPr>
        <w:rFonts w:hint="eastAsia"/>
      </w:rPr>
    </w:lvl>
    <w:lvl w:ilvl="1" w:tplc="04090019" w:tentative="1">
      <w:start w:val="1"/>
      <w:numFmt w:val="lowerLetter"/>
      <w:lvlText w:val="%2)"/>
      <w:lvlJc w:val="left"/>
      <w:pPr>
        <w:ind w:left="302" w:hanging="420"/>
      </w:pPr>
    </w:lvl>
    <w:lvl w:ilvl="2" w:tplc="0409001B" w:tentative="1">
      <w:start w:val="1"/>
      <w:numFmt w:val="lowerRoman"/>
      <w:lvlText w:val="%3."/>
      <w:lvlJc w:val="right"/>
      <w:pPr>
        <w:ind w:left="722" w:hanging="420"/>
      </w:pPr>
    </w:lvl>
    <w:lvl w:ilvl="3" w:tplc="0409000F" w:tentative="1">
      <w:start w:val="1"/>
      <w:numFmt w:val="decimal"/>
      <w:lvlText w:val="%4."/>
      <w:lvlJc w:val="left"/>
      <w:pPr>
        <w:ind w:left="1142" w:hanging="420"/>
      </w:pPr>
    </w:lvl>
    <w:lvl w:ilvl="4" w:tplc="04090019" w:tentative="1">
      <w:start w:val="1"/>
      <w:numFmt w:val="lowerLetter"/>
      <w:lvlText w:val="%5)"/>
      <w:lvlJc w:val="left"/>
      <w:pPr>
        <w:ind w:left="1562" w:hanging="420"/>
      </w:pPr>
    </w:lvl>
    <w:lvl w:ilvl="5" w:tplc="0409001B" w:tentative="1">
      <w:start w:val="1"/>
      <w:numFmt w:val="lowerRoman"/>
      <w:lvlText w:val="%6."/>
      <w:lvlJc w:val="right"/>
      <w:pPr>
        <w:ind w:left="1982" w:hanging="420"/>
      </w:pPr>
    </w:lvl>
    <w:lvl w:ilvl="6" w:tplc="0409000F" w:tentative="1">
      <w:start w:val="1"/>
      <w:numFmt w:val="decimal"/>
      <w:lvlText w:val="%7."/>
      <w:lvlJc w:val="left"/>
      <w:pPr>
        <w:ind w:left="2402" w:hanging="420"/>
      </w:pPr>
    </w:lvl>
    <w:lvl w:ilvl="7" w:tplc="04090019" w:tentative="1">
      <w:start w:val="1"/>
      <w:numFmt w:val="lowerLetter"/>
      <w:lvlText w:val="%8)"/>
      <w:lvlJc w:val="left"/>
      <w:pPr>
        <w:ind w:left="2822" w:hanging="420"/>
      </w:pPr>
    </w:lvl>
    <w:lvl w:ilvl="8" w:tplc="0409001B" w:tentative="1">
      <w:start w:val="1"/>
      <w:numFmt w:val="lowerRoman"/>
      <w:lvlText w:val="%9."/>
      <w:lvlJc w:val="right"/>
      <w:pPr>
        <w:ind w:left="3242" w:hanging="420"/>
      </w:pPr>
    </w:lvl>
  </w:abstractNum>
  <w:abstractNum w:abstractNumId="120" w15:restartNumberingAfterBreak="0">
    <w:nsid w:val="47D62769"/>
    <w:multiLevelType w:val="hybridMultilevel"/>
    <w:tmpl w:val="296EABE8"/>
    <w:lvl w:ilvl="0" w:tplc="B60ECA5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494119B5"/>
    <w:multiLevelType w:val="hybridMultilevel"/>
    <w:tmpl w:val="C736D7D8"/>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494D5EF3"/>
    <w:multiLevelType w:val="hybridMultilevel"/>
    <w:tmpl w:val="CD4C8A4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499B0C83"/>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4" w15:restartNumberingAfterBreak="0">
    <w:nsid w:val="49F03EAD"/>
    <w:multiLevelType w:val="hybridMultilevel"/>
    <w:tmpl w:val="83F0F3F4"/>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4B7338BD"/>
    <w:multiLevelType w:val="hybridMultilevel"/>
    <w:tmpl w:val="C100CAF4"/>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15:restartNumberingAfterBreak="0">
    <w:nsid w:val="4BA24912"/>
    <w:multiLevelType w:val="hybridMultilevel"/>
    <w:tmpl w:val="1B70143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15:restartNumberingAfterBreak="0">
    <w:nsid w:val="4BBE7A52"/>
    <w:multiLevelType w:val="hybridMultilevel"/>
    <w:tmpl w:val="EA88EE38"/>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15:restartNumberingAfterBreak="0">
    <w:nsid w:val="4D6B4112"/>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9" w15:restartNumberingAfterBreak="0">
    <w:nsid w:val="4DBE2BA9"/>
    <w:multiLevelType w:val="hybridMultilevel"/>
    <w:tmpl w:val="71A2D624"/>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0" w15:restartNumberingAfterBreak="0">
    <w:nsid w:val="4E402EE9"/>
    <w:multiLevelType w:val="hybridMultilevel"/>
    <w:tmpl w:val="CA22FE38"/>
    <w:lvl w:ilvl="0" w:tplc="244AA656">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15:restartNumberingAfterBreak="0">
    <w:nsid w:val="4E683B87"/>
    <w:multiLevelType w:val="hybridMultilevel"/>
    <w:tmpl w:val="E6BEB82A"/>
    <w:lvl w:ilvl="0" w:tplc="9258CE9A">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2" w15:restartNumberingAfterBreak="0">
    <w:nsid w:val="4E722AFA"/>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3" w15:restartNumberingAfterBreak="0">
    <w:nsid w:val="4E8C1168"/>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4" w15:restartNumberingAfterBreak="0">
    <w:nsid w:val="4EF556D9"/>
    <w:multiLevelType w:val="hybridMultilevel"/>
    <w:tmpl w:val="244822BE"/>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4F634C96"/>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6" w15:restartNumberingAfterBreak="0">
    <w:nsid w:val="4FFD5F45"/>
    <w:multiLevelType w:val="hybridMultilevel"/>
    <w:tmpl w:val="64F6C08A"/>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7" w15:restartNumberingAfterBreak="0">
    <w:nsid w:val="50D37BFB"/>
    <w:multiLevelType w:val="hybridMultilevel"/>
    <w:tmpl w:val="4D16CFC4"/>
    <w:lvl w:ilvl="0" w:tplc="0D36530C">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15:restartNumberingAfterBreak="0">
    <w:nsid w:val="52D6282C"/>
    <w:multiLevelType w:val="hybridMultilevel"/>
    <w:tmpl w:val="B978C9A4"/>
    <w:lvl w:ilvl="0" w:tplc="49C207BA">
      <w:start w:val="1"/>
      <w:numFmt w:val="decimal"/>
      <w:lvlText w:val="%1."/>
      <w:lvlJc w:val="left"/>
      <w:pPr>
        <w:ind w:left="420" w:hanging="420"/>
      </w:pPr>
      <w:rPr>
        <w:b w:val="0"/>
      </w:r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699AA72A">
      <w:numFmt w:val="decimal"/>
      <w:lvlText w:val="(%5)"/>
      <w:lvlJc w:val="left"/>
      <w:pPr>
        <w:ind w:left="2040" w:hanging="360"/>
      </w:pPr>
      <w:rPr>
        <w:rFonts w:eastAsia="Calibri"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531D4F50"/>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0" w15:restartNumberingAfterBreak="0">
    <w:nsid w:val="535F1951"/>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1" w15:restartNumberingAfterBreak="0">
    <w:nsid w:val="53D26F4A"/>
    <w:multiLevelType w:val="hybridMultilevel"/>
    <w:tmpl w:val="6A721FE4"/>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15:restartNumberingAfterBreak="0">
    <w:nsid w:val="55666D7D"/>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3" w15:restartNumberingAfterBreak="0">
    <w:nsid w:val="561B1B8D"/>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4" w15:restartNumberingAfterBreak="0">
    <w:nsid w:val="57B20BC9"/>
    <w:multiLevelType w:val="hybridMultilevel"/>
    <w:tmpl w:val="7D4ADC20"/>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15:restartNumberingAfterBreak="0">
    <w:nsid w:val="582D7C4F"/>
    <w:multiLevelType w:val="hybridMultilevel"/>
    <w:tmpl w:val="68A84F7A"/>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15:restartNumberingAfterBreak="0">
    <w:nsid w:val="58AC7489"/>
    <w:multiLevelType w:val="hybridMultilevel"/>
    <w:tmpl w:val="EE4EEB04"/>
    <w:lvl w:ilvl="0" w:tplc="B60ECA50">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7" w15:restartNumberingAfterBreak="0">
    <w:nsid w:val="596F48F8"/>
    <w:multiLevelType w:val="hybridMultilevel"/>
    <w:tmpl w:val="1FD0F450"/>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697" w:hanging="420"/>
      </w:pPr>
      <w:rPr>
        <w:rFonts w:hint="eastAsia"/>
        <w:color w:val="auto"/>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8" w15:restartNumberingAfterBreak="0">
    <w:nsid w:val="5A2F078D"/>
    <w:multiLevelType w:val="hybridMultilevel"/>
    <w:tmpl w:val="B0728B6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9" w15:restartNumberingAfterBreak="0">
    <w:nsid w:val="5A827BA9"/>
    <w:multiLevelType w:val="hybridMultilevel"/>
    <w:tmpl w:val="ACE42458"/>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0" w15:restartNumberingAfterBreak="0">
    <w:nsid w:val="5AC20224"/>
    <w:multiLevelType w:val="hybridMultilevel"/>
    <w:tmpl w:val="A8BA9B54"/>
    <w:lvl w:ilvl="0" w:tplc="B60ECA50">
      <w:numFmt w:val="decimal"/>
      <w:lvlText w:val="%1."/>
      <w:lvlJc w:val="left"/>
      <w:pPr>
        <w:ind w:left="1271" w:hanging="420"/>
      </w:pPr>
      <w:rPr>
        <w:rFonts w:hint="eastAsia"/>
        <w:color w:val="auto"/>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1" w15:restartNumberingAfterBreak="0">
    <w:nsid w:val="5BA168A6"/>
    <w:multiLevelType w:val="hybridMultilevel"/>
    <w:tmpl w:val="CFB6223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71"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2" w15:restartNumberingAfterBreak="0">
    <w:nsid w:val="5BD25C1E"/>
    <w:multiLevelType w:val="hybridMultilevel"/>
    <w:tmpl w:val="7AA0C934"/>
    <w:lvl w:ilvl="0" w:tplc="B60ECA50">
      <w:numFmt w:val="decimal"/>
      <w:lvlText w:val="%1."/>
      <w:lvlJc w:val="left"/>
      <w:pPr>
        <w:ind w:left="1440" w:hanging="360"/>
      </w:pPr>
      <w:rPr>
        <w:rFonts w:hint="eastAsia"/>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53" w15:restartNumberingAfterBreak="0">
    <w:nsid w:val="5C3B0497"/>
    <w:multiLevelType w:val="hybridMultilevel"/>
    <w:tmpl w:val="7E82D460"/>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4" w15:restartNumberingAfterBreak="0">
    <w:nsid w:val="5C450837"/>
    <w:multiLevelType w:val="hybridMultilevel"/>
    <w:tmpl w:val="B11E5884"/>
    <w:lvl w:ilvl="0" w:tplc="13E2159A">
      <w:numFmt w:val="decimal"/>
      <w:lvlText w:val="%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5" w15:restartNumberingAfterBreak="0">
    <w:nsid w:val="5C794795"/>
    <w:multiLevelType w:val="hybridMultilevel"/>
    <w:tmpl w:val="B52E21F4"/>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6" w15:restartNumberingAfterBreak="0">
    <w:nsid w:val="5CE2124E"/>
    <w:multiLevelType w:val="hybridMultilevel"/>
    <w:tmpl w:val="F94C9A10"/>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7" w15:restartNumberingAfterBreak="0">
    <w:nsid w:val="5DC93A11"/>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8" w15:restartNumberingAfterBreak="0">
    <w:nsid w:val="5F0A4DD7"/>
    <w:multiLevelType w:val="hybridMultilevel"/>
    <w:tmpl w:val="CBDA1D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B60ECA50">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9" w15:restartNumberingAfterBreak="0">
    <w:nsid w:val="5F3D6D14"/>
    <w:multiLevelType w:val="hybridMultilevel"/>
    <w:tmpl w:val="A9441218"/>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0" w15:restartNumberingAfterBreak="0">
    <w:nsid w:val="5F5B743A"/>
    <w:multiLevelType w:val="hybridMultilevel"/>
    <w:tmpl w:val="4E16095A"/>
    <w:lvl w:ilvl="0" w:tplc="B60ECA50">
      <w:numFmt w:val="decimal"/>
      <w:lvlText w:val="%1."/>
      <w:lvlJc w:val="left"/>
      <w:pPr>
        <w:ind w:left="420" w:hanging="420"/>
      </w:pPr>
      <w:rPr>
        <w:rFonts w:hint="eastAsia"/>
        <w:b w:val="0"/>
      </w:rPr>
    </w:lvl>
    <w:lvl w:ilvl="1" w:tplc="8D8A620A">
      <w:numFmt w:val="decimal"/>
      <w:lvlText w:val="%2."/>
      <w:lvlJc w:val="left"/>
      <w:pPr>
        <w:ind w:left="840" w:hanging="420"/>
      </w:pPr>
      <w:rPr>
        <w:rFonts w:hint="default"/>
      </w:rPr>
    </w:lvl>
    <w:lvl w:ilvl="2" w:tplc="0409001B">
      <w:start w:val="1"/>
      <w:numFmt w:val="lowerRoman"/>
      <w:lvlText w:val="%3."/>
      <w:lvlJc w:val="right"/>
      <w:pPr>
        <w:ind w:left="1260" w:hanging="420"/>
      </w:pPr>
    </w:lvl>
    <w:lvl w:ilvl="3" w:tplc="8D8A620A">
      <w:numFmt w:val="decimal"/>
      <w:lvlText w:val="%4."/>
      <w:lvlJc w:val="left"/>
      <w:pPr>
        <w:ind w:left="1680" w:hanging="420"/>
      </w:pPr>
      <w:rPr>
        <w:rFonts w:hint="default"/>
      </w:rPr>
    </w:lvl>
    <w:lvl w:ilvl="4" w:tplc="699AA72A">
      <w:numFmt w:val="decimal"/>
      <w:lvlText w:val="(%5)"/>
      <w:lvlJc w:val="left"/>
      <w:pPr>
        <w:ind w:left="2040" w:hanging="360"/>
      </w:pPr>
      <w:rPr>
        <w:rFonts w:eastAsia="Calibri"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1" w15:restartNumberingAfterBreak="0">
    <w:nsid w:val="605A2344"/>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2" w15:restartNumberingAfterBreak="0">
    <w:nsid w:val="60FD15BD"/>
    <w:multiLevelType w:val="hybridMultilevel"/>
    <w:tmpl w:val="50040D4A"/>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3" w15:restartNumberingAfterBreak="0">
    <w:nsid w:val="61431D7D"/>
    <w:multiLevelType w:val="hybridMultilevel"/>
    <w:tmpl w:val="E2DEE8D4"/>
    <w:lvl w:ilvl="0" w:tplc="B60ECA50">
      <w:numFmt w:val="decimal"/>
      <w:lvlText w:val="%1."/>
      <w:lvlJc w:val="left"/>
      <w:pPr>
        <w:ind w:left="1271" w:hanging="420"/>
      </w:pPr>
      <w:rPr>
        <w:rFonts w:hint="eastAsia"/>
        <w:color w:val="auto"/>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4" w15:restartNumberingAfterBreak="0">
    <w:nsid w:val="61CD4545"/>
    <w:multiLevelType w:val="hybridMultilevel"/>
    <w:tmpl w:val="3DBA5B6C"/>
    <w:lvl w:ilvl="0" w:tplc="B60ECA50">
      <w:numFmt w:val="decimal"/>
      <w:lvlText w:val="%1."/>
      <w:lvlJc w:val="left"/>
      <w:pPr>
        <w:ind w:left="1271" w:hanging="420"/>
      </w:pPr>
      <w:rPr>
        <w:rFonts w:hint="eastAsia"/>
        <w:color w:val="auto"/>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5" w15:restartNumberingAfterBreak="0">
    <w:nsid w:val="62837777"/>
    <w:multiLevelType w:val="hybridMultilevel"/>
    <w:tmpl w:val="D8163FF0"/>
    <w:lvl w:ilvl="0" w:tplc="B60ECA50">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6" w15:restartNumberingAfterBreak="0">
    <w:nsid w:val="62B75DDE"/>
    <w:multiLevelType w:val="hybridMultilevel"/>
    <w:tmpl w:val="FEA6E200"/>
    <w:lvl w:ilvl="0" w:tplc="B60ECA50">
      <w:numFmt w:val="decimal"/>
      <w:lvlText w:val="%1."/>
      <w:lvlJc w:val="left"/>
      <w:pPr>
        <w:ind w:left="1697"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7" w15:restartNumberingAfterBreak="0">
    <w:nsid w:val="62C55951"/>
    <w:multiLevelType w:val="hybridMultilevel"/>
    <w:tmpl w:val="D296410E"/>
    <w:lvl w:ilvl="0" w:tplc="B60ECA50">
      <w:numFmt w:val="decimal"/>
      <w:lvlText w:val="%1."/>
      <w:lvlJc w:val="left"/>
      <w:pPr>
        <w:ind w:left="-94" w:hanging="420"/>
      </w:pPr>
      <w:rPr>
        <w:rFonts w:hint="eastAsia"/>
      </w:rPr>
    </w:lvl>
    <w:lvl w:ilvl="1" w:tplc="04090019" w:tentative="1">
      <w:start w:val="1"/>
      <w:numFmt w:val="lowerLetter"/>
      <w:lvlText w:val="%2)"/>
      <w:lvlJc w:val="left"/>
      <w:pPr>
        <w:ind w:left="326" w:hanging="420"/>
      </w:pPr>
    </w:lvl>
    <w:lvl w:ilvl="2" w:tplc="0409001B" w:tentative="1">
      <w:start w:val="1"/>
      <w:numFmt w:val="lowerRoman"/>
      <w:lvlText w:val="%3."/>
      <w:lvlJc w:val="right"/>
      <w:pPr>
        <w:ind w:left="746" w:hanging="420"/>
      </w:pPr>
    </w:lvl>
    <w:lvl w:ilvl="3" w:tplc="0409000F" w:tentative="1">
      <w:start w:val="1"/>
      <w:numFmt w:val="decimal"/>
      <w:lvlText w:val="%4."/>
      <w:lvlJc w:val="left"/>
      <w:pPr>
        <w:ind w:left="1166" w:hanging="420"/>
      </w:pPr>
    </w:lvl>
    <w:lvl w:ilvl="4" w:tplc="04090019" w:tentative="1">
      <w:start w:val="1"/>
      <w:numFmt w:val="lowerLetter"/>
      <w:lvlText w:val="%5)"/>
      <w:lvlJc w:val="left"/>
      <w:pPr>
        <w:ind w:left="1586" w:hanging="420"/>
      </w:pPr>
    </w:lvl>
    <w:lvl w:ilvl="5" w:tplc="0409001B" w:tentative="1">
      <w:start w:val="1"/>
      <w:numFmt w:val="lowerRoman"/>
      <w:lvlText w:val="%6."/>
      <w:lvlJc w:val="right"/>
      <w:pPr>
        <w:ind w:left="2006" w:hanging="420"/>
      </w:pPr>
    </w:lvl>
    <w:lvl w:ilvl="6" w:tplc="0409000F" w:tentative="1">
      <w:start w:val="1"/>
      <w:numFmt w:val="decimal"/>
      <w:lvlText w:val="%7."/>
      <w:lvlJc w:val="left"/>
      <w:pPr>
        <w:ind w:left="2426" w:hanging="420"/>
      </w:pPr>
    </w:lvl>
    <w:lvl w:ilvl="7" w:tplc="04090019" w:tentative="1">
      <w:start w:val="1"/>
      <w:numFmt w:val="lowerLetter"/>
      <w:lvlText w:val="%8)"/>
      <w:lvlJc w:val="left"/>
      <w:pPr>
        <w:ind w:left="2846" w:hanging="420"/>
      </w:pPr>
    </w:lvl>
    <w:lvl w:ilvl="8" w:tplc="0409001B" w:tentative="1">
      <w:start w:val="1"/>
      <w:numFmt w:val="lowerRoman"/>
      <w:lvlText w:val="%9."/>
      <w:lvlJc w:val="right"/>
      <w:pPr>
        <w:ind w:left="3266" w:hanging="420"/>
      </w:pPr>
    </w:lvl>
  </w:abstractNum>
  <w:abstractNum w:abstractNumId="168" w15:restartNumberingAfterBreak="0">
    <w:nsid w:val="63237F8B"/>
    <w:multiLevelType w:val="hybridMultilevel"/>
    <w:tmpl w:val="D3FA97E4"/>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9" w15:restartNumberingAfterBreak="0">
    <w:nsid w:val="635214B7"/>
    <w:multiLevelType w:val="hybridMultilevel"/>
    <w:tmpl w:val="D562B766"/>
    <w:lvl w:ilvl="0" w:tplc="B60ECA50">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0" w15:restartNumberingAfterBreak="0">
    <w:nsid w:val="6379762E"/>
    <w:multiLevelType w:val="hybridMultilevel"/>
    <w:tmpl w:val="0DDE3F3E"/>
    <w:lvl w:ilvl="0" w:tplc="B60ECA50">
      <w:numFmt w:val="decimal"/>
      <w:lvlText w:val="%1."/>
      <w:lvlJc w:val="left"/>
      <w:pPr>
        <w:ind w:left="1560" w:hanging="420"/>
      </w:pPr>
      <w:rPr>
        <w:rFonts w:hint="eastAsia"/>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71" w15:restartNumberingAfterBreak="0">
    <w:nsid w:val="63C95A8F"/>
    <w:multiLevelType w:val="hybridMultilevel"/>
    <w:tmpl w:val="D296410E"/>
    <w:lvl w:ilvl="0" w:tplc="B60ECA50">
      <w:numFmt w:val="decimal"/>
      <w:lvlText w:val="%1."/>
      <w:lvlJc w:val="left"/>
      <w:pPr>
        <w:ind w:left="12" w:hanging="420"/>
      </w:pPr>
      <w:rPr>
        <w:rFonts w:hint="eastAsia"/>
      </w:rPr>
    </w:lvl>
    <w:lvl w:ilvl="1" w:tplc="04090019" w:tentative="1">
      <w:start w:val="1"/>
      <w:numFmt w:val="lowerLetter"/>
      <w:lvlText w:val="%2)"/>
      <w:lvlJc w:val="left"/>
      <w:pPr>
        <w:ind w:left="432" w:hanging="420"/>
      </w:pPr>
    </w:lvl>
    <w:lvl w:ilvl="2" w:tplc="0409001B" w:tentative="1">
      <w:start w:val="1"/>
      <w:numFmt w:val="lowerRoman"/>
      <w:lvlText w:val="%3."/>
      <w:lvlJc w:val="right"/>
      <w:pPr>
        <w:ind w:left="852" w:hanging="420"/>
      </w:pPr>
    </w:lvl>
    <w:lvl w:ilvl="3" w:tplc="0409000F" w:tentative="1">
      <w:start w:val="1"/>
      <w:numFmt w:val="decimal"/>
      <w:lvlText w:val="%4."/>
      <w:lvlJc w:val="left"/>
      <w:pPr>
        <w:ind w:left="1272" w:hanging="420"/>
      </w:pPr>
    </w:lvl>
    <w:lvl w:ilvl="4" w:tplc="04090019" w:tentative="1">
      <w:start w:val="1"/>
      <w:numFmt w:val="lowerLetter"/>
      <w:lvlText w:val="%5)"/>
      <w:lvlJc w:val="left"/>
      <w:pPr>
        <w:ind w:left="1692" w:hanging="420"/>
      </w:pPr>
    </w:lvl>
    <w:lvl w:ilvl="5" w:tplc="0409001B" w:tentative="1">
      <w:start w:val="1"/>
      <w:numFmt w:val="lowerRoman"/>
      <w:lvlText w:val="%6."/>
      <w:lvlJc w:val="right"/>
      <w:pPr>
        <w:ind w:left="2112" w:hanging="420"/>
      </w:pPr>
    </w:lvl>
    <w:lvl w:ilvl="6" w:tplc="0409000F" w:tentative="1">
      <w:start w:val="1"/>
      <w:numFmt w:val="decimal"/>
      <w:lvlText w:val="%7."/>
      <w:lvlJc w:val="left"/>
      <w:pPr>
        <w:ind w:left="2532" w:hanging="420"/>
      </w:pPr>
    </w:lvl>
    <w:lvl w:ilvl="7" w:tplc="04090019" w:tentative="1">
      <w:start w:val="1"/>
      <w:numFmt w:val="lowerLetter"/>
      <w:lvlText w:val="%8)"/>
      <w:lvlJc w:val="left"/>
      <w:pPr>
        <w:ind w:left="2952" w:hanging="420"/>
      </w:pPr>
    </w:lvl>
    <w:lvl w:ilvl="8" w:tplc="0409001B" w:tentative="1">
      <w:start w:val="1"/>
      <w:numFmt w:val="lowerRoman"/>
      <w:lvlText w:val="%9."/>
      <w:lvlJc w:val="right"/>
      <w:pPr>
        <w:ind w:left="3372" w:hanging="420"/>
      </w:pPr>
    </w:lvl>
  </w:abstractNum>
  <w:abstractNum w:abstractNumId="172" w15:restartNumberingAfterBreak="0">
    <w:nsid w:val="63F15B33"/>
    <w:multiLevelType w:val="hybridMultilevel"/>
    <w:tmpl w:val="4CB07898"/>
    <w:lvl w:ilvl="0" w:tplc="FFA2825A">
      <w:numFmt w:val="decimal"/>
      <w:lvlText w:val="%1."/>
      <w:lvlJc w:val="left"/>
      <w:pPr>
        <w:ind w:left="1271" w:hanging="420"/>
      </w:pPr>
      <w:rPr>
        <w:rFonts w:hint="eastAsia"/>
        <w:color w:val="auto"/>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73" w15:restartNumberingAfterBreak="0">
    <w:nsid w:val="63F50923"/>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4" w15:restartNumberingAfterBreak="0">
    <w:nsid w:val="640437E0"/>
    <w:multiLevelType w:val="hybridMultilevel"/>
    <w:tmpl w:val="9216D55C"/>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5" w15:restartNumberingAfterBreak="0">
    <w:nsid w:val="64974590"/>
    <w:multiLevelType w:val="hybridMultilevel"/>
    <w:tmpl w:val="EF58B406"/>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6" w15:restartNumberingAfterBreak="0">
    <w:nsid w:val="66CF50DF"/>
    <w:multiLevelType w:val="hybridMultilevel"/>
    <w:tmpl w:val="8E90B8C8"/>
    <w:lvl w:ilvl="0" w:tplc="B60ECA5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B60ECA50">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7" w15:restartNumberingAfterBreak="0">
    <w:nsid w:val="67D525F5"/>
    <w:multiLevelType w:val="hybridMultilevel"/>
    <w:tmpl w:val="B5D68210"/>
    <w:lvl w:ilvl="0" w:tplc="72EC56F8">
      <w:numFmt w:val="decimal"/>
      <w:lvlText w:val="%1."/>
      <w:lvlJc w:val="left"/>
      <w:pPr>
        <w:ind w:left="155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8" w15:restartNumberingAfterBreak="0">
    <w:nsid w:val="67DD65B9"/>
    <w:multiLevelType w:val="hybridMultilevel"/>
    <w:tmpl w:val="4F143F6E"/>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9" w15:restartNumberingAfterBreak="0">
    <w:nsid w:val="68113292"/>
    <w:multiLevelType w:val="hybridMultilevel"/>
    <w:tmpl w:val="6CCC3B6E"/>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0" w15:restartNumberingAfterBreak="0">
    <w:nsid w:val="68A37E3C"/>
    <w:multiLevelType w:val="hybridMultilevel"/>
    <w:tmpl w:val="130C00DA"/>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1" w15:restartNumberingAfterBreak="0">
    <w:nsid w:val="69896EF4"/>
    <w:multiLevelType w:val="hybridMultilevel"/>
    <w:tmpl w:val="9D52F7A0"/>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2" w15:restartNumberingAfterBreak="0">
    <w:nsid w:val="6996649B"/>
    <w:multiLevelType w:val="hybridMultilevel"/>
    <w:tmpl w:val="A8D232B2"/>
    <w:lvl w:ilvl="0" w:tplc="49C207BA">
      <w:start w:val="1"/>
      <w:numFmt w:val="decimal"/>
      <w:lvlText w:val="%1."/>
      <w:lvlJc w:val="left"/>
      <w:pPr>
        <w:ind w:left="420" w:hanging="420"/>
      </w:pPr>
      <w:rPr>
        <w:b w:val="0"/>
      </w:rPr>
    </w:lvl>
    <w:lvl w:ilvl="1" w:tplc="8D8A620A">
      <w:numFmt w:val="decimal"/>
      <w:lvlText w:val="%2."/>
      <w:lvlJc w:val="left"/>
      <w:pPr>
        <w:ind w:left="840" w:hanging="420"/>
      </w:pPr>
      <w:rPr>
        <w:rFonts w:hint="default"/>
      </w:rPr>
    </w:lvl>
    <w:lvl w:ilvl="2" w:tplc="0409001B">
      <w:start w:val="1"/>
      <w:numFmt w:val="lowerRoman"/>
      <w:lvlText w:val="%3."/>
      <w:lvlJc w:val="right"/>
      <w:pPr>
        <w:ind w:left="1260" w:hanging="420"/>
      </w:pPr>
    </w:lvl>
    <w:lvl w:ilvl="3" w:tplc="8D8A620A">
      <w:numFmt w:val="decimal"/>
      <w:lvlText w:val="%4."/>
      <w:lvlJc w:val="left"/>
      <w:pPr>
        <w:ind w:left="1680" w:hanging="420"/>
      </w:pPr>
      <w:rPr>
        <w:rFonts w:hint="default"/>
      </w:rPr>
    </w:lvl>
    <w:lvl w:ilvl="4" w:tplc="B60ECA50">
      <w:numFmt w:val="decimal"/>
      <w:lvlText w:val="%5."/>
      <w:lvlJc w:val="left"/>
      <w:pPr>
        <w:ind w:left="2040" w:hanging="360"/>
      </w:pPr>
      <w:rPr>
        <w:rFonts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3" w15:restartNumberingAfterBreak="0">
    <w:nsid w:val="6A977717"/>
    <w:multiLevelType w:val="hybridMultilevel"/>
    <w:tmpl w:val="F2E6FC36"/>
    <w:lvl w:ilvl="0" w:tplc="B60ECA50">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4" w15:restartNumberingAfterBreak="0">
    <w:nsid w:val="6AB274D6"/>
    <w:multiLevelType w:val="hybridMultilevel"/>
    <w:tmpl w:val="E9225C3E"/>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5" w15:restartNumberingAfterBreak="0">
    <w:nsid w:val="6B544A55"/>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6" w15:restartNumberingAfterBreak="0">
    <w:nsid w:val="6B851374"/>
    <w:multiLevelType w:val="hybridMultilevel"/>
    <w:tmpl w:val="0C323566"/>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7" w15:restartNumberingAfterBreak="0">
    <w:nsid w:val="6CA42368"/>
    <w:multiLevelType w:val="hybridMultilevel"/>
    <w:tmpl w:val="300A3738"/>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8" w15:restartNumberingAfterBreak="0">
    <w:nsid w:val="6D2E5BB3"/>
    <w:multiLevelType w:val="hybridMultilevel"/>
    <w:tmpl w:val="3B8CE204"/>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697"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9" w15:restartNumberingAfterBreak="0">
    <w:nsid w:val="6D3B2CD7"/>
    <w:multiLevelType w:val="hybridMultilevel"/>
    <w:tmpl w:val="F104D78C"/>
    <w:lvl w:ilvl="0" w:tplc="B60ECA50">
      <w:numFmt w:val="decimal"/>
      <w:lvlText w:val="%1."/>
      <w:lvlJc w:val="left"/>
      <w:pPr>
        <w:ind w:left="1800" w:hanging="420"/>
      </w:pPr>
      <w:rPr>
        <w:rFonts w:hint="eastAsia"/>
      </w:rPr>
    </w:lvl>
    <w:lvl w:ilvl="1" w:tplc="04090019" w:tentative="1">
      <w:start w:val="1"/>
      <w:numFmt w:val="lowerLetter"/>
      <w:lvlText w:val="%2)"/>
      <w:lvlJc w:val="left"/>
      <w:pPr>
        <w:ind w:left="2220" w:hanging="420"/>
      </w:pPr>
    </w:lvl>
    <w:lvl w:ilvl="2" w:tplc="0409001B">
      <w:start w:val="1"/>
      <w:numFmt w:val="lowerRoman"/>
      <w:lvlText w:val="%3."/>
      <w:lvlJc w:val="right"/>
      <w:pPr>
        <w:ind w:left="2640" w:hanging="420"/>
      </w:pPr>
    </w:lvl>
    <w:lvl w:ilvl="3" w:tplc="0409000F" w:tentative="1">
      <w:start w:val="1"/>
      <w:numFmt w:val="decimal"/>
      <w:lvlText w:val="%4."/>
      <w:lvlJc w:val="left"/>
      <w:pPr>
        <w:ind w:left="3060" w:hanging="420"/>
      </w:pPr>
    </w:lvl>
    <w:lvl w:ilvl="4" w:tplc="04090019" w:tentative="1">
      <w:start w:val="1"/>
      <w:numFmt w:val="lowerLetter"/>
      <w:lvlText w:val="%5)"/>
      <w:lvlJc w:val="left"/>
      <w:pPr>
        <w:ind w:left="3480" w:hanging="420"/>
      </w:pPr>
    </w:lvl>
    <w:lvl w:ilvl="5" w:tplc="0409001B" w:tentative="1">
      <w:start w:val="1"/>
      <w:numFmt w:val="lowerRoman"/>
      <w:lvlText w:val="%6."/>
      <w:lvlJc w:val="right"/>
      <w:pPr>
        <w:ind w:left="3900" w:hanging="420"/>
      </w:pPr>
    </w:lvl>
    <w:lvl w:ilvl="6" w:tplc="0409000F" w:tentative="1">
      <w:start w:val="1"/>
      <w:numFmt w:val="decimal"/>
      <w:lvlText w:val="%7."/>
      <w:lvlJc w:val="left"/>
      <w:pPr>
        <w:ind w:left="4320" w:hanging="420"/>
      </w:pPr>
    </w:lvl>
    <w:lvl w:ilvl="7" w:tplc="04090019" w:tentative="1">
      <w:start w:val="1"/>
      <w:numFmt w:val="lowerLetter"/>
      <w:lvlText w:val="%8)"/>
      <w:lvlJc w:val="left"/>
      <w:pPr>
        <w:ind w:left="4740" w:hanging="420"/>
      </w:pPr>
    </w:lvl>
    <w:lvl w:ilvl="8" w:tplc="0409001B" w:tentative="1">
      <w:start w:val="1"/>
      <w:numFmt w:val="lowerRoman"/>
      <w:lvlText w:val="%9."/>
      <w:lvlJc w:val="right"/>
      <w:pPr>
        <w:ind w:left="5160" w:hanging="420"/>
      </w:pPr>
    </w:lvl>
  </w:abstractNum>
  <w:abstractNum w:abstractNumId="190" w15:restartNumberingAfterBreak="0">
    <w:nsid w:val="6D953E81"/>
    <w:multiLevelType w:val="hybridMultilevel"/>
    <w:tmpl w:val="23FAB51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1" w15:restartNumberingAfterBreak="0">
    <w:nsid w:val="6DCE55FC"/>
    <w:multiLevelType w:val="hybridMultilevel"/>
    <w:tmpl w:val="C0B4567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2" w15:restartNumberingAfterBreak="0">
    <w:nsid w:val="6E3B2F3F"/>
    <w:multiLevelType w:val="hybridMultilevel"/>
    <w:tmpl w:val="D3FA97E4"/>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3" w15:restartNumberingAfterBreak="0">
    <w:nsid w:val="6E591F37"/>
    <w:multiLevelType w:val="hybridMultilevel"/>
    <w:tmpl w:val="8F5E78A4"/>
    <w:lvl w:ilvl="0" w:tplc="B60ECA50">
      <w:numFmt w:val="decimal"/>
      <w:lvlText w:val="%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4" w15:restartNumberingAfterBreak="0">
    <w:nsid w:val="6ECA1BE2"/>
    <w:multiLevelType w:val="hybridMultilevel"/>
    <w:tmpl w:val="AC3C074E"/>
    <w:lvl w:ilvl="0" w:tplc="B60ECA50">
      <w:numFmt w:val="decimal"/>
      <w:lvlText w:val="%1."/>
      <w:lvlJc w:val="left"/>
      <w:pPr>
        <w:ind w:left="1140" w:hanging="420"/>
      </w:pPr>
      <w:rPr>
        <w:rFonts w:hint="eastAsia"/>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5" w15:restartNumberingAfterBreak="0">
    <w:nsid w:val="6EF215CD"/>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6" w15:restartNumberingAfterBreak="0">
    <w:nsid w:val="6FE86567"/>
    <w:multiLevelType w:val="hybridMultilevel"/>
    <w:tmpl w:val="C6449172"/>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7" w15:restartNumberingAfterBreak="0">
    <w:nsid w:val="70FC3F9B"/>
    <w:multiLevelType w:val="hybridMultilevel"/>
    <w:tmpl w:val="DAB878DC"/>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8" w15:restartNumberingAfterBreak="0">
    <w:nsid w:val="714D610D"/>
    <w:multiLevelType w:val="hybridMultilevel"/>
    <w:tmpl w:val="EE7EE29C"/>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9" w15:restartNumberingAfterBreak="0">
    <w:nsid w:val="720F03A9"/>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0" w15:restartNumberingAfterBreak="0">
    <w:nsid w:val="724C0BFA"/>
    <w:multiLevelType w:val="hybridMultilevel"/>
    <w:tmpl w:val="29C02A72"/>
    <w:lvl w:ilvl="0" w:tplc="B60ECA50">
      <w:numFmt w:val="decimal"/>
      <w:lvlText w:val="%1."/>
      <w:lvlJc w:val="left"/>
      <w:pPr>
        <w:ind w:left="420" w:hanging="420"/>
      </w:pPr>
      <w:rPr>
        <w:rFonts w:hint="eastAsia"/>
        <w:b w:val="0"/>
      </w:rPr>
    </w:lvl>
    <w:lvl w:ilvl="1" w:tplc="8D8A620A">
      <w:numFmt w:val="decimal"/>
      <w:lvlText w:val="%2."/>
      <w:lvlJc w:val="left"/>
      <w:pPr>
        <w:ind w:left="840" w:hanging="420"/>
      </w:pPr>
      <w:rPr>
        <w:rFonts w:hint="default"/>
      </w:rPr>
    </w:lvl>
    <w:lvl w:ilvl="2" w:tplc="0409001B">
      <w:start w:val="1"/>
      <w:numFmt w:val="lowerRoman"/>
      <w:lvlText w:val="%3."/>
      <w:lvlJc w:val="right"/>
      <w:pPr>
        <w:ind w:left="1260" w:hanging="420"/>
      </w:pPr>
    </w:lvl>
    <w:lvl w:ilvl="3" w:tplc="8D8A620A">
      <w:numFmt w:val="decimal"/>
      <w:lvlText w:val="%4."/>
      <w:lvlJc w:val="left"/>
      <w:pPr>
        <w:ind w:left="1680" w:hanging="420"/>
      </w:pPr>
      <w:rPr>
        <w:rFonts w:hint="default"/>
      </w:rPr>
    </w:lvl>
    <w:lvl w:ilvl="4" w:tplc="699AA72A">
      <w:numFmt w:val="decimal"/>
      <w:lvlText w:val="(%5)"/>
      <w:lvlJc w:val="left"/>
      <w:pPr>
        <w:ind w:left="2040" w:hanging="360"/>
      </w:pPr>
      <w:rPr>
        <w:rFonts w:eastAsia="Calibri"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1" w15:restartNumberingAfterBreak="0">
    <w:nsid w:val="7388692C"/>
    <w:multiLevelType w:val="hybridMultilevel"/>
    <w:tmpl w:val="F67ED926"/>
    <w:lvl w:ilvl="0" w:tplc="53684CAC">
      <w:numFmt w:val="decimal"/>
      <w:lvlText w:val="%1."/>
      <w:lvlJc w:val="left"/>
      <w:pPr>
        <w:ind w:left="1554" w:hanging="420"/>
      </w:pPr>
      <w:rPr>
        <w:rFonts w:hint="eastAsia"/>
      </w:rPr>
    </w:lvl>
    <w:lvl w:ilvl="1" w:tplc="04090019" w:tentative="1">
      <w:start w:val="1"/>
      <w:numFmt w:val="lowerLetter"/>
      <w:lvlText w:val="%2)"/>
      <w:lvlJc w:val="left"/>
      <w:pPr>
        <w:ind w:left="1554" w:hanging="420"/>
      </w:pPr>
    </w:lvl>
    <w:lvl w:ilvl="2" w:tplc="0409001B" w:tentative="1">
      <w:start w:val="1"/>
      <w:numFmt w:val="lowerRoman"/>
      <w:lvlText w:val="%3."/>
      <w:lvlJc w:val="right"/>
      <w:pPr>
        <w:ind w:left="1974" w:hanging="420"/>
      </w:pPr>
    </w:lvl>
    <w:lvl w:ilvl="3" w:tplc="0409000F" w:tentative="1">
      <w:start w:val="1"/>
      <w:numFmt w:val="decimal"/>
      <w:lvlText w:val="%4."/>
      <w:lvlJc w:val="left"/>
      <w:pPr>
        <w:ind w:left="2394" w:hanging="420"/>
      </w:pPr>
    </w:lvl>
    <w:lvl w:ilvl="4" w:tplc="04090019" w:tentative="1">
      <w:start w:val="1"/>
      <w:numFmt w:val="lowerLetter"/>
      <w:lvlText w:val="%5)"/>
      <w:lvlJc w:val="left"/>
      <w:pPr>
        <w:ind w:left="2814" w:hanging="420"/>
      </w:pPr>
    </w:lvl>
    <w:lvl w:ilvl="5" w:tplc="0409001B" w:tentative="1">
      <w:start w:val="1"/>
      <w:numFmt w:val="lowerRoman"/>
      <w:lvlText w:val="%6."/>
      <w:lvlJc w:val="right"/>
      <w:pPr>
        <w:ind w:left="3234" w:hanging="420"/>
      </w:pPr>
    </w:lvl>
    <w:lvl w:ilvl="6" w:tplc="0409000F" w:tentative="1">
      <w:start w:val="1"/>
      <w:numFmt w:val="decimal"/>
      <w:lvlText w:val="%7."/>
      <w:lvlJc w:val="left"/>
      <w:pPr>
        <w:ind w:left="3654" w:hanging="420"/>
      </w:pPr>
    </w:lvl>
    <w:lvl w:ilvl="7" w:tplc="04090019" w:tentative="1">
      <w:start w:val="1"/>
      <w:numFmt w:val="lowerLetter"/>
      <w:lvlText w:val="%8)"/>
      <w:lvlJc w:val="left"/>
      <w:pPr>
        <w:ind w:left="4074" w:hanging="420"/>
      </w:pPr>
    </w:lvl>
    <w:lvl w:ilvl="8" w:tplc="0409001B" w:tentative="1">
      <w:start w:val="1"/>
      <w:numFmt w:val="lowerRoman"/>
      <w:lvlText w:val="%9."/>
      <w:lvlJc w:val="right"/>
      <w:pPr>
        <w:ind w:left="4494" w:hanging="420"/>
      </w:pPr>
    </w:lvl>
  </w:abstractNum>
  <w:abstractNum w:abstractNumId="202" w15:restartNumberingAfterBreak="0">
    <w:nsid w:val="74E13FFB"/>
    <w:multiLevelType w:val="hybridMultilevel"/>
    <w:tmpl w:val="6E5C1C68"/>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699AA72A">
      <w:numFmt w:val="decimal"/>
      <w:lvlText w:val="(%5)"/>
      <w:lvlJc w:val="left"/>
      <w:pPr>
        <w:ind w:left="2040" w:hanging="360"/>
      </w:pPr>
      <w:rPr>
        <w:rFonts w:eastAsia="Calibri"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3" w15:restartNumberingAfterBreak="0">
    <w:nsid w:val="776527B0"/>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4" w15:restartNumberingAfterBreak="0">
    <w:nsid w:val="77956908"/>
    <w:multiLevelType w:val="hybridMultilevel"/>
    <w:tmpl w:val="2FD0CFA6"/>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5" w15:restartNumberingAfterBreak="0">
    <w:nsid w:val="786761B8"/>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6" w15:restartNumberingAfterBreak="0">
    <w:nsid w:val="78745F21"/>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7" w15:restartNumberingAfterBreak="0">
    <w:nsid w:val="78791589"/>
    <w:multiLevelType w:val="hybridMultilevel"/>
    <w:tmpl w:val="AB14C570"/>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8" w15:restartNumberingAfterBreak="0">
    <w:nsid w:val="792B2E75"/>
    <w:multiLevelType w:val="hybridMultilevel"/>
    <w:tmpl w:val="D3FA97E4"/>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9" w15:restartNumberingAfterBreak="0">
    <w:nsid w:val="79601AAD"/>
    <w:multiLevelType w:val="hybridMultilevel"/>
    <w:tmpl w:val="124E760E"/>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0" w15:restartNumberingAfterBreak="0">
    <w:nsid w:val="79836E20"/>
    <w:multiLevelType w:val="hybridMultilevel"/>
    <w:tmpl w:val="407E758E"/>
    <w:lvl w:ilvl="0" w:tplc="13E2159A">
      <w:numFmt w:val="decimal"/>
      <w:lvlText w:val="%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1" w15:restartNumberingAfterBreak="0">
    <w:nsid w:val="79DC436A"/>
    <w:multiLevelType w:val="hybridMultilevel"/>
    <w:tmpl w:val="FE04ADA4"/>
    <w:lvl w:ilvl="0" w:tplc="B60ECA50">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2" w15:restartNumberingAfterBreak="0">
    <w:nsid w:val="7B1941C8"/>
    <w:multiLevelType w:val="hybridMultilevel"/>
    <w:tmpl w:val="D296410E"/>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3" w15:restartNumberingAfterBreak="0">
    <w:nsid w:val="7C9A6833"/>
    <w:multiLevelType w:val="hybridMultilevel"/>
    <w:tmpl w:val="53068F7A"/>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4" w15:restartNumberingAfterBreak="0">
    <w:nsid w:val="7D1F4FDF"/>
    <w:multiLevelType w:val="hybridMultilevel"/>
    <w:tmpl w:val="D0282A28"/>
    <w:lvl w:ilvl="0" w:tplc="49C207BA">
      <w:start w:val="1"/>
      <w:numFmt w:val="decimal"/>
      <w:lvlText w:val="%1."/>
      <w:lvlJc w:val="left"/>
      <w:pPr>
        <w:ind w:left="420" w:hanging="420"/>
      </w:pPr>
      <w:rPr>
        <w:b w:val="0"/>
      </w:rPr>
    </w:lvl>
    <w:lvl w:ilvl="1" w:tplc="8D8A620A">
      <w:numFmt w:val="decimal"/>
      <w:lvlText w:val="%2."/>
      <w:lvlJc w:val="left"/>
      <w:pPr>
        <w:ind w:left="840" w:hanging="420"/>
      </w:pPr>
      <w:rPr>
        <w:rFonts w:hint="default"/>
      </w:rPr>
    </w:lvl>
    <w:lvl w:ilvl="2" w:tplc="13E2159A">
      <w:numFmt w:val="decimal"/>
      <w:lvlText w:val="%3."/>
      <w:lvlJc w:val="left"/>
      <w:pPr>
        <w:ind w:left="1260" w:hanging="420"/>
      </w:pPr>
      <w:rPr>
        <w:rFonts w:hint="eastAsia"/>
        <w:color w:val="auto"/>
      </w:rPr>
    </w:lvl>
    <w:lvl w:ilvl="3" w:tplc="8D8A620A">
      <w:numFmt w:val="decimal"/>
      <w:lvlText w:val="%4."/>
      <w:lvlJc w:val="left"/>
      <w:pPr>
        <w:ind w:left="1680" w:hanging="420"/>
      </w:pPr>
      <w:rPr>
        <w:rFonts w:hint="default"/>
      </w:rPr>
    </w:lvl>
    <w:lvl w:ilvl="4" w:tplc="699AA72A">
      <w:numFmt w:val="decimal"/>
      <w:lvlText w:val="(%5)"/>
      <w:lvlJc w:val="left"/>
      <w:pPr>
        <w:ind w:left="2040" w:hanging="360"/>
      </w:pPr>
      <w:rPr>
        <w:rFonts w:eastAsia="Calibri"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5" w15:restartNumberingAfterBreak="0">
    <w:nsid w:val="7E3D2D53"/>
    <w:multiLevelType w:val="hybridMultilevel"/>
    <w:tmpl w:val="D3FA97E4"/>
    <w:lvl w:ilvl="0" w:tplc="B60ECA50">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6" w15:restartNumberingAfterBreak="0">
    <w:nsid w:val="7F066960"/>
    <w:multiLevelType w:val="hybridMultilevel"/>
    <w:tmpl w:val="A1B65F2A"/>
    <w:lvl w:ilvl="0" w:tplc="0409000F">
      <w:start w:val="1"/>
      <w:numFmt w:val="decimal"/>
      <w:lvlText w:val="%1."/>
      <w:lvlJc w:val="left"/>
      <w:pPr>
        <w:ind w:left="420" w:hanging="420"/>
      </w:pPr>
    </w:lvl>
    <w:lvl w:ilvl="1" w:tplc="8D8A620A">
      <w:numFmt w:val="decimal"/>
      <w:lvlText w:val="%2."/>
      <w:lvlJc w:val="left"/>
      <w:pPr>
        <w:ind w:left="840" w:hanging="420"/>
      </w:pPr>
      <w:rPr>
        <w:rFonts w:hint="default"/>
      </w:rPr>
    </w:lvl>
    <w:lvl w:ilvl="2" w:tplc="B60ECA50">
      <w:numFmt w:val="decimal"/>
      <w:lvlText w:val="%3."/>
      <w:lvlJc w:val="left"/>
      <w:pPr>
        <w:ind w:left="1260" w:hanging="420"/>
      </w:pPr>
      <w:rPr>
        <w:rFonts w:hint="eastAsia"/>
      </w:rPr>
    </w:lvl>
    <w:lvl w:ilvl="3" w:tplc="8D8A620A">
      <w:numFmt w:val="decimal"/>
      <w:lvlText w:val="%4."/>
      <w:lvlJc w:val="left"/>
      <w:pPr>
        <w:ind w:left="1680" w:hanging="420"/>
      </w:pPr>
      <w:rPr>
        <w:rFonts w:hint="default"/>
      </w:rPr>
    </w:lvl>
    <w:lvl w:ilvl="4" w:tplc="699AA72A">
      <w:numFmt w:val="decimal"/>
      <w:lvlText w:val="(%5)"/>
      <w:lvlJc w:val="left"/>
      <w:pPr>
        <w:ind w:left="2040" w:hanging="360"/>
      </w:pPr>
      <w:rPr>
        <w:rFonts w:eastAsia="Calibri"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2"/>
  </w:num>
  <w:num w:numId="2">
    <w:abstractNumId w:val="9"/>
  </w:num>
  <w:num w:numId="3">
    <w:abstractNumId w:val="176"/>
  </w:num>
  <w:num w:numId="4">
    <w:abstractNumId w:val="84"/>
  </w:num>
  <w:num w:numId="5">
    <w:abstractNumId w:val="65"/>
  </w:num>
  <w:num w:numId="6">
    <w:abstractNumId w:val="144"/>
  </w:num>
  <w:num w:numId="7">
    <w:abstractNumId w:val="92"/>
  </w:num>
  <w:num w:numId="8">
    <w:abstractNumId w:val="174"/>
  </w:num>
  <w:num w:numId="9">
    <w:abstractNumId w:val="207"/>
  </w:num>
  <w:num w:numId="10">
    <w:abstractNumId w:val="179"/>
  </w:num>
  <w:num w:numId="11">
    <w:abstractNumId w:val="190"/>
  </w:num>
  <w:num w:numId="12">
    <w:abstractNumId w:val="156"/>
  </w:num>
  <w:num w:numId="13">
    <w:abstractNumId w:val="169"/>
  </w:num>
  <w:num w:numId="14">
    <w:abstractNumId w:val="187"/>
  </w:num>
  <w:num w:numId="15">
    <w:abstractNumId w:val="75"/>
  </w:num>
  <w:num w:numId="16">
    <w:abstractNumId w:val="89"/>
  </w:num>
  <w:num w:numId="17">
    <w:abstractNumId w:val="113"/>
  </w:num>
  <w:num w:numId="18">
    <w:abstractNumId w:val="134"/>
  </w:num>
  <w:num w:numId="19">
    <w:abstractNumId w:val="149"/>
  </w:num>
  <w:num w:numId="20">
    <w:abstractNumId w:val="151"/>
  </w:num>
  <w:num w:numId="21">
    <w:abstractNumId w:val="158"/>
  </w:num>
  <w:num w:numId="22">
    <w:abstractNumId w:val="126"/>
  </w:num>
  <w:num w:numId="23">
    <w:abstractNumId w:val="127"/>
  </w:num>
  <w:num w:numId="24">
    <w:abstractNumId w:val="58"/>
  </w:num>
  <w:num w:numId="25">
    <w:abstractNumId w:val="98"/>
  </w:num>
  <w:num w:numId="26">
    <w:abstractNumId w:val="181"/>
  </w:num>
  <w:num w:numId="27">
    <w:abstractNumId w:val="120"/>
  </w:num>
  <w:num w:numId="28">
    <w:abstractNumId w:val="162"/>
  </w:num>
  <w:num w:numId="29">
    <w:abstractNumId w:val="188"/>
  </w:num>
  <w:num w:numId="30">
    <w:abstractNumId w:val="41"/>
  </w:num>
  <w:num w:numId="31">
    <w:abstractNumId w:val="170"/>
  </w:num>
  <w:num w:numId="32">
    <w:abstractNumId w:val="178"/>
  </w:num>
  <w:num w:numId="33">
    <w:abstractNumId w:val="125"/>
  </w:num>
  <w:num w:numId="34">
    <w:abstractNumId w:val="12"/>
  </w:num>
  <w:num w:numId="35">
    <w:abstractNumId w:val="136"/>
  </w:num>
  <w:num w:numId="36">
    <w:abstractNumId w:val="155"/>
  </w:num>
  <w:num w:numId="37">
    <w:abstractNumId w:val="79"/>
  </w:num>
  <w:num w:numId="38">
    <w:abstractNumId w:val="204"/>
  </w:num>
  <w:num w:numId="39">
    <w:abstractNumId w:val="96"/>
  </w:num>
  <w:num w:numId="40">
    <w:abstractNumId w:val="82"/>
  </w:num>
  <w:num w:numId="41">
    <w:abstractNumId w:val="198"/>
  </w:num>
  <w:num w:numId="42">
    <w:abstractNumId w:val="189"/>
  </w:num>
  <w:num w:numId="43">
    <w:abstractNumId w:val="80"/>
  </w:num>
  <w:num w:numId="44">
    <w:abstractNumId w:val="95"/>
  </w:num>
  <w:num w:numId="45">
    <w:abstractNumId w:val="6"/>
  </w:num>
  <w:num w:numId="46">
    <w:abstractNumId w:val="141"/>
  </w:num>
  <w:num w:numId="47">
    <w:abstractNumId w:val="26"/>
  </w:num>
  <w:num w:numId="48">
    <w:abstractNumId w:val="8"/>
  </w:num>
  <w:num w:numId="49">
    <w:abstractNumId w:val="209"/>
  </w:num>
  <w:num w:numId="50">
    <w:abstractNumId w:val="43"/>
  </w:num>
  <w:num w:numId="51">
    <w:abstractNumId w:val="186"/>
  </w:num>
  <w:num w:numId="52">
    <w:abstractNumId w:val="196"/>
  </w:num>
  <w:num w:numId="53">
    <w:abstractNumId w:val="110"/>
  </w:num>
  <w:num w:numId="54">
    <w:abstractNumId w:val="4"/>
  </w:num>
  <w:num w:numId="55">
    <w:abstractNumId w:val="116"/>
  </w:num>
  <w:num w:numId="56">
    <w:abstractNumId w:val="148"/>
  </w:num>
  <w:num w:numId="57">
    <w:abstractNumId w:val="35"/>
  </w:num>
  <w:num w:numId="58">
    <w:abstractNumId w:val="83"/>
  </w:num>
  <w:num w:numId="59">
    <w:abstractNumId w:val="153"/>
  </w:num>
  <w:num w:numId="60">
    <w:abstractNumId w:val="159"/>
  </w:num>
  <w:num w:numId="61">
    <w:abstractNumId w:val="145"/>
  </w:num>
  <w:num w:numId="62">
    <w:abstractNumId w:val="184"/>
  </w:num>
  <w:num w:numId="63">
    <w:abstractNumId w:val="180"/>
  </w:num>
  <w:num w:numId="64">
    <w:abstractNumId w:val="122"/>
  </w:num>
  <w:num w:numId="65">
    <w:abstractNumId w:val="77"/>
  </w:num>
  <w:num w:numId="66">
    <w:abstractNumId w:val="81"/>
  </w:num>
  <w:num w:numId="67">
    <w:abstractNumId w:val="112"/>
  </w:num>
  <w:num w:numId="68">
    <w:abstractNumId w:val="213"/>
  </w:num>
  <w:num w:numId="69">
    <w:abstractNumId w:val="33"/>
  </w:num>
  <w:num w:numId="70">
    <w:abstractNumId w:val="124"/>
  </w:num>
  <w:num w:numId="71">
    <w:abstractNumId w:val="66"/>
  </w:num>
  <w:num w:numId="72">
    <w:abstractNumId w:val="69"/>
  </w:num>
  <w:num w:numId="73">
    <w:abstractNumId w:val="129"/>
  </w:num>
  <w:num w:numId="74">
    <w:abstractNumId w:val="191"/>
  </w:num>
  <w:num w:numId="75">
    <w:abstractNumId w:val="105"/>
  </w:num>
  <w:num w:numId="76">
    <w:abstractNumId w:val="76"/>
  </w:num>
  <w:num w:numId="77">
    <w:abstractNumId w:val="199"/>
  </w:num>
  <w:num w:numId="78">
    <w:abstractNumId w:val="212"/>
  </w:num>
  <w:num w:numId="79">
    <w:abstractNumId w:val="94"/>
  </w:num>
  <w:num w:numId="80">
    <w:abstractNumId w:val="203"/>
  </w:num>
  <w:num w:numId="81">
    <w:abstractNumId w:val="55"/>
  </w:num>
  <w:num w:numId="82">
    <w:abstractNumId w:val="102"/>
  </w:num>
  <w:num w:numId="83">
    <w:abstractNumId w:val="142"/>
  </w:num>
  <w:num w:numId="84">
    <w:abstractNumId w:val="205"/>
  </w:num>
  <w:num w:numId="85">
    <w:abstractNumId w:val="54"/>
  </w:num>
  <w:num w:numId="86">
    <w:abstractNumId w:val="161"/>
  </w:num>
  <w:num w:numId="87">
    <w:abstractNumId w:val="206"/>
  </w:num>
  <w:num w:numId="88">
    <w:abstractNumId w:val="1"/>
  </w:num>
  <w:num w:numId="89">
    <w:abstractNumId w:val="57"/>
  </w:num>
  <w:num w:numId="90">
    <w:abstractNumId w:val="23"/>
  </w:num>
  <w:num w:numId="91">
    <w:abstractNumId w:val="86"/>
  </w:num>
  <w:num w:numId="92">
    <w:abstractNumId w:val="114"/>
  </w:num>
  <w:num w:numId="93">
    <w:abstractNumId w:val="47"/>
  </w:num>
  <w:num w:numId="94">
    <w:abstractNumId w:val="108"/>
  </w:num>
  <w:num w:numId="95">
    <w:abstractNumId w:val="140"/>
  </w:num>
  <w:num w:numId="96">
    <w:abstractNumId w:val="30"/>
  </w:num>
  <w:num w:numId="97">
    <w:abstractNumId w:val="61"/>
  </w:num>
  <w:num w:numId="98">
    <w:abstractNumId w:val="24"/>
  </w:num>
  <w:num w:numId="99">
    <w:abstractNumId w:val="16"/>
  </w:num>
  <w:num w:numId="100">
    <w:abstractNumId w:val="173"/>
  </w:num>
  <w:num w:numId="101">
    <w:abstractNumId w:val="132"/>
  </w:num>
  <w:num w:numId="102">
    <w:abstractNumId w:val="157"/>
  </w:num>
  <w:num w:numId="103">
    <w:abstractNumId w:val="78"/>
  </w:num>
  <w:num w:numId="104">
    <w:abstractNumId w:val="185"/>
  </w:num>
  <w:num w:numId="105">
    <w:abstractNumId w:val="0"/>
  </w:num>
  <w:num w:numId="106">
    <w:abstractNumId w:val="31"/>
  </w:num>
  <w:num w:numId="107">
    <w:abstractNumId w:val="133"/>
  </w:num>
  <w:num w:numId="108">
    <w:abstractNumId w:val="27"/>
  </w:num>
  <w:num w:numId="109">
    <w:abstractNumId w:val="123"/>
  </w:num>
  <w:num w:numId="110">
    <w:abstractNumId w:val="85"/>
  </w:num>
  <w:num w:numId="111">
    <w:abstractNumId w:val="139"/>
  </w:num>
  <w:num w:numId="112">
    <w:abstractNumId w:val="62"/>
  </w:num>
  <w:num w:numId="113">
    <w:abstractNumId w:val="135"/>
  </w:num>
  <w:num w:numId="114">
    <w:abstractNumId w:val="48"/>
  </w:num>
  <w:num w:numId="115">
    <w:abstractNumId w:val="19"/>
  </w:num>
  <w:num w:numId="116">
    <w:abstractNumId w:val="171"/>
  </w:num>
  <w:num w:numId="117">
    <w:abstractNumId w:val="167"/>
  </w:num>
  <w:num w:numId="118">
    <w:abstractNumId w:val="118"/>
  </w:num>
  <w:num w:numId="119">
    <w:abstractNumId w:val="119"/>
  </w:num>
  <w:num w:numId="120">
    <w:abstractNumId w:val="22"/>
  </w:num>
  <w:num w:numId="121">
    <w:abstractNumId w:val="34"/>
  </w:num>
  <w:num w:numId="122">
    <w:abstractNumId w:val="128"/>
  </w:num>
  <w:num w:numId="123">
    <w:abstractNumId w:val="7"/>
  </w:num>
  <w:num w:numId="124">
    <w:abstractNumId w:val="36"/>
  </w:num>
  <w:num w:numId="125">
    <w:abstractNumId w:val="3"/>
  </w:num>
  <w:num w:numId="126">
    <w:abstractNumId w:val="115"/>
  </w:num>
  <w:num w:numId="127">
    <w:abstractNumId w:val="93"/>
  </w:num>
  <w:num w:numId="128">
    <w:abstractNumId w:val="72"/>
  </w:num>
  <w:num w:numId="129">
    <w:abstractNumId w:val="195"/>
  </w:num>
  <w:num w:numId="130">
    <w:abstractNumId w:val="143"/>
  </w:num>
  <w:num w:numId="131">
    <w:abstractNumId w:val="91"/>
  </w:num>
  <w:num w:numId="132">
    <w:abstractNumId w:val="103"/>
  </w:num>
  <w:num w:numId="133">
    <w:abstractNumId w:val="2"/>
  </w:num>
  <w:num w:numId="134">
    <w:abstractNumId w:val="152"/>
  </w:num>
  <w:num w:numId="135">
    <w:abstractNumId w:val="13"/>
  </w:num>
  <w:num w:numId="136">
    <w:abstractNumId w:val="107"/>
  </w:num>
  <w:num w:numId="137">
    <w:abstractNumId w:val="42"/>
  </w:num>
  <w:num w:numId="138">
    <w:abstractNumId w:val="52"/>
  </w:num>
  <w:num w:numId="139">
    <w:abstractNumId w:val="165"/>
  </w:num>
  <w:num w:numId="140">
    <w:abstractNumId w:val="38"/>
  </w:num>
  <w:num w:numId="141">
    <w:abstractNumId w:val="18"/>
  </w:num>
  <w:num w:numId="142">
    <w:abstractNumId w:val="32"/>
  </w:num>
  <w:num w:numId="143">
    <w:abstractNumId w:val="211"/>
  </w:num>
  <w:num w:numId="144">
    <w:abstractNumId w:val="146"/>
  </w:num>
  <w:num w:numId="145">
    <w:abstractNumId w:val="215"/>
  </w:num>
  <w:num w:numId="146">
    <w:abstractNumId w:val="101"/>
  </w:num>
  <w:num w:numId="147">
    <w:abstractNumId w:val="49"/>
  </w:num>
  <w:num w:numId="148">
    <w:abstractNumId w:val="208"/>
  </w:num>
  <w:num w:numId="149">
    <w:abstractNumId w:val="192"/>
  </w:num>
  <w:num w:numId="150">
    <w:abstractNumId w:val="56"/>
  </w:num>
  <w:num w:numId="151">
    <w:abstractNumId w:val="168"/>
  </w:num>
  <w:num w:numId="152">
    <w:abstractNumId w:val="68"/>
  </w:num>
  <w:num w:numId="153">
    <w:abstractNumId w:val="73"/>
  </w:num>
  <w:num w:numId="154">
    <w:abstractNumId w:val="25"/>
  </w:num>
  <w:num w:numId="155">
    <w:abstractNumId w:val="121"/>
  </w:num>
  <w:num w:numId="156">
    <w:abstractNumId w:val="17"/>
  </w:num>
  <w:num w:numId="157">
    <w:abstractNumId w:val="39"/>
  </w:num>
  <w:num w:numId="158">
    <w:abstractNumId w:val="70"/>
  </w:num>
  <w:num w:numId="159">
    <w:abstractNumId w:val="37"/>
  </w:num>
  <w:num w:numId="160">
    <w:abstractNumId w:val="197"/>
  </w:num>
  <w:num w:numId="161">
    <w:abstractNumId w:val="44"/>
  </w:num>
  <w:num w:numId="162">
    <w:abstractNumId w:val="10"/>
  </w:num>
  <w:num w:numId="163">
    <w:abstractNumId w:val="100"/>
  </w:num>
  <w:num w:numId="164">
    <w:abstractNumId w:val="88"/>
  </w:num>
  <w:num w:numId="165">
    <w:abstractNumId w:val="175"/>
  </w:num>
  <w:num w:numId="166">
    <w:abstractNumId w:val="15"/>
  </w:num>
  <w:num w:numId="167">
    <w:abstractNumId w:val="74"/>
  </w:num>
  <w:num w:numId="168">
    <w:abstractNumId w:val="45"/>
  </w:num>
  <w:num w:numId="169">
    <w:abstractNumId w:val="150"/>
  </w:num>
  <w:num w:numId="170">
    <w:abstractNumId w:val="28"/>
  </w:num>
  <w:num w:numId="171">
    <w:abstractNumId w:val="164"/>
  </w:num>
  <w:num w:numId="172">
    <w:abstractNumId w:val="163"/>
  </w:num>
  <w:num w:numId="173">
    <w:abstractNumId w:val="51"/>
  </w:num>
  <w:num w:numId="174">
    <w:abstractNumId w:val="104"/>
  </w:num>
  <w:num w:numId="175">
    <w:abstractNumId w:val="202"/>
  </w:num>
  <w:num w:numId="176">
    <w:abstractNumId w:val="194"/>
  </w:num>
  <w:num w:numId="177">
    <w:abstractNumId w:val="50"/>
  </w:num>
  <w:num w:numId="178">
    <w:abstractNumId w:val="147"/>
  </w:num>
  <w:num w:numId="179">
    <w:abstractNumId w:val="216"/>
  </w:num>
  <w:num w:numId="180">
    <w:abstractNumId w:val="201"/>
  </w:num>
  <w:num w:numId="181">
    <w:abstractNumId w:val="117"/>
  </w:num>
  <w:num w:numId="182">
    <w:abstractNumId w:val="131"/>
  </w:num>
  <w:num w:numId="183">
    <w:abstractNumId w:val="210"/>
  </w:num>
  <w:num w:numId="184">
    <w:abstractNumId w:val="154"/>
  </w:num>
  <w:num w:numId="185">
    <w:abstractNumId w:val="5"/>
  </w:num>
  <w:num w:numId="186">
    <w:abstractNumId w:val="11"/>
  </w:num>
  <w:num w:numId="187">
    <w:abstractNumId w:val="40"/>
  </w:num>
  <w:num w:numId="188">
    <w:abstractNumId w:val="183"/>
  </w:num>
  <w:num w:numId="189">
    <w:abstractNumId w:val="87"/>
  </w:num>
  <w:num w:numId="190">
    <w:abstractNumId w:val="20"/>
  </w:num>
  <w:num w:numId="191">
    <w:abstractNumId w:val="67"/>
  </w:num>
  <w:num w:numId="192">
    <w:abstractNumId w:val="193"/>
  </w:num>
  <w:num w:numId="193">
    <w:abstractNumId w:val="29"/>
  </w:num>
  <w:num w:numId="194">
    <w:abstractNumId w:val="60"/>
  </w:num>
  <w:num w:numId="195">
    <w:abstractNumId w:val="46"/>
  </w:num>
  <w:num w:numId="196">
    <w:abstractNumId w:val="177"/>
  </w:num>
  <w:num w:numId="197">
    <w:abstractNumId w:val="130"/>
  </w:num>
  <w:num w:numId="198">
    <w:abstractNumId w:val="14"/>
  </w:num>
  <w:num w:numId="199">
    <w:abstractNumId w:val="214"/>
  </w:num>
  <w:num w:numId="200">
    <w:abstractNumId w:val="59"/>
  </w:num>
  <w:num w:numId="201">
    <w:abstractNumId w:val="63"/>
  </w:num>
  <w:num w:numId="202">
    <w:abstractNumId w:val="64"/>
  </w:num>
  <w:num w:numId="203">
    <w:abstractNumId w:val="200"/>
  </w:num>
  <w:num w:numId="204">
    <w:abstractNumId w:val="106"/>
  </w:num>
  <w:num w:numId="205">
    <w:abstractNumId w:val="109"/>
  </w:num>
  <w:num w:numId="206">
    <w:abstractNumId w:val="160"/>
  </w:num>
  <w:num w:numId="207">
    <w:abstractNumId w:val="138"/>
  </w:num>
  <w:num w:numId="208">
    <w:abstractNumId w:val="53"/>
  </w:num>
  <w:num w:numId="209">
    <w:abstractNumId w:val="172"/>
  </w:num>
  <w:num w:numId="210">
    <w:abstractNumId w:val="99"/>
  </w:num>
  <w:num w:numId="211">
    <w:abstractNumId w:val="111"/>
  </w:num>
  <w:num w:numId="212">
    <w:abstractNumId w:val="137"/>
  </w:num>
  <w:num w:numId="213">
    <w:abstractNumId w:val="71"/>
  </w:num>
  <w:num w:numId="214">
    <w:abstractNumId w:val="166"/>
  </w:num>
  <w:num w:numId="215">
    <w:abstractNumId w:val="90"/>
  </w:num>
  <w:num w:numId="216">
    <w:abstractNumId w:val="97"/>
  </w:num>
  <w:num w:numId="217">
    <w:abstractNumId w:val="21"/>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CD"/>
    <w:rsid w:val="00001CB1"/>
    <w:rsid w:val="00003961"/>
    <w:rsid w:val="00006638"/>
    <w:rsid w:val="000104D6"/>
    <w:rsid w:val="000153AF"/>
    <w:rsid w:val="00015B30"/>
    <w:rsid w:val="0001605D"/>
    <w:rsid w:val="0002040C"/>
    <w:rsid w:val="00021BEE"/>
    <w:rsid w:val="00021E87"/>
    <w:rsid w:val="00022C56"/>
    <w:rsid w:val="0002386B"/>
    <w:rsid w:val="00024198"/>
    <w:rsid w:val="00024A3C"/>
    <w:rsid w:val="00026631"/>
    <w:rsid w:val="000329A4"/>
    <w:rsid w:val="0003476D"/>
    <w:rsid w:val="00036162"/>
    <w:rsid w:val="000402C4"/>
    <w:rsid w:val="000408AD"/>
    <w:rsid w:val="0004196F"/>
    <w:rsid w:val="00042F90"/>
    <w:rsid w:val="000447A2"/>
    <w:rsid w:val="00046797"/>
    <w:rsid w:val="00047775"/>
    <w:rsid w:val="000477C9"/>
    <w:rsid w:val="00050B28"/>
    <w:rsid w:val="00051381"/>
    <w:rsid w:val="00051614"/>
    <w:rsid w:val="00055787"/>
    <w:rsid w:val="00061786"/>
    <w:rsid w:val="00062DDE"/>
    <w:rsid w:val="00063DCF"/>
    <w:rsid w:val="00064BF7"/>
    <w:rsid w:val="00065EBA"/>
    <w:rsid w:val="00066098"/>
    <w:rsid w:val="000664F0"/>
    <w:rsid w:val="000672E5"/>
    <w:rsid w:val="000674BF"/>
    <w:rsid w:val="00067837"/>
    <w:rsid w:val="000678A9"/>
    <w:rsid w:val="000718A1"/>
    <w:rsid w:val="00074ACF"/>
    <w:rsid w:val="000752B8"/>
    <w:rsid w:val="00075410"/>
    <w:rsid w:val="0007693D"/>
    <w:rsid w:val="00080805"/>
    <w:rsid w:val="00082173"/>
    <w:rsid w:val="000823EB"/>
    <w:rsid w:val="00082A33"/>
    <w:rsid w:val="00085D00"/>
    <w:rsid w:val="0009180E"/>
    <w:rsid w:val="00093E16"/>
    <w:rsid w:val="00094ABE"/>
    <w:rsid w:val="0009525D"/>
    <w:rsid w:val="000A1898"/>
    <w:rsid w:val="000A2196"/>
    <w:rsid w:val="000A257F"/>
    <w:rsid w:val="000A26FD"/>
    <w:rsid w:val="000A2E62"/>
    <w:rsid w:val="000A3862"/>
    <w:rsid w:val="000A698A"/>
    <w:rsid w:val="000A6AE2"/>
    <w:rsid w:val="000A6FB3"/>
    <w:rsid w:val="000B08BD"/>
    <w:rsid w:val="000B138F"/>
    <w:rsid w:val="000B1E35"/>
    <w:rsid w:val="000B4827"/>
    <w:rsid w:val="000B4E90"/>
    <w:rsid w:val="000B5C7F"/>
    <w:rsid w:val="000C05B2"/>
    <w:rsid w:val="000C09EB"/>
    <w:rsid w:val="000C1526"/>
    <w:rsid w:val="000C17AA"/>
    <w:rsid w:val="000C1B35"/>
    <w:rsid w:val="000C23FB"/>
    <w:rsid w:val="000C3234"/>
    <w:rsid w:val="000C4F68"/>
    <w:rsid w:val="000D098D"/>
    <w:rsid w:val="000D1B17"/>
    <w:rsid w:val="000D5BA1"/>
    <w:rsid w:val="000D66F1"/>
    <w:rsid w:val="000D6DAF"/>
    <w:rsid w:val="000D7E57"/>
    <w:rsid w:val="000E06A7"/>
    <w:rsid w:val="000E1767"/>
    <w:rsid w:val="000E261E"/>
    <w:rsid w:val="000E5B54"/>
    <w:rsid w:val="000E7E71"/>
    <w:rsid w:val="000F352E"/>
    <w:rsid w:val="000F3FDB"/>
    <w:rsid w:val="000F5BAC"/>
    <w:rsid w:val="000F702D"/>
    <w:rsid w:val="000F7DD2"/>
    <w:rsid w:val="00101A67"/>
    <w:rsid w:val="00106C3A"/>
    <w:rsid w:val="001115E6"/>
    <w:rsid w:val="00114E9D"/>
    <w:rsid w:val="0011565B"/>
    <w:rsid w:val="00117876"/>
    <w:rsid w:val="00117C9F"/>
    <w:rsid w:val="00124FB5"/>
    <w:rsid w:val="00126001"/>
    <w:rsid w:val="00130839"/>
    <w:rsid w:val="00131945"/>
    <w:rsid w:val="001347F0"/>
    <w:rsid w:val="00136047"/>
    <w:rsid w:val="00141D61"/>
    <w:rsid w:val="00143449"/>
    <w:rsid w:val="00143DF0"/>
    <w:rsid w:val="0014559C"/>
    <w:rsid w:val="00152188"/>
    <w:rsid w:val="0015276B"/>
    <w:rsid w:val="00153A5B"/>
    <w:rsid w:val="001542DB"/>
    <w:rsid w:val="00155C8F"/>
    <w:rsid w:val="00160F2A"/>
    <w:rsid w:val="0016524A"/>
    <w:rsid w:val="00167DF3"/>
    <w:rsid w:val="00170751"/>
    <w:rsid w:val="00170A2E"/>
    <w:rsid w:val="00186EF1"/>
    <w:rsid w:val="0018775F"/>
    <w:rsid w:val="00187A35"/>
    <w:rsid w:val="00192705"/>
    <w:rsid w:val="00195314"/>
    <w:rsid w:val="00196F22"/>
    <w:rsid w:val="00196F71"/>
    <w:rsid w:val="00197217"/>
    <w:rsid w:val="001A11C2"/>
    <w:rsid w:val="001A5067"/>
    <w:rsid w:val="001A6DC5"/>
    <w:rsid w:val="001A78C1"/>
    <w:rsid w:val="001B124C"/>
    <w:rsid w:val="001B2209"/>
    <w:rsid w:val="001B645A"/>
    <w:rsid w:val="001C0617"/>
    <w:rsid w:val="001C321C"/>
    <w:rsid w:val="001C54ED"/>
    <w:rsid w:val="001C5507"/>
    <w:rsid w:val="001C634A"/>
    <w:rsid w:val="001D02C2"/>
    <w:rsid w:val="001D0F3C"/>
    <w:rsid w:val="001D1A04"/>
    <w:rsid w:val="001D59B0"/>
    <w:rsid w:val="001E20D1"/>
    <w:rsid w:val="001E3285"/>
    <w:rsid w:val="001E3D76"/>
    <w:rsid w:val="001E4CE6"/>
    <w:rsid w:val="001E4DC7"/>
    <w:rsid w:val="001E503B"/>
    <w:rsid w:val="001E6651"/>
    <w:rsid w:val="001E67A6"/>
    <w:rsid w:val="001F136D"/>
    <w:rsid w:val="001F1D33"/>
    <w:rsid w:val="001F68D2"/>
    <w:rsid w:val="00201C91"/>
    <w:rsid w:val="00203105"/>
    <w:rsid w:val="002033BD"/>
    <w:rsid w:val="00206AD2"/>
    <w:rsid w:val="00210D01"/>
    <w:rsid w:val="002127EA"/>
    <w:rsid w:val="00212DEC"/>
    <w:rsid w:val="00217138"/>
    <w:rsid w:val="00220F93"/>
    <w:rsid w:val="002235D4"/>
    <w:rsid w:val="002238F5"/>
    <w:rsid w:val="0022459B"/>
    <w:rsid w:val="00225752"/>
    <w:rsid w:val="002300AB"/>
    <w:rsid w:val="002323E1"/>
    <w:rsid w:val="00232400"/>
    <w:rsid w:val="00232B54"/>
    <w:rsid w:val="00232B7D"/>
    <w:rsid w:val="00235B13"/>
    <w:rsid w:val="00236747"/>
    <w:rsid w:val="002368FF"/>
    <w:rsid w:val="00241020"/>
    <w:rsid w:val="002422CA"/>
    <w:rsid w:val="00242595"/>
    <w:rsid w:val="00243B17"/>
    <w:rsid w:val="00243BD5"/>
    <w:rsid w:val="00244640"/>
    <w:rsid w:val="0024520C"/>
    <w:rsid w:val="0024665C"/>
    <w:rsid w:val="0024797B"/>
    <w:rsid w:val="00250E9D"/>
    <w:rsid w:val="0025239A"/>
    <w:rsid w:val="0025447E"/>
    <w:rsid w:val="00255903"/>
    <w:rsid w:val="00256E13"/>
    <w:rsid w:val="0025759B"/>
    <w:rsid w:val="002575DE"/>
    <w:rsid w:val="0025776A"/>
    <w:rsid w:val="0026045C"/>
    <w:rsid w:val="00261EEE"/>
    <w:rsid w:val="002634A5"/>
    <w:rsid w:val="002648F1"/>
    <w:rsid w:val="002727C3"/>
    <w:rsid w:val="002736F3"/>
    <w:rsid w:val="00277349"/>
    <w:rsid w:val="0028067C"/>
    <w:rsid w:val="0028111C"/>
    <w:rsid w:val="0028490A"/>
    <w:rsid w:val="00284DE7"/>
    <w:rsid w:val="00290677"/>
    <w:rsid w:val="00290E89"/>
    <w:rsid w:val="00292202"/>
    <w:rsid w:val="002945AB"/>
    <w:rsid w:val="00294E11"/>
    <w:rsid w:val="002A012B"/>
    <w:rsid w:val="002A0486"/>
    <w:rsid w:val="002A11BC"/>
    <w:rsid w:val="002A140F"/>
    <w:rsid w:val="002A1718"/>
    <w:rsid w:val="002A1AC9"/>
    <w:rsid w:val="002A3AB8"/>
    <w:rsid w:val="002A60F3"/>
    <w:rsid w:val="002A65B5"/>
    <w:rsid w:val="002A6FCE"/>
    <w:rsid w:val="002B2F92"/>
    <w:rsid w:val="002B5B94"/>
    <w:rsid w:val="002B79DB"/>
    <w:rsid w:val="002B7B59"/>
    <w:rsid w:val="002B7BEB"/>
    <w:rsid w:val="002C0F51"/>
    <w:rsid w:val="002C33C0"/>
    <w:rsid w:val="002C35A6"/>
    <w:rsid w:val="002C4D57"/>
    <w:rsid w:val="002C7688"/>
    <w:rsid w:val="002D2AB2"/>
    <w:rsid w:val="002D5154"/>
    <w:rsid w:val="002D590B"/>
    <w:rsid w:val="002E5250"/>
    <w:rsid w:val="002E7707"/>
    <w:rsid w:val="002E7AD4"/>
    <w:rsid w:val="002E7BF5"/>
    <w:rsid w:val="002F30CB"/>
    <w:rsid w:val="002F403C"/>
    <w:rsid w:val="002F444A"/>
    <w:rsid w:val="002F47EB"/>
    <w:rsid w:val="002F6C63"/>
    <w:rsid w:val="002F7BA5"/>
    <w:rsid w:val="00300955"/>
    <w:rsid w:val="003009D5"/>
    <w:rsid w:val="0030239C"/>
    <w:rsid w:val="00304BA9"/>
    <w:rsid w:val="00307514"/>
    <w:rsid w:val="003117F7"/>
    <w:rsid w:val="00313CF8"/>
    <w:rsid w:val="0031779B"/>
    <w:rsid w:val="00324475"/>
    <w:rsid w:val="0032557A"/>
    <w:rsid w:val="00325AEF"/>
    <w:rsid w:val="00325B84"/>
    <w:rsid w:val="00326E1C"/>
    <w:rsid w:val="00326FDE"/>
    <w:rsid w:val="0032756E"/>
    <w:rsid w:val="00333BD9"/>
    <w:rsid w:val="00334CED"/>
    <w:rsid w:val="0033668B"/>
    <w:rsid w:val="00336C92"/>
    <w:rsid w:val="0033794A"/>
    <w:rsid w:val="00340A25"/>
    <w:rsid w:val="00340A37"/>
    <w:rsid w:val="00350836"/>
    <w:rsid w:val="00351C0E"/>
    <w:rsid w:val="00353C48"/>
    <w:rsid w:val="0035619E"/>
    <w:rsid w:val="00356C36"/>
    <w:rsid w:val="00361CDD"/>
    <w:rsid w:val="00361F8B"/>
    <w:rsid w:val="00363C98"/>
    <w:rsid w:val="003650FB"/>
    <w:rsid w:val="003679FF"/>
    <w:rsid w:val="00371A89"/>
    <w:rsid w:val="0037408C"/>
    <w:rsid w:val="003757A7"/>
    <w:rsid w:val="00375A5C"/>
    <w:rsid w:val="003764F1"/>
    <w:rsid w:val="00376E15"/>
    <w:rsid w:val="003772DC"/>
    <w:rsid w:val="0038299F"/>
    <w:rsid w:val="003829C4"/>
    <w:rsid w:val="00382EAE"/>
    <w:rsid w:val="00385620"/>
    <w:rsid w:val="00386520"/>
    <w:rsid w:val="00386859"/>
    <w:rsid w:val="00390205"/>
    <w:rsid w:val="003906FE"/>
    <w:rsid w:val="0039396F"/>
    <w:rsid w:val="00393ADB"/>
    <w:rsid w:val="00394453"/>
    <w:rsid w:val="00394463"/>
    <w:rsid w:val="0039492B"/>
    <w:rsid w:val="003958F1"/>
    <w:rsid w:val="0039702E"/>
    <w:rsid w:val="0039793A"/>
    <w:rsid w:val="003A36A3"/>
    <w:rsid w:val="003A3B63"/>
    <w:rsid w:val="003A433E"/>
    <w:rsid w:val="003A497C"/>
    <w:rsid w:val="003A72B5"/>
    <w:rsid w:val="003B3689"/>
    <w:rsid w:val="003B43AC"/>
    <w:rsid w:val="003B48F2"/>
    <w:rsid w:val="003B54DC"/>
    <w:rsid w:val="003B5FB3"/>
    <w:rsid w:val="003B6380"/>
    <w:rsid w:val="003B6525"/>
    <w:rsid w:val="003B6763"/>
    <w:rsid w:val="003C0C87"/>
    <w:rsid w:val="003C0FB4"/>
    <w:rsid w:val="003C16C5"/>
    <w:rsid w:val="003C3009"/>
    <w:rsid w:val="003C4FD9"/>
    <w:rsid w:val="003C50BA"/>
    <w:rsid w:val="003C52F1"/>
    <w:rsid w:val="003C664F"/>
    <w:rsid w:val="003C7FC8"/>
    <w:rsid w:val="003D04BE"/>
    <w:rsid w:val="003D082F"/>
    <w:rsid w:val="003D0F95"/>
    <w:rsid w:val="003D78D8"/>
    <w:rsid w:val="003D7AA8"/>
    <w:rsid w:val="003D7B72"/>
    <w:rsid w:val="003D7BEA"/>
    <w:rsid w:val="003D7D71"/>
    <w:rsid w:val="003E5D53"/>
    <w:rsid w:val="003F1BE3"/>
    <w:rsid w:val="003F2590"/>
    <w:rsid w:val="003F7C8F"/>
    <w:rsid w:val="00402A35"/>
    <w:rsid w:val="00402CA1"/>
    <w:rsid w:val="004036D9"/>
    <w:rsid w:val="004037AE"/>
    <w:rsid w:val="00404F9D"/>
    <w:rsid w:val="004057C5"/>
    <w:rsid w:val="004074DF"/>
    <w:rsid w:val="00407794"/>
    <w:rsid w:val="00407A66"/>
    <w:rsid w:val="004109D1"/>
    <w:rsid w:val="00420D5D"/>
    <w:rsid w:val="00420F44"/>
    <w:rsid w:val="004210A2"/>
    <w:rsid w:val="00421A8A"/>
    <w:rsid w:val="00425AF3"/>
    <w:rsid w:val="00425E65"/>
    <w:rsid w:val="004273E5"/>
    <w:rsid w:val="00433327"/>
    <w:rsid w:val="00433D80"/>
    <w:rsid w:val="00434A02"/>
    <w:rsid w:val="00435BB2"/>
    <w:rsid w:val="00437761"/>
    <w:rsid w:val="00441319"/>
    <w:rsid w:val="00443A2C"/>
    <w:rsid w:val="00444D36"/>
    <w:rsid w:val="004454B2"/>
    <w:rsid w:val="00445A52"/>
    <w:rsid w:val="00445C71"/>
    <w:rsid w:val="004468BF"/>
    <w:rsid w:val="00447980"/>
    <w:rsid w:val="004506F9"/>
    <w:rsid w:val="00451AB0"/>
    <w:rsid w:val="004521F7"/>
    <w:rsid w:val="0045310E"/>
    <w:rsid w:val="0045596C"/>
    <w:rsid w:val="004570BA"/>
    <w:rsid w:val="00457432"/>
    <w:rsid w:val="00460B12"/>
    <w:rsid w:val="004619D0"/>
    <w:rsid w:val="00462551"/>
    <w:rsid w:val="004651E9"/>
    <w:rsid w:val="00465973"/>
    <w:rsid w:val="0047033D"/>
    <w:rsid w:val="00472435"/>
    <w:rsid w:val="00472D28"/>
    <w:rsid w:val="0048189B"/>
    <w:rsid w:val="00481A1F"/>
    <w:rsid w:val="00481BC4"/>
    <w:rsid w:val="00482789"/>
    <w:rsid w:val="00484166"/>
    <w:rsid w:val="00487134"/>
    <w:rsid w:val="00490712"/>
    <w:rsid w:val="0049501A"/>
    <w:rsid w:val="00495310"/>
    <w:rsid w:val="0049621B"/>
    <w:rsid w:val="004A0495"/>
    <w:rsid w:val="004A0578"/>
    <w:rsid w:val="004A3D4E"/>
    <w:rsid w:val="004A5B1D"/>
    <w:rsid w:val="004A6254"/>
    <w:rsid w:val="004B09A7"/>
    <w:rsid w:val="004B1737"/>
    <w:rsid w:val="004B29E8"/>
    <w:rsid w:val="004B2F8F"/>
    <w:rsid w:val="004B39B1"/>
    <w:rsid w:val="004B58F4"/>
    <w:rsid w:val="004B65ED"/>
    <w:rsid w:val="004C371B"/>
    <w:rsid w:val="004C391E"/>
    <w:rsid w:val="004C4996"/>
    <w:rsid w:val="004C5E6A"/>
    <w:rsid w:val="004C6C36"/>
    <w:rsid w:val="004C71B5"/>
    <w:rsid w:val="004D1CAB"/>
    <w:rsid w:val="004D3C11"/>
    <w:rsid w:val="004D5D8E"/>
    <w:rsid w:val="004D6B3C"/>
    <w:rsid w:val="004D7D06"/>
    <w:rsid w:val="004E6751"/>
    <w:rsid w:val="004E6907"/>
    <w:rsid w:val="004E6C3A"/>
    <w:rsid w:val="004E7BD6"/>
    <w:rsid w:val="004E7E15"/>
    <w:rsid w:val="004F129A"/>
    <w:rsid w:val="004F1673"/>
    <w:rsid w:val="004F385C"/>
    <w:rsid w:val="004F40B4"/>
    <w:rsid w:val="004F450F"/>
    <w:rsid w:val="004F473E"/>
    <w:rsid w:val="004F4F80"/>
    <w:rsid w:val="004F5449"/>
    <w:rsid w:val="004F5901"/>
    <w:rsid w:val="004F5F0A"/>
    <w:rsid w:val="004F6C33"/>
    <w:rsid w:val="00502543"/>
    <w:rsid w:val="005126F8"/>
    <w:rsid w:val="0051316C"/>
    <w:rsid w:val="005169C7"/>
    <w:rsid w:val="00516DC8"/>
    <w:rsid w:val="00520003"/>
    <w:rsid w:val="00524623"/>
    <w:rsid w:val="00524C76"/>
    <w:rsid w:val="005250C3"/>
    <w:rsid w:val="00525383"/>
    <w:rsid w:val="00526F86"/>
    <w:rsid w:val="00527D91"/>
    <w:rsid w:val="00530340"/>
    <w:rsid w:val="005328C4"/>
    <w:rsid w:val="00534117"/>
    <w:rsid w:val="00534721"/>
    <w:rsid w:val="005349D3"/>
    <w:rsid w:val="00535225"/>
    <w:rsid w:val="00545143"/>
    <w:rsid w:val="00546F0C"/>
    <w:rsid w:val="00547AB7"/>
    <w:rsid w:val="00550AEC"/>
    <w:rsid w:val="0055172E"/>
    <w:rsid w:val="0055352B"/>
    <w:rsid w:val="005535E0"/>
    <w:rsid w:val="00555A1C"/>
    <w:rsid w:val="00556AE1"/>
    <w:rsid w:val="00561C01"/>
    <w:rsid w:val="0056536E"/>
    <w:rsid w:val="00565FE9"/>
    <w:rsid w:val="00566D35"/>
    <w:rsid w:val="00573242"/>
    <w:rsid w:val="00574039"/>
    <w:rsid w:val="00574668"/>
    <w:rsid w:val="005776A7"/>
    <w:rsid w:val="005816CA"/>
    <w:rsid w:val="005817B9"/>
    <w:rsid w:val="005824A2"/>
    <w:rsid w:val="00583042"/>
    <w:rsid w:val="00584710"/>
    <w:rsid w:val="0059023D"/>
    <w:rsid w:val="005925CA"/>
    <w:rsid w:val="00592CD1"/>
    <w:rsid w:val="005937C7"/>
    <w:rsid w:val="00593B19"/>
    <w:rsid w:val="00594421"/>
    <w:rsid w:val="005946E7"/>
    <w:rsid w:val="0059667F"/>
    <w:rsid w:val="005A0E28"/>
    <w:rsid w:val="005A68FF"/>
    <w:rsid w:val="005A6A32"/>
    <w:rsid w:val="005A6E09"/>
    <w:rsid w:val="005B1974"/>
    <w:rsid w:val="005B1D75"/>
    <w:rsid w:val="005B65DA"/>
    <w:rsid w:val="005C127C"/>
    <w:rsid w:val="005C3A08"/>
    <w:rsid w:val="005C4A97"/>
    <w:rsid w:val="005C5006"/>
    <w:rsid w:val="005C591F"/>
    <w:rsid w:val="005C6C68"/>
    <w:rsid w:val="005C7B57"/>
    <w:rsid w:val="005D14BC"/>
    <w:rsid w:val="005D1927"/>
    <w:rsid w:val="005D1DDD"/>
    <w:rsid w:val="005D4D0C"/>
    <w:rsid w:val="005D7C9A"/>
    <w:rsid w:val="005E055D"/>
    <w:rsid w:val="005E235A"/>
    <w:rsid w:val="005E25A9"/>
    <w:rsid w:val="005E4FF9"/>
    <w:rsid w:val="005E6787"/>
    <w:rsid w:val="005F2943"/>
    <w:rsid w:val="005F5D35"/>
    <w:rsid w:val="005F6863"/>
    <w:rsid w:val="005F7677"/>
    <w:rsid w:val="00600611"/>
    <w:rsid w:val="006017BC"/>
    <w:rsid w:val="00603026"/>
    <w:rsid w:val="006030E6"/>
    <w:rsid w:val="006042F5"/>
    <w:rsid w:val="00606D48"/>
    <w:rsid w:val="00610432"/>
    <w:rsid w:val="00614315"/>
    <w:rsid w:val="00614907"/>
    <w:rsid w:val="006157E3"/>
    <w:rsid w:val="00615FA4"/>
    <w:rsid w:val="00616762"/>
    <w:rsid w:val="00616C25"/>
    <w:rsid w:val="00617CAF"/>
    <w:rsid w:val="00623978"/>
    <w:rsid w:val="006242BB"/>
    <w:rsid w:val="006263CE"/>
    <w:rsid w:val="006269C3"/>
    <w:rsid w:val="00627B03"/>
    <w:rsid w:val="006342D6"/>
    <w:rsid w:val="00635E5A"/>
    <w:rsid w:val="0064144D"/>
    <w:rsid w:val="00643619"/>
    <w:rsid w:val="00646287"/>
    <w:rsid w:val="006469AD"/>
    <w:rsid w:val="00646BF8"/>
    <w:rsid w:val="00646C75"/>
    <w:rsid w:val="00647989"/>
    <w:rsid w:val="00650AED"/>
    <w:rsid w:val="0065220D"/>
    <w:rsid w:val="006529D6"/>
    <w:rsid w:val="006600F1"/>
    <w:rsid w:val="00660C79"/>
    <w:rsid w:val="00662979"/>
    <w:rsid w:val="006637B2"/>
    <w:rsid w:val="00663A41"/>
    <w:rsid w:val="00664710"/>
    <w:rsid w:val="00664F95"/>
    <w:rsid w:val="00666710"/>
    <w:rsid w:val="00667BB9"/>
    <w:rsid w:val="00667FC2"/>
    <w:rsid w:val="0067066D"/>
    <w:rsid w:val="00674842"/>
    <w:rsid w:val="00674BF4"/>
    <w:rsid w:val="00674EA7"/>
    <w:rsid w:val="006763D2"/>
    <w:rsid w:val="006771F0"/>
    <w:rsid w:val="00677C20"/>
    <w:rsid w:val="00677F71"/>
    <w:rsid w:val="0068040B"/>
    <w:rsid w:val="006808E6"/>
    <w:rsid w:val="00680CB0"/>
    <w:rsid w:val="006838D7"/>
    <w:rsid w:val="00683F96"/>
    <w:rsid w:val="006840F7"/>
    <w:rsid w:val="00684C0D"/>
    <w:rsid w:val="0068597F"/>
    <w:rsid w:val="00691A2F"/>
    <w:rsid w:val="00693B1B"/>
    <w:rsid w:val="00693D73"/>
    <w:rsid w:val="006A0188"/>
    <w:rsid w:val="006A02F5"/>
    <w:rsid w:val="006A4DA7"/>
    <w:rsid w:val="006A508D"/>
    <w:rsid w:val="006A6728"/>
    <w:rsid w:val="006A767E"/>
    <w:rsid w:val="006A7E18"/>
    <w:rsid w:val="006B0929"/>
    <w:rsid w:val="006B2C12"/>
    <w:rsid w:val="006B72B2"/>
    <w:rsid w:val="006C02E7"/>
    <w:rsid w:val="006C2378"/>
    <w:rsid w:val="006C3D26"/>
    <w:rsid w:val="006C4F6B"/>
    <w:rsid w:val="006D0CAA"/>
    <w:rsid w:val="006D1BC4"/>
    <w:rsid w:val="006E1C81"/>
    <w:rsid w:val="006E7187"/>
    <w:rsid w:val="006E7CDA"/>
    <w:rsid w:val="006F434E"/>
    <w:rsid w:val="006F43F0"/>
    <w:rsid w:val="006F577A"/>
    <w:rsid w:val="006F6318"/>
    <w:rsid w:val="007051E0"/>
    <w:rsid w:val="00705E6A"/>
    <w:rsid w:val="00706FEF"/>
    <w:rsid w:val="00710EE0"/>
    <w:rsid w:val="00713433"/>
    <w:rsid w:val="00714A5D"/>
    <w:rsid w:val="00715480"/>
    <w:rsid w:val="0071731F"/>
    <w:rsid w:val="007174DA"/>
    <w:rsid w:val="007202CA"/>
    <w:rsid w:val="007206EE"/>
    <w:rsid w:val="00722148"/>
    <w:rsid w:val="00724443"/>
    <w:rsid w:val="00724550"/>
    <w:rsid w:val="007255B6"/>
    <w:rsid w:val="00727521"/>
    <w:rsid w:val="007300B8"/>
    <w:rsid w:val="007309B5"/>
    <w:rsid w:val="00733DB2"/>
    <w:rsid w:val="00736689"/>
    <w:rsid w:val="007413C1"/>
    <w:rsid w:val="007446C3"/>
    <w:rsid w:val="007457AB"/>
    <w:rsid w:val="0075100C"/>
    <w:rsid w:val="00753AF9"/>
    <w:rsid w:val="00754084"/>
    <w:rsid w:val="00756052"/>
    <w:rsid w:val="00756DC4"/>
    <w:rsid w:val="007579E2"/>
    <w:rsid w:val="00762315"/>
    <w:rsid w:val="0076293E"/>
    <w:rsid w:val="00762F2F"/>
    <w:rsid w:val="007637B1"/>
    <w:rsid w:val="0076609F"/>
    <w:rsid w:val="00770C3E"/>
    <w:rsid w:val="00771145"/>
    <w:rsid w:val="00774CCD"/>
    <w:rsid w:val="007761B0"/>
    <w:rsid w:val="00780950"/>
    <w:rsid w:val="00780D8C"/>
    <w:rsid w:val="00783A84"/>
    <w:rsid w:val="00787268"/>
    <w:rsid w:val="007914C9"/>
    <w:rsid w:val="0079188B"/>
    <w:rsid w:val="00794BE4"/>
    <w:rsid w:val="00795834"/>
    <w:rsid w:val="007A076B"/>
    <w:rsid w:val="007A2AAC"/>
    <w:rsid w:val="007A449E"/>
    <w:rsid w:val="007A7297"/>
    <w:rsid w:val="007B31DE"/>
    <w:rsid w:val="007B433F"/>
    <w:rsid w:val="007B5AD8"/>
    <w:rsid w:val="007B7FB1"/>
    <w:rsid w:val="007C2C30"/>
    <w:rsid w:val="007C30C5"/>
    <w:rsid w:val="007C632F"/>
    <w:rsid w:val="007C6603"/>
    <w:rsid w:val="007D1B9B"/>
    <w:rsid w:val="007D1DFB"/>
    <w:rsid w:val="007D2806"/>
    <w:rsid w:val="007D2A3C"/>
    <w:rsid w:val="007D2C2D"/>
    <w:rsid w:val="007D3C6A"/>
    <w:rsid w:val="007D47B9"/>
    <w:rsid w:val="007D490A"/>
    <w:rsid w:val="007D4F81"/>
    <w:rsid w:val="007D5DEF"/>
    <w:rsid w:val="007D649B"/>
    <w:rsid w:val="007E2645"/>
    <w:rsid w:val="007E2875"/>
    <w:rsid w:val="007E50B7"/>
    <w:rsid w:val="007E5344"/>
    <w:rsid w:val="007E6369"/>
    <w:rsid w:val="007E6E30"/>
    <w:rsid w:val="007F22D8"/>
    <w:rsid w:val="007F2962"/>
    <w:rsid w:val="007F39F6"/>
    <w:rsid w:val="007F3D79"/>
    <w:rsid w:val="007F4AD8"/>
    <w:rsid w:val="007F4F2C"/>
    <w:rsid w:val="007F5ACB"/>
    <w:rsid w:val="008002B5"/>
    <w:rsid w:val="00802A72"/>
    <w:rsid w:val="00804838"/>
    <w:rsid w:val="008053ED"/>
    <w:rsid w:val="00806DAF"/>
    <w:rsid w:val="00811058"/>
    <w:rsid w:val="00811651"/>
    <w:rsid w:val="0081460F"/>
    <w:rsid w:val="00820E34"/>
    <w:rsid w:val="00821EDF"/>
    <w:rsid w:val="00822708"/>
    <w:rsid w:val="00823AB7"/>
    <w:rsid w:val="00823E33"/>
    <w:rsid w:val="008259A4"/>
    <w:rsid w:val="0082644D"/>
    <w:rsid w:val="00826C9A"/>
    <w:rsid w:val="0082718B"/>
    <w:rsid w:val="00827CEB"/>
    <w:rsid w:val="00831D93"/>
    <w:rsid w:val="00832364"/>
    <w:rsid w:val="00834075"/>
    <w:rsid w:val="008356A2"/>
    <w:rsid w:val="00836F9F"/>
    <w:rsid w:val="00842FF8"/>
    <w:rsid w:val="00843336"/>
    <w:rsid w:val="00843F23"/>
    <w:rsid w:val="0084467A"/>
    <w:rsid w:val="00850CBD"/>
    <w:rsid w:val="00851E88"/>
    <w:rsid w:val="008527DA"/>
    <w:rsid w:val="0085440E"/>
    <w:rsid w:val="008570BD"/>
    <w:rsid w:val="00857703"/>
    <w:rsid w:val="00862188"/>
    <w:rsid w:val="00863F3E"/>
    <w:rsid w:val="00865EC2"/>
    <w:rsid w:val="00866031"/>
    <w:rsid w:val="00867668"/>
    <w:rsid w:val="008711AC"/>
    <w:rsid w:val="008722D3"/>
    <w:rsid w:val="0087243F"/>
    <w:rsid w:val="00872C79"/>
    <w:rsid w:val="00872FD6"/>
    <w:rsid w:val="00874B3E"/>
    <w:rsid w:val="008760F4"/>
    <w:rsid w:val="00877156"/>
    <w:rsid w:val="0088490B"/>
    <w:rsid w:val="00884A75"/>
    <w:rsid w:val="008862E1"/>
    <w:rsid w:val="00886814"/>
    <w:rsid w:val="00886BF3"/>
    <w:rsid w:val="008903E2"/>
    <w:rsid w:val="0089139F"/>
    <w:rsid w:val="0089152E"/>
    <w:rsid w:val="008926EB"/>
    <w:rsid w:val="00892BE6"/>
    <w:rsid w:val="0089338F"/>
    <w:rsid w:val="00894606"/>
    <w:rsid w:val="00895551"/>
    <w:rsid w:val="00895A7F"/>
    <w:rsid w:val="00895F33"/>
    <w:rsid w:val="008968F1"/>
    <w:rsid w:val="00897782"/>
    <w:rsid w:val="00897B41"/>
    <w:rsid w:val="008A010B"/>
    <w:rsid w:val="008A03AD"/>
    <w:rsid w:val="008A0B52"/>
    <w:rsid w:val="008A0D17"/>
    <w:rsid w:val="008A0EAF"/>
    <w:rsid w:val="008A23F8"/>
    <w:rsid w:val="008A6A05"/>
    <w:rsid w:val="008A7527"/>
    <w:rsid w:val="008B7E31"/>
    <w:rsid w:val="008C00B6"/>
    <w:rsid w:val="008C0C34"/>
    <w:rsid w:val="008C1344"/>
    <w:rsid w:val="008C4F6C"/>
    <w:rsid w:val="008C524A"/>
    <w:rsid w:val="008C58AA"/>
    <w:rsid w:val="008C615D"/>
    <w:rsid w:val="008D0CE8"/>
    <w:rsid w:val="008D5656"/>
    <w:rsid w:val="008D5DA4"/>
    <w:rsid w:val="008D5E69"/>
    <w:rsid w:val="008E10B9"/>
    <w:rsid w:val="008E2ACC"/>
    <w:rsid w:val="008E35D7"/>
    <w:rsid w:val="008E4B77"/>
    <w:rsid w:val="008E5B2F"/>
    <w:rsid w:val="008E657C"/>
    <w:rsid w:val="008F0D5F"/>
    <w:rsid w:val="008F3AE9"/>
    <w:rsid w:val="008F70A9"/>
    <w:rsid w:val="008F781E"/>
    <w:rsid w:val="009021A4"/>
    <w:rsid w:val="009022D9"/>
    <w:rsid w:val="009049AC"/>
    <w:rsid w:val="009061D6"/>
    <w:rsid w:val="00910617"/>
    <w:rsid w:val="00914A0B"/>
    <w:rsid w:val="00915384"/>
    <w:rsid w:val="0091586B"/>
    <w:rsid w:val="00916C41"/>
    <w:rsid w:val="00916DBF"/>
    <w:rsid w:val="00921155"/>
    <w:rsid w:val="0092383A"/>
    <w:rsid w:val="00923D8F"/>
    <w:rsid w:val="009249E9"/>
    <w:rsid w:val="009251AE"/>
    <w:rsid w:val="0092593A"/>
    <w:rsid w:val="009317BD"/>
    <w:rsid w:val="00932030"/>
    <w:rsid w:val="009322B2"/>
    <w:rsid w:val="0093296F"/>
    <w:rsid w:val="009351CD"/>
    <w:rsid w:val="009463AE"/>
    <w:rsid w:val="00946B4E"/>
    <w:rsid w:val="00951125"/>
    <w:rsid w:val="00953ED4"/>
    <w:rsid w:val="009548B1"/>
    <w:rsid w:val="009563D6"/>
    <w:rsid w:val="00962822"/>
    <w:rsid w:val="00962BAD"/>
    <w:rsid w:val="00963780"/>
    <w:rsid w:val="00967A3C"/>
    <w:rsid w:val="00970B82"/>
    <w:rsid w:val="00971CEB"/>
    <w:rsid w:val="00973AB0"/>
    <w:rsid w:val="00975084"/>
    <w:rsid w:val="00977225"/>
    <w:rsid w:val="009807BB"/>
    <w:rsid w:val="00986208"/>
    <w:rsid w:val="00986DE4"/>
    <w:rsid w:val="00987A9D"/>
    <w:rsid w:val="009949AF"/>
    <w:rsid w:val="009953BE"/>
    <w:rsid w:val="0099687F"/>
    <w:rsid w:val="009975D3"/>
    <w:rsid w:val="009A0035"/>
    <w:rsid w:val="009A049F"/>
    <w:rsid w:val="009A0F10"/>
    <w:rsid w:val="009A2778"/>
    <w:rsid w:val="009A50AF"/>
    <w:rsid w:val="009A5770"/>
    <w:rsid w:val="009A5F74"/>
    <w:rsid w:val="009B0811"/>
    <w:rsid w:val="009B0A45"/>
    <w:rsid w:val="009B1E44"/>
    <w:rsid w:val="009B2F60"/>
    <w:rsid w:val="009B5551"/>
    <w:rsid w:val="009B60CA"/>
    <w:rsid w:val="009B775A"/>
    <w:rsid w:val="009C064E"/>
    <w:rsid w:val="009C0FCD"/>
    <w:rsid w:val="009C35ED"/>
    <w:rsid w:val="009C3CBC"/>
    <w:rsid w:val="009C4F0C"/>
    <w:rsid w:val="009D13CA"/>
    <w:rsid w:val="009D3DFA"/>
    <w:rsid w:val="009D413D"/>
    <w:rsid w:val="009E13D2"/>
    <w:rsid w:val="009E307F"/>
    <w:rsid w:val="009E4070"/>
    <w:rsid w:val="009E4195"/>
    <w:rsid w:val="009E68C1"/>
    <w:rsid w:val="009E7C33"/>
    <w:rsid w:val="009F063F"/>
    <w:rsid w:val="009F3A11"/>
    <w:rsid w:val="00A00673"/>
    <w:rsid w:val="00A03B24"/>
    <w:rsid w:val="00A06BB4"/>
    <w:rsid w:val="00A07A6B"/>
    <w:rsid w:val="00A10DDD"/>
    <w:rsid w:val="00A1175E"/>
    <w:rsid w:val="00A14477"/>
    <w:rsid w:val="00A17715"/>
    <w:rsid w:val="00A2357A"/>
    <w:rsid w:val="00A24439"/>
    <w:rsid w:val="00A24629"/>
    <w:rsid w:val="00A24A4B"/>
    <w:rsid w:val="00A264B5"/>
    <w:rsid w:val="00A3097D"/>
    <w:rsid w:val="00A3125D"/>
    <w:rsid w:val="00A31F50"/>
    <w:rsid w:val="00A337A9"/>
    <w:rsid w:val="00A33C11"/>
    <w:rsid w:val="00A37CCB"/>
    <w:rsid w:val="00A37CD8"/>
    <w:rsid w:val="00A419B1"/>
    <w:rsid w:val="00A42D4A"/>
    <w:rsid w:val="00A46761"/>
    <w:rsid w:val="00A52BB2"/>
    <w:rsid w:val="00A53314"/>
    <w:rsid w:val="00A53D34"/>
    <w:rsid w:val="00A5546E"/>
    <w:rsid w:val="00A5614B"/>
    <w:rsid w:val="00A565E9"/>
    <w:rsid w:val="00A611EC"/>
    <w:rsid w:val="00A62547"/>
    <w:rsid w:val="00A630FB"/>
    <w:rsid w:val="00A64238"/>
    <w:rsid w:val="00A651FA"/>
    <w:rsid w:val="00A673B5"/>
    <w:rsid w:val="00A729C6"/>
    <w:rsid w:val="00A73655"/>
    <w:rsid w:val="00A74235"/>
    <w:rsid w:val="00A77450"/>
    <w:rsid w:val="00A82AF5"/>
    <w:rsid w:val="00A82B68"/>
    <w:rsid w:val="00A82C66"/>
    <w:rsid w:val="00A833C0"/>
    <w:rsid w:val="00A916A3"/>
    <w:rsid w:val="00A93D80"/>
    <w:rsid w:val="00A94432"/>
    <w:rsid w:val="00A945F0"/>
    <w:rsid w:val="00A9713A"/>
    <w:rsid w:val="00AA515D"/>
    <w:rsid w:val="00AB1115"/>
    <w:rsid w:val="00AB1AC3"/>
    <w:rsid w:val="00AB1DDA"/>
    <w:rsid w:val="00AB4721"/>
    <w:rsid w:val="00AB4D77"/>
    <w:rsid w:val="00AB6BBC"/>
    <w:rsid w:val="00AB7960"/>
    <w:rsid w:val="00AB7DA3"/>
    <w:rsid w:val="00AC0E53"/>
    <w:rsid w:val="00AC1C86"/>
    <w:rsid w:val="00AC325B"/>
    <w:rsid w:val="00AC43F2"/>
    <w:rsid w:val="00AC681A"/>
    <w:rsid w:val="00AC6E47"/>
    <w:rsid w:val="00AD0F9A"/>
    <w:rsid w:val="00AD4A2A"/>
    <w:rsid w:val="00AD6041"/>
    <w:rsid w:val="00AD7637"/>
    <w:rsid w:val="00AE1BDF"/>
    <w:rsid w:val="00AE2F62"/>
    <w:rsid w:val="00AE41CD"/>
    <w:rsid w:val="00AF0C3A"/>
    <w:rsid w:val="00AF1D02"/>
    <w:rsid w:val="00AF5927"/>
    <w:rsid w:val="00AF7779"/>
    <w:rsid w:val="00B005AE"/>
    <w:rsid w:val="00B06673"/>
    <w:rsid w:val="00B06ECD"/>
    <w:rsid w:val="00B110AA"/>
    <w:rsid w:val="00B13735"/>
    <w:rsid w:val="00B14BC8"/>
    <w:rsid w:val="00B156CB"/>
    <w:rsid w:val="00B15EDC"/>
    <w:rsid w:val="00B206C3"/>
    <w:rsid w:val="00B219BA"/>
    <w:rsid w:val="00B21E6A"/>
    <w:rsid w:val="00B249BC"/>
    <w:rsid w:val="00B25338"/>
    <w:rsid w:val="00B25D21"/>
    <w:rsid w:val="00B268F2"/>
    <w:rsid w:val="00B26FBE"/>
    <w:rsid w:val="00B31B24"/>
    <w:rsid w:val="00B321C4"/>
    <w:rsid w:val="00B33D11"/>
    <w:rsid w:val="00B34780"/>
    <w:rsid w:val="00B35224"/>
    <w:rsid w:val="00B36AE8"/>
    <w:rsid w:val="00B37D82"/>
    <w:rsid w:val="00B40996"/>
    <w:rsid w:val="00B4101F"/>
    <w:rsid w:val="00B4213B"/>
    <w:rsid w:val="00B433AC"/>
    <w:rsid w:val="00B504EB"/>
    <w:rsid w:val="00B50CB2"/>
    <w:rsid w:val="00B50CCC"/>
    <w:rsid w:val="00B5155C"/>
    <w:rsid w:val="00B51AD2"/>
    <w:rsid w:val="00B52AE8"/>
    <w:rsid w:val="00B53494"/>
    <w:rsid w:val="00B56B12"/>
    <w:rsid w:val="00B65C14"/>
    <w:rsid w:val="00B665B2"/>
    <w:rsid w:val="00B67639"/>
    <w:rsid w:val="00B7322F"/>
    <w:rsid w:val="00B7429B"/>
    <w:rsid w:val="00B7776F"/>
    <w:rsid w:val="00B77F97"/>
    <w:rsid w:val="00B80145"/>
    <w:rsid w:val="00B80921"/>
    <w:rsid w:val="00B80A09"/>
    <w:rsid w:val="00B813E0"/>
    <w:rsid w:val="00B82B74"/>
    <w:rsid w:val="00B84FF4"/>
    <w:rsid w:val="00B8753E"/>
    <w:rsid w:val="00B90578"/>
    <w:rsid w:val="00B91B1A"/>
    <w:rsid w:val="00B922F6"/>
    <w:rsid w:val="00B93391"/>
    <w:rsid w:val="00B9457C"/>
    <w:rsid w:val="00B9609D"/>
    <w:rsid w:val="00B96C9F"/>
    <w:rsid w:val="00B971F0"/>
    <w:rsid w:val="00BA1C51"/>
    <w:rsid w:val="00BA2308"/>
    <w:rsid w:val="00BA5989"/>
    <w:rsid w:val="00BB20FA"/>
    <w:rsid w:val="00BB2625"/>
    <w:rsid w:val="00BB40AB"/>
    <w:rsid w:val="00BB4D29"/>
    <w:rsid w:val="00BB5C5A"/>
    <w:rsid w:val="00BB65A2"/>
    <w:rsid w:val="00BB783E"/>
    <w:rsid w:val="00BC2043"/>
    <w:rsid w:val="00BC3087"/>
    <w:rsid w:val="00BC3637"/>
    <w:rsid w:val="00BC5411"/>
    <w:rsid w:val="00BC5530"/>
    <w:rsid w:val="00BC715D"/>
    <w:rsid w:val="00BD017F"/>
    <w:rsid w:val="00BD1F75"/>
    <w:rsid w:val="00BD21F3"/>
    <w:rsid w:val="00BD387E"/>
    <w:rsid w:val="00BD39DC"/>
    <w:rsid w:val="00BD5118"/>
    <w:rsid w:val="00BD58FD"/>
    <w:rsid w:val="00BD594C"/>
    <w:rsid w:val="00BE079E"/>
    <w:rsid w:val="00BE11FA"/>
    <w:rsid w:val="00BE2343"/>
    <w:rsid w:val="00BE2F1C"/>
    <w:rsid w:val="00BF056B"/>
    <w:rsid w:val="00BF31F9"/>
    <w:rsid w:val="00BF3C03"/>
    <w:rsid w:val="00BF7007"/>
    <w:rsid w:val="00BF70E8"/>
    <w:rsid w:val="00C0136F"/>
    <w:rsid w:val="00C03171"/>
    <w:rsid w:val="00C05813"/>
    <w:rsid w:val="00C1045F"/>
    <w:rsid w:val="00C115E4"/>
    <w:rsid w:val="00C151F6"/>
    <w:rsid w:val="00C173AF"/>
    <w:rsid w:val="00C20E75"/>
    <w:rsid w:val="00C21CC8"/>
    <w:rsid w:val="00C22C47"/>
    <w:rsid w:val="00C22F3F"/>
    <w:rsid w:val="00C23C03"/>
    <w:rsid w:val="00C24022"/>
    <w:rsid w:val="00C248C5"/>
    <w:rsid w:val="00C24E3E"/>
    <w:rsid w:val="00C25871"/>
    <w:rsid w:val="00C26CF6"/>
    <w:rsid w:val="00C26E7A"/>
    <w:rsid w:val="00C2710D"/>
    <w:rsid w:val="00C31E31"/>
    <w:rsid w:val="00C33E49"/>
    <w:rsid w:val="00C36972"/>
    <w:rsid w:val="00C405B6"/>
    <w:rsid w:val="00C41DB2"/>
    <w:rsid w:val="00C432B4"/>
    <w:rsid w:val="00C451DE"/>
    <w:rsid w:val="00C45424"/>
    <w:rsid w:val="00C455FA"/>
    <w:rsid w:val="00C45BFC"/>
    <w:rsid w:val="00C50D98"/>
    <w:rsid w:val="00C50ED5"/>
    <w:rsid w:val="00C526F1"/>
    <w:rsid w:val="00C55502"/>
    <w:rsid w:val="00C55952"/>
    <w:rsid w:val="00C55BA0"/>
    <w:rsid w:val="00C565B7"/>
    <w:rsid w:val="00C56EAA"/>
    <w:rsid w:val="00C56F35"/>
    <w:rsid w:val="00C63391"/>
    <w:rsid w:val="00C63939"/>
    <w:rsid w:val="00C66D0C"/>
    <w:rsid w:val="00C670C1"/>
    <w:rsid w:val="00C67963"/>
    <w:rsid w:val="00C700F0"/>
    <w:rsid w:val="00C70950"/>
    <w:rsid w:val="00C71143"/>
    <w:rsid w:val="00C72051"/>
    <w:rsid w:val="00C72BE5"/>
    <w:rsid w:val="00C73E1C"/>
    <w:rsid w:val="00C77719"/>
    <w:rsid w:val="00C80747"/>
    <w:rsid w:val="00C811AB"/>
    <w:rsid w:val="00C81588"/>
    <w:rsid w:val="00C81846"/>
    <w:rsid w:val="00C81B9A"/>
    <w:rsid w:val="00C83032"/>
    <w:rsid w:val="00C8468F"/>
    <w:rsid w:val="00C84FE6"/>
    <w:rsid w:val="00C85D36"/>
    <w:rsid w:val="00C928E6"/>
    <w:rsid w:val="00C941FA"/>
    <w:rsid w:val="00C963C8"/>
    <w:rsid w:val="00CA0DF9"/>
    <w:rsid w:val="00CA18BA"/>
    <w:rsid w:val="00CA1950"/>
    <w:rsid w:val="00CA27D3"/>
    <w:rsid w:val="00CA5796"/>
    <w:rsid w:val="00CA5C11"/>
    <w:rsid w:val="00CA7845"/>
    <w:rsid w:val="00CA78E5"/>
    <w:rsid w:val="00CB1DC4"/>
    <w:rsid w:val="00CB2AD6"/>
    <w:rsid w:val="00CB314A"/>
    <w:rsid w:val="00CB578F"/>
    <w:rsid w:val="00CB5C38"/>
    <w:rsid w:val="00CB6B3B"/>
    <w:rsid w:val="00CB7EA9"/>
    <w:rsid w:val="00CC2DE5"/>
    <w:rsid w:val="00CC3942"/>
    <w:rsid w:val="00CC3B6C"/>
    <w:rsid w:val="00CC3C5D"/>
    <w:rsid w:val="00CD1A19"/>
    <w:rsid w:val="00CD2A6B"/>
    <w:rsid w:val="00CD5EC3"/>
    <w:rsid w:val="00CD6AD6"/>
    <w:rsid w:val="00CD7CE6"/>
    <w:rsid w:val="00CE036A"/>
    <w:rsid w:val="00CE16BC"/>
    <w:rsid w:val="00CE21F3"/>
    <w:rsid w:val="00CE3925"/>
    <w:rsid w:val="00CE4BE2"/>
    <w:rsid w:val="00CE5F1C"/>
    <w:rsid w:val="00CE62DA"/>
    <w:rsid w:val="00CE734D"/>
    <w:rsid w:val="00CE7F25"/>
    <w:rsid w:val="00CF2783"/>
    <w:rsid w:val="00CF3154"/>
    <w:rsid w:val="00CF37F5"/>
    <w:rsid w:val="00CF7B9C"/>
    <w:rsid w:val="00CF7BD5"/>
    <w:rsid w:val="00D05358"/>
    <w:rsid w:val="00D055FC"/>
    <w:rsid w:val="00D1130F"/>
    <w:rsid w:val="00D14DAE"/>
    <w:rsid w:val="00D1623A"/>
    <w:rsid w:val="00D169A1"/>
    <w:rsid w:val="00D169E5"/>
    <w:rsid w:val="00D17856"/>
    <w:rsid w:val="00D17BC5"/>
    <w:rsid w:val="00D207C5"/>
    <w:rsid w:val="00D225BC"/>
    <w:rsid w:val="00D23DA7"/>
    <w:rsid w:val="00D24307"/>
    <w:rsid w:val="00D25042"/>
    <w:rsid w:val="00D31F3F"/>
    <w:rsid w:val="00D374D4"/>
    <w:rsid w:val="00D37C41"/>
    <w:rsid w:val="00D430D5"/>
    <w:rsid w:val="00D442CD"/>
    <w:rsid w:val="00D44ABE"/>
    <w:rsid w:val="00D53AEC"/>
    <w:rsid w:val="00D5604A"/>
    <w:rsid w:val="00D56959"/>
    <w:rsid w:val="00D56C79"/>
    <w:rsid w:val="00D60ED5"/>
    <w:rsid w:val="00D62E99"/>
    <w:rsid w:val="00D6465D"/>
    <w:rsid w:val="00D647A8"/>
    <w:rsid w:val="00D6747E"/>
    <w:rsid w:val="00D674C7"/>
    <w:rsid w:val="00D727CB"/>
    <w:rsid w:val="00D73835"/>
    <w:rsid w:val="00D756FA"/>
    <w:rsid w:val="00D757A6"/>
    <w:rsid w:val="00D76113"/>
    <w:rsid w:val="00D76593"/>
    <w:rsid w:val="00D77D63"/>
    <w:rsid w:val="00D811CD"/>
    <w:rsid w:val="00D82533"/>
    <w:rsid w:val="00D83FEA"/>
    <w:rsid w:val="00D860CF"/>
    <w:rsid w:val="00D87ABD"/>
    <w:rsid w:val="00D90736"/>
    <w:rsid w:val="00D90954"/>
    <w:rsid w:val="00D911FA"/>
    <w:rsid w:val="00D93250"/>
    <w:rsid w:val="00D97B0B"/>
    <w:rsid w:val="00DA251D"/>
    <w:rsid w:val="00DA2FC5"/>
    <w:rsid w:val="00DA444B"/>
    <w:rsid w:val="00DA5A0B"/>
    <w:rsid w:val="00DA692E"/>
    <w:rsid w:val="00DB06B8"/>
    <w:rsid w:val="00DB07B9"/>
    <w:rsid w:val="00DB0ED8"/>
    <w:rsid w:val="00DB363A"/>
    <w:rsid w:val="00DB4F63"/>
    <w:rsid w:val="00DB5755"/>
    <w:rsid w:val="00DB74A0"/>
    <w:rsid w:val="00DC1211"/>
    <w:rsid w:val="00DC182E"/>
    <w:rsid w:val="00DC19B1"/>
    <w:rsid w:val="00DC1CF0"/>
    <w:rsid w:val="00DC22C8"/>
    <w:rsid w:val="00DC2575"/>
    <w:rsid w:val="00DC582D"/>
    <w:rsid w:val="00DC631B"/>
    <w:rsid w:val="00DC7F45"/>
    <w:rsid w:val="00DD0420"/>
    <w:rsid w:val="00DD04EF"/>
    <w:rsid w:val="00DD1D50"/>
    <w:rsid w:val="00DD519D"/>
    <w:rsid w:val="00DD5979"/>
    <w:rsid w:val="00DD783F"/>
    <w:rsid w:val="00DD7E25"/>
    <w:rsid w:val="00DE1E94"/>
    <w:rsid w:val="00DE4CE0"/>
    <w:rsid w:val="00DF087B"/>
    <w:rsid w:val="00DF0FE3"/>
    <w:rsid w:val="00DF26E8"/>
    <w:rsid w:val="00E00A5D"/>
    <w:rsid w:val="00E012C6"/>
    <w:rsid w:val="00E02FC8"/>
    <w:rsid w:val="00E04C66"/>
    <w:rsid w:val="00E06CAC"/>
    <w:rsid w:val="00E06E0D"/>
    <w:rsid w:val="00E13168"/>
    <w:rsid w:val="00E2037D"/>
    <w:rsid w:val="00E23004"/>
    <w:rsid w:val="00E23178"/>
    <w:rsid w:val="00E26124"/>
    <w:rsid w:val="00E301DA"/>
    <w:rsid w:val="00E304B8"/>
    <w:rsid w:val="00E3090B"/>
    <w:rsid w:val="00E317F0"/>
    <w:rsid w:val="00E441DA"/>
    <w:rsid w:val="00E454CC"/>
    <w:rsid w:val="00E4705B"/>
    <w:rsid w:val="00E47111"/>
    <w:rsid w:val="00E511AF"/>
    <w:rsid w:val="00E51A2B"/>
    <w:rsid w:val="00E52F59"/>
    <w:rsid w:val="00E53980"/>
    <w:rsid w:val="00E547A0"/>
    <w:rsid w:val="00E55418"/>
    <w:rsid w:val="00E56848"/>
    <w:rsid w:val="00E56CEE"/>
    <w:rsid w:val="00E63DFE"/>
    <w:rsid w:val="00E64142"/>
    <w:rsid w:val="00E64CF7"/>
    <w:rsid w:val="00E66768"/>
    <w:rsid w:val="00E70081"/>
    <w:rsid w:val="00E7039F"/>
    <w:rsid w:val="00E72379"/>
    <w:rsid w:val="00E74BE6"/>
    <w:rsid w:val="00E759C9"/>
    <w:rsid w:val="00E75ADD"/>
    <w:rsid w:val="00E75B23"/>
    <w:rsid w:val="00E76C93"/>
    <w:rsid w:val="00E770B6"/>
    <w:rsid w:val="00E803DD"/>
    <w:rsid w:val="00E80DEE"/>
    <w:rsid w:val="00E80EBB"/>
    <w:rsid w:val="00E80EE4"/>
    <w:rsid w:val="00E813BB"/>
    <w:rsid w:val="00E852C6"/>
    <w:rsid w:val="00E87015"/>
    <w:rsid w:val="00E8728A"/>
    <w:rsid w:val="00E87CFF"/>
    <w:rsid w:val="00E90BFA"/>
    <w:rsid w:val="00E922B5"/>
    <w:rsid w:val="00E947BE"/>
    <w:rsid w:val="00E948A6"/>
    <w:rsid w:val="00E95C1B"/>
    <w:rsid w:val="00E96023"/>
    <w:rsid w:val="00EA010A"/>
    <w:rsid w:val="00EA2319"/>
    <w:rsid w:val="00EA3FEF"/>
    <w:rsid w:val="00EA49AF"/>
    <w:rsid w:val="00EA552A"/>
    <w:rsid w:val="00EA716F"/>
    <w:rsid w:val="00EB2A06"/>
    <w:rsid w:val="00EB3B74"/>
    <w:rsid w:val="00EB4807"/>
    <w:rsid w:val="00EB4F23"/>
    <w:rsid w:val="00EB55E7"/>
    <w:rsid w:val="00EB6828"/>
    <w:rsid w:val="00EC02A7"/>
    <w:rsid w:val="00EC067B"/>
    <w:rsid w:val="00EC1728"/>
    <w:rsid w:val="00EC5086"/>
    <w:rsid w:val="00EC557B"/>
    <w:rsid w:val="00EC676E"/>
    <w:rsid w:val="00EC68FD"/>
    <w:rsid w:val="00ED0816"/>
    <w:rsid w:val="00ED312B"/>
    <w:rsid w:val="00ED329C"/>
    <w:rsid w:val="00ED40EA"/>
    <w:rsid w:val="00ED6616"/>
    <w:rsid w:val="00EE053D"/>
    <w:rsid w:val="00EE1454"/>
    <w:rsid w:val="00EE2B7A"/>
    <w:rsid w:val="00EE501F"/>
    <w:rsid w:val="00EE5830"/>
    <w:rsid w:val="00EF070E"/>
    <w:rsid w:val="00EF10E2"/>
    <w:rsid w:val="00EF17E2"/>
    <w:rsid w:val="00EF68E6"/>
    <w:rsid w:val="00EF7B07"/>
    <w:rsid w:val="00F06499"/>
    <w:rsid w:val="00F075CE"/>
    <w:rsid w:val="00F116CB"/>
    <w:rsid w:val="00F132E4"/>
    <w:rsid w:val="00F13BBB"/>
    <w:rsid w:val="00F200C0"/>
    <w:rsid w:val="00F202C2"/>
    <w:rsid w:val="00F20789"/>
    <w:rsid w:val="00F21EDF"/>
    <w:rsid w:val="00F22F1A"/>
    <w:rsid w:val="00F22F46"/>
    <w:rsid w:val="00F230D9"/>
    <w:rsid w:val="00F23479"/>
    <w:rsid w:val="00F26724"/>
    <w:rsid w:val="00F27544"/>
    <w:rsid w:val="00F279F3"/>
    <w:rsid w:val="00F30117"/>
    <w:rsid w:val="00F313B8"/>
    <w:rsid w:val="00F35726"/>
    <w:rsid w:val="00F35779"/>
    <w:rsid w:val="00F358DE"/>
    <w:rsid w:val="00F36C90"/>
    <w:rsid w:val="00F372CA"/>
    <w:rsid w:val="00F41690"/>
    <w:rsid w:val="00F41804"/>
    <w:rsid w:val="00F468D2"/>
    <w:rsid w:val="00F46990"/>
    <w:rsid w:val="00F47DB6"/>
    <w:rsid w:val="00F5012B"/>
    <w:rsid w:val="00F527CB"/>
    <w:rsid w:val="00F54294"/>
    <w:rsid w:val="00F56E49"/>
    <w:rsid w:val="00F65D0B"/>
    <w:rsid w:val="00F70D62"/>
    <w:rsid w:val="00F71E2D"/>
    <w:rsid w:val="00F744C6"/>
    <w:rsid w:val="00F8077E"/>
    <w:rsid w:val="00F807D1"/>
    <w:rsid w:val="00F8731A"/>
    <w:rsid w:val="00F87C94"/>
    <w:rsid w:val="00F87F34"/>
    <w:rsid w:val="00F91FD8"/>
    <w:rsid w:val="00F924F0"/>
    <w:rsid w:val="00F97033"/>
    <w:rsid w:val="00F97616"/>
    <w:rsid w:val="00FA0505"/>
    <w:rsid w:val="00FB1191"/>
    <w:rsid w:val="00FB21C3"/>
    <w:rsid w:val="00FB6D36"/>
    <w:rsid w:val="00FB6F2D"/>
    <w:rsid w:val="00FB7181"/>
    <w:rsid w:val="00FB772A"/>
    <w:rsid w:val="00FC1E2D"/>
    <w:rsid w:val="00FC2DFA"/>
    <w:rsid w:val="00FC3E41"/>
    <w:rsid w:val="00FC4E2B"/>
    <w:rsid w:val="00FC5A2C"/>
    <w:rsid w:val="00FC5C4F"/>
    <w:rsid w:val="00FC7117"/>
    <w:rsid w:val="00FC71D8"/>
    <w:rsid w:val="00FC78C3"/>
    <w:rsid w:val="00FD1C5F"/>
    <w:rsid w:val="00FD3B55"/>
    <w:rsid w:val="00FD5F4A"/>
    <w:rsid w:val="00FD679A"/>
    <w:rsid w:val="00FD7327"/>
    <w:rsid w:val="00FE22A8"/>
    <w:rsid w:val="00FE6591"/>
    <w:rsid w:val="00FE7345"/>
    <w:rsid w:val="00FF0F87"/>
    <w:rsid w:val="00FF1A5E"/>
    <w:rsid w:val="00FF1CFF"/>
    <w:rsid w:val="00FF1D0B"/>
    <w:rsid w:val="00FF539E"/>
    <w:rsid w:val="00FF6564"/>
    <w:rsid w:val="00FF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D52A06-AB12-40CC-A7D4-41DCBFC7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EastAsia" w:hAnsi="Arial Unicode MS" w:cs="Courier New"/>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94"/>
    <w:pPr>
      <w:widowControl w:val="0"/>
      <w:jc w:val="both"/>
    </w:pPr>
    <w:rPr>
      <w:kern w:val="2"/>
      <w:sz w:val="21"/>
      <w:szCs w:val="22"/>
    </w:rPr>
  </w:style>
  <w:style w:type="paragraph" w:styleId="1">
    <w:name w:val="heading 1"/>
    <w:basedOn w:val="a"/>
    <w:next w:val="a"/>
    <w:link w:val="1Char"/>
    <w:qFormat/>
    <w:rsid w:val="0089338F"/>
    <w:pPr>
      <w:keepNext/>
      <w:spacing w:line="360" w:lineRule="auto"/>
      <w:ind w:left="1"/>
      <w:jc w:val="left"/>
      <w:outlineLvl w:val="0"/>
    </w:pPr>
    <w:rPr>
      <w:rFonts w:ascii="Courier New" w:hAnsi="Courier New"/>
      <w:b/>
      <w:sz w:val="24"/>
    </w:rPr>
  </w:style>
  <w:style w:type="paragraph" w:styleId="3">
    <w:name w:val="heading 3"/>
    <w:basedOn w:val="a"/>
    <w:next w:val="a"/>
    <w:link w:val="3Char"/>
    <w:uiPriority w:val="9"/>
    <w:semiHidden/>
    <w:unhideWhenUsed/>
    <w:qFormat/>
    <w:rsid w:val="00556AE1"/>
    <w:pPr>
      <w:keepNext/>
      <w:keepLines/>
      <w:widowControl/>
      <w:autoSpaceDE w:val="0"/>
      <w:autoSpaceDN w:val="0"/>
      <w:adjustRightInd w:val="0"/>
      <w:snapToGrid w:val="0"/>
      <w:spacing w:before="260" w:after="260" w:line="416" w:lineRule="auto"/>
      <w:jc w:val="left"/>
      <w:outlineLvl w:val="2"/>
    </w:pPr>
    <w:rPr>
      <w:rFonts w:ascii="Courier New" w:eastAsia="Courier New" w:hAnsi="Courier New"/>
      <w:b/>
      <w:bCs/>
      <w:color w:val="000000"/>
      <w:kern w:val="0"/>
      <w:sz w:val="32"/>
      <w:szCs w:val="32"/>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058"/>
    <w:pPr>
      <w:ind w:firstLineChars="200" w:firstLine="420"/>
    </w:pPr>
  </w:style>
  <w:style w:type="paragraph" w:customStyle="1" w:styleId="ListParagraph">
    <w:name w:val="List Paragraph"/>
    <w:basedOn w:val="a"/>
    <w:qFormat/>
    <w:rsid w:val="00811058"/>
    <w:pPr>
      <w:adjustRightInd w:val="0"/>
      <w:spacing w:line="360" w:lineRule="atLeast"/>
      <w:ind w:firstLineChars="200" w:firstLine="420"/>
      <w:textAlignment w:val="baseline"/>
    </w:pPr>
    <w:rPr>
      <w:rFonts w:ascii="Courier New" w:eastAsia="Courier New" w:hAnsi="Courier New"/>
      <w:szCs w:val="24"/>
    </w:rPr>
  </w:style>
  <w:style w:type="paragraph" w:styleId="a4">
    <w:name w:val="header"/>
    <w:basedOn w:val="a"/>
    <w:link w:val="Char"/>
    <w:uiPriority w:val="99"/>
    <w:unhideWhenUsed/>
    <w:rsid w:val="007E26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7E2645"/>
    <w:rPr>
      <w:kern w:val="2"/>
      <w:sz w:val="18"/>
      <w:szCs w:val="18"/>
    </w:rPr>
  </w:style>
  <w:style w:type="paragraph" w:styleId="a5">
    <w:name w:val="footer"/>
    <w:basedOn w:val="a"/>
    <w:link w:val="Char0"/>
    <w:uiPriority w:val="99"/>
    <w:unhideWhenUsed/>
    <w:rsid w:val="007E2645"/>
    <w:pPr>
      <w:tabs>
        <w:tab w:val="center" w:pos="4153"/>
        <w:tab w:val="right" w:pos="8306"/>
      </w:tabs>
      <w:snapToGrid w:val="0"/>
      <w:jc w:val="left"/>
    </w:pPr>
    <w:rPr>
      <w:sz w:val="18"/>
      <w:szCs w:val="18"/>
    </w:rPr>
  </w:style>
  <w:style w:type="character" w:customStyle="1" w:styleId="Char0">
    <w:name w:val="页脚 Char"/>
    <w:link w:val="a5"/>
    <w:uiPriority w:val="99"/>
    <w:rsid w:val="007E2645"/>
    <w:rPr>
      <w:kern w:val="2"/>
      <w:sz w:val="18"/>
      <w:szCs w:val="18"/>
    </w:rPr>
  </w:style>
  <w:style w:type="paragraph" w:styleId="a6">
    <w:name w:val="Plain Text"/>
    <w:basedOn w:val="a"/>
    <w:link w:val="Char1"/>
    <w:uiPriority w:val="99"/>
    <w:semiHidden/>
    <w:unhideWhenUsed/>
    <w:rsid w:val="007E6369"/>
    <w:rPr>
      <w:rFonts w:ascii="Calibri Light" w:hAnsi="Times New Roman PS MT" w:cs="Times New Roman PS MT"/>
      <w:szCs w:val="21"/>
    </w:rPr>
  </w:style>
  <w:style w:type="character" w:customStyle="1" w:styleId="Char1">
    <w:name w:val="纯文本 Char"/>
    <w:link w:val="a6"/>
    <w:uiPriority w:val="99"/>
    <w:semiHidden/>
    <w:rsid w:val="007E6369"/>
    <w:rPr>
      <w:rFonts w:ascii="Calibri Light" w:hAnsi="Times New Roman PS MT" w:cs="Times New Roman PS MT"/>
      <w:kern w:val="2"/>
      <w:sz w:val="21"/>
      <w:szCs w:val="21"/>
    </w:rPr>
  </w:style>
  <w:style w:type="paragraph" w:styleId="a7">
    <w:name w:val="footnote text"/>
    <w:basedOn w:val="a"/>
    <w:link w:val="Char2"/>
    <w:uiPriority w:val="99"/>
    <w:unhideWhenUsed/>
    <w:rsid w:val="007413C1"/>
    <w:pPr>
      <w:snapToGrid w:val="0"/>
      <w:jc w:val="left"/>
    </w:pPr>
    <w:rPr>
      <w:sz w:val="18"/>
      <w:szCs w:val="18"/>
    </w:rPr>
  </w:style>
  <w:style w:type="character" w:customStyle="1" w:styleId="Char2">
    <w:name w:val="脚注文本 Char"/>
    <w:link w:val="a7"/>
    <w:uiPriority w:val="99"/>
    <w:rsid w:val="007413C1"/>
    <w:rPr>
      <w:kern w:val="2"/>
      <w:sz w:val="18"/>
      <w:szCs w:val="18"/>
    </w:rPr>
  </w:style>
  <w:style w:type="character" w:styleId="a8">
    <w:name w:val="footnote reference"/>
    <w:unhideWhenUsed/>
    <w:rsid w:val="007413C1"/>
    <w:rPr>
      <w:vertAlign w:val="superscript"/>
    </w:rPr>
  </w:style>
  <w:style w:type="character" w:customStyle="1" w:styleId="1Char">
    <w:name w:val="标题 1 Char"/>
    <w:link w:val="1"/>
    <w:rsid w:val="0089338F"/>
    <w:rPr>
      <w:rFonts w:ascii="Courier New" w:hAnsi="Courier New"/>
      <w:b/>
      <w:kern w:val="2"/>
      <w:sz w:val="24"/>
      <w:szCs w:val="22"/>
    </w:rPr>
  </w:style>
  <w:style w:type="paragraph" w:styleId="a9">
    <w:name w:val="Body Text"/>
    <w:basedOn w:val="a"/>
    <w:link w:val="Char3"/>
    <w:semiHidden/>
    <w:rsid w:val="0089338F"/>
    <w:pPr>
      <w:autoSpaceDE w:val="0"/>
      <w:autoSpaceDN w:val="0"/>
      <w:adjustRightInd w:val="0"/>
      <w:spacing w:line="360" w:lineRule="auto"/>
      <w:jc w:val="left"/>
    </w:pPr>
    <w:rPr>
      <w:rFonts w:ascii="Courier New" w:hAnsi="Courier New"/>
      <w:color w:val="000000"/>
      <w:sz w:val="24"/>
    </w:rPr>
  </w:style>
  <w:style w:type="character" w:customStyle="1" w:styleId="Char3">
    <w:name w:val="正文文本 Char"/>
    <w:link w:val="a9"/>
    <w:semiHidden/>
    <w:rsid w:val="0089338F"/>
    <w:rPr>
      <w:rFonts w:ascii="Courier New" w:hAnsi="Courier New"/>
      <w:color w:val="000000"/>
      <w:kern w:val="2"/>
      <w:sz w:val="24"/>
      <w:szCs w:val="22"/>
    </w:rPr>
  </w:style>
  <w:style w:type="paragraph" w:styleId="2">
    <w:name w:val="Body Text 2"/>
    <w:basedOn w:val="a"/>
    <w:link w:val="2Char"/>
    <w:semiHidden/>
    <w:rsid w:val="0089338F"/>
    <w:pPr>
      <w:spacing w:line="360" w:lineRule="auto"/>
    </w:pPr>
    <w:rPr>
      <w:rFonts w:ascii="Courier New" w:hAnsi="Courier New"/>
      <w:color w:val="000000"/>
      <w:sz w:val="24"/>
    </w:rPr>
  </w:style>
  <w:style w:type="character" w:customStyle="1" w:styleId="2Char">
    <w:name w:val="正文文本 2 Char"/>
    <w:link w:val="2"/>
    <w:semiHidden/>
    <w:rsid w:val="0089338F"/>
    <w:rPr>
      <w:rFonts w:ascii="Courier New" w:hAnsi="Courier New"/>
      <w:color w:val="000000"/>
      <w:kern w:val="2"/>
      <w:sz w:val="24"/>
      <w:szCs w:val="22"/>
    </w:rPr>
  </w:style>
  <w:style w:type="paragraph" w:styleId="30">
    <w:name w:val="Body Text 3"/>
    <w:basedOn w:val="a"/>
    <w:link w:val="3Char0"/>
    <w:semiHidden/>
    <w:rsid w:val="0089338F"/>
    <w:pPr>
      <w:spacing w:line="360" w:lineRule="auto"/>
      <w:jc w:val="left"/>
    </w:pPr>
    <w:rPr>
      <w:rFonts w:ascii="Courier New" w:hAnsi="Courier New"/>
      <w:color w:val="FF0000"/>
      <w:sz w:val="24"/>
    </w:rPr>
  </w:style>
  <w:style w:type="character" w:customStyle="1" w:styleId="3Char0">
    <w:name w:val="正文文本 3 Char"/>
    <w:link w:val="30"/>
    <w:semiHidden/>
    <w:rsid w:val="0089338F"/>
    <w:rPr>
      <w:rFonts w:ascii="Courier New" w:hAnsi="Courier New"/>
      <w:color w:val="FF0000"/>
      <w:kern w:val="2"/>
      <w:sz w:val="24"/>
      <w:szCs w:val="22"/>
    </w:rPr>
  </w:style>
  <w:style w:type="character" w:styleId="aa">
    <w:name w:val="line number"/>
    <w:basedOn w:val="a0"/>
    <w:uiPriority w:val="99"/>
    <w:semiHidden/>
    <w:unhideWhenUsed/>
    <w:rsid w:val="00667FC2"/>
  </w:style>
  <w:style w:type="table" w:styleId="ab">
    <w:name w:val="Table Grid"/>
    <w:basedOn w:val="a1"/>
    <w:uiPriority w:val="59"/>
    <w:rsid w:val="00BC36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标题 3 Char"/>
    <w:link w:val="3"/>
    <w:uiPriority w:val="9"/>
    <w:semiHidden/>
    <w:rsid w:val="00556AE1"/>
    <w:rPr>
      <w:rFonts w:ascii="Courier New" w:eastAsia="Courier New" w:hAnsi="Courier New"/>
      <w:b/>
      <w:bCs/>
      <w:color w:val="000000"/>
      <w:sz w:val="32"/>
      <w:szCs w:val="32"/>
      <w:lang w:val="en-GB"/>
    </w:rPr>
  </w:style>
  <w:style w:type="numbering" w:customStyle="1" w:styleId="10">
    <w:name w:val="无列表1"/>
    <w:next w:val="a2"/>
    <w:uiPriority w:val="99"/>
    <w:semiHidden/>
    <w:unhideWhenUsed/>
    <w:rsid w:val="00556AE1"/>
  </w:style>
  <w:style w:type="character" w:styleId="ac">
    <w:name w:val="Hyperlink"/>
    <w:rsid w:val="00556AE1"/>
    <w:rPr>
      <w:u w:val="single"/>
    </w:rPr>
  </w:style>
  <w:style w:type="table" w:customStyle="1" w:styleId="TableNormal">
    <w:name w:val="Table Normal"/>
    <w:rsid w:val="00556AE1"/>
    <w:pPr>
      <w:pBdr>
        <w:top w:val="nil"/>
        <w:left w:val="nil"/>
        <w:bottom w:val="nil"/>
        <w:right w:val="nil"/>
        <w:between w:val="nil"/>
        <w:bar w:val="nil"/>
      </w:pBdr>
    </w:pPr>
    <w:rPr>
      <w:rFonts w:ascii="Courier New" w:hAnsi="Courier New"/>
      <w:bdr w:val="nil"/>
      <w:lang w:val="de-DE" w:eastAsia="de-DE"/>
    </w:rPr>
    <w:tblPr>
      <w:tblInd w:w="0" w:type="dxa"/>
      <w:tblCellMar>
        <w:top w:w="0" w:type="dxa"/>
        <w:left w:w="0" w:type="dxa"/>
        <w:bottom w:w="0" w:type="dxa"/>
        <w:right w:w="0" w:type="dxa"/>
      </w:tblCellMar>
    </w:tblPr>
  </w:style>
  <w:style w:type="paragraph" w:customStyle="1" w:styleId="Text">
    <w:name w:val="Text"/>
    <w:rsid w:val="00556AE1"/>
    <w:pPr>
      <w:pBdr>
        <w:top w:val="nil"/>
        <w:left w:val="nil"/>
        <w:bottom w:val="nil"/>
        <w:right w:val="nil"/>
        <w:between w:val="nil"/>
        <w:bar w:val="nil"/>
      </w:pBdr>
    </w:pPr>
    <w:rPr>
      <w:rFonts w:ascii="Times" w:hAnsi="Times" w:cs="Arial"/>
      <w:color w:val="000000"/>
      <w:sz w:val="22"/>
      <w:szCs w:val="22"/>
      <w:bdr w:val="nil"/>
      <w:lang w:val="de-DE" w:eastAsia="de-DE"/>
    </w:rPr>
  </w:style>
  <w:style w:type="paragraph" w:styleId="ad">
    <w:name w:val="Balloon Text"/>
    <w:basedOn w:val="a"/>
    <w:link w:val="Char4"/>
    <w:uiPriority w:val="99"/>
    <w:semiHidden/>
    <w:unhideWhenUsed/>
    <w:rsid w:val="00556AE1"/>
    <w:pPr>
      <w:widowControl/>
      <w:pBdr>
        <w:top w:val="nil"/>
        <w:left w:val="nil"/>
        <w:bottom w:val="nil"/>
        <w:right w:val="nil"/>
        <w:between w:val="nil"/>
        <w:bar w:val="nil"/>
      </w:pBdr>
      <w:autoSpaceDE w:val="0"/>
      <w:autoSpaceDN w:val="0"/>
      <w:adjustRightInd w:val="0"/>
      <w:snapToGrid w:val="0"/>
      <w:spacing w:line="480" w:lineRule="auto"/>
      <w:jc w:val="left"/>
    </w:pPr>
    <w:rPr>
      <w:rFonts w:ascii="Courier New" w:hAnsi="Courier New"/>
      <w:color w:val="000000"/>
      <w:kern w:val="0"/>
      <w:sz w:val="18"/>
      <w:szCs w:val="18"/>
    </w:rPr>
  </w:style>
  <w:style w:type="character" w:customStyle="1" w:styleId="Char4">
    <w:name w:val="批注框文本 Char"/>
    <w:link w:val="ad"/>
    <w:uiPriority w:val="99"/>
    <w:semiHidden/>
    <w:rsid w:val="00556AE1"/>
    <w:rPr>
      <w:rFonts w:ascii="Courier New" w:hAnsi="Courier New"/>
      <w:color w:val="000000"/>
      <w:sz w:val="18"/>
      <w:szCs w:val="18"/>
    </w:rPr>
  </w:style>
  <w:style w:type="paragraph" w:styleId="ae">
    <w:name w:val="Title"/>
    <w:basedOn w:val="a"/>
    <w:next w:val="a"/>
    <w:link w:val="Char5"/>
    <w:qFormat/>
    <w:rsid w:val="00556AE1"/>
    <w:pPr>
      <w:widowControl/>
      <w:autoSpaceDE w:val="0"/>
      <w:autoSpaceDN w:val="0"/>
      <w:adjustRightInd w:val="0"/>
      <w:snapToGrid w:val="0"/>
      <w:spacing w:before="240" w:after="60" w:line="480" w:lineRule="auto"/>
      <w:jc w:val="center"/>
      <w:outlineLvl w:val="0"/>
    </w:pPr>
    <w:rPr>
      <w:rFonts w:ascii="Cambria Math" w:hAnsi="Cambria Math"/>
      <w:b/>
      <w:bCs/>
      <w:color w:val="000000"/>
      <w:kern w:val="0"/>
      <w:sz w:val="32"/>
      <w:szCs w:val="32"/>
      <w:lang w:val="x-none"/>
    </w:rPr>
  </w:style>
  <w:style w:type="character" w:customStyle="1" w:styleId="Char5">
    <w:name w:val="标题 Char"/>
    <w:link w:val="ae"/>
    <w:rsid w:val="00556AE1"/>
    <w:rPr>
      <w:rFonts w:ascii="Cambria Math" w:hAnsi="Cambria Math"/>
      <w:b/>
      <w:bCs/>
      <w:color w:val="000000"/>
      <w:sz w:val="32"/>
      <w:szCs w:val="32"/>
      <w:lang w:val="x-none"/>
    </w:rPr>
  </w:style>
  <w:style w:type="paragraph" w:customStyle="1" w:styleId="Default">
    <w:name w:val="Default"/>
    <w:rsid w:val="00556AE1"/>
    <w:pPr>
      <w:widowControl w:val="0"/>
      <w:autoSpaceDE w:val="0"/>
      <w:autoSpaceDN w:val="0"/>
      <w:adjustRightInd w:val="0"/>
    </w:pPr>
    <w:rPr>
      <w:rFonts w:ascii="仿宋_GB2312" w:eastAsia="Courier New" w:hAnsi="仿宋_GB2312"/>
      <w:color w:val="000000"/>
      <w:sz w:val="24"/>
      <w:lang w:val="de-DE" w:eastAsia="de-DE"/>
    </w:rPr>
  </w:style>
  <w:style w:type="paragraph" w:customStyle="1" w:styleId="Pa4">
    <w:name w:val="Pa4"/>
    <w:basedOn w:val="Default"/>
    <w:next w:val="Default"/>
    <w:uiPriority w:val="99"/>
    <w:rsid w:val="00556AE1"/>
  </w:style>
  <w:style w:type="paragraph" w:styleId="af">
    <w:name w:val="Normal (Web)"/>
    <w:basedOn w:val="a"/>
    <w:uiPriority w:val="99"/>
    <w:unhideWhenUsed/>
    <w:rsid w:val="00556AE1"/>
    <w:pPr>
      <w:widowControl/>
      <w:autoSpaceDE w:val="0"/>
      <w:autoSpaceDN w:val="0"/>
      <w:adjustRightInd w:val="0"/>
      <w:snapToGrid w:val="0"/>
      <w:spacing w:before="100" w:beforeAutospacing="1" w:after="119" w:line="480" w:lineRule="auto"/>
      <w:jc w:val="left"/>
    </w:pPr>
    <w:rPr>
      <w:rFonts w:ascii="TimesTen-Roman" w:eastAsia="Arial Unicode MS" w:hAnsi="TimesTen-Roman"/>
      <w:color w:val="000000"/>
      <w:kern w:val="0"/>
      <w:sz w:val="20"/>
      <w:szCs w:val="20"/>
      <w:lang w:val="de-DE" w:eastAsia="de-DE"/>
    </w:rPr>
  </w:style>
  <w:style w:type="character" w:styleId="af0">
    <w:name w:val="annotation reference"/>
    <w:uiPriority w:val="99"/>
    <w:semiHidden/>
    <w:unhideWhenUsed/>
    <w:rsid w:val="00556AE1"/>
    <w:rPr>
      <w:sz w:val="21"/>
      <w:szCs w:val="21"/>
    </w:rPr>
  </w:style>
  <w:style w:type="paragraph" w:styleId="af1">
    <w:name w:val="annotation text"/>
    <w:basedOn w:val="a"/>
    <w:link w:val="Char6"/>
    <w:uiPriority w:val="99"/>
    <w:semiHidden/>
    <w:unhideWhenUsed/>
    <w:rsid w:val="00556AE1"/>
    <w:pPr>
      <w:widowControl/>
      <w:pBdr>
        <w:top w:val="nil"/>
        <w:left w:val="nil"/>
        <w:bottom w:val="nil"/>
        <w:right w:val="nil"/>
        <w:between w:val="nil"/>
        <w:bar w:val="nil"/>
      </w:pBdr>
      <w:autoSpaceDE w:val="0"/>
      <w:autoSpaceDN w:val="0"/>
      <w:adjustRightInd w:val="0"/>
      <w:snapToGrid w:val="0"/>
      <w:spacing w:line="480" w:lineRule="auto"/>
      <w:jc w:val="left"/>
    </w:pPr>
    <w:rPr>
      <w:rFonts w:ascii="Courier New" w:hAnsi="Courier New"/>
      <w:color w:val="000000"/>
      <w:kern w:val="0"/>
      <w:sz w:val="24"/>
      <w:szCs w:val="27"/>
    </w:rPr>
  </w:style>
  <w:style w:type="character" w:customStyle="1" w:styleId="Char6">
    <w:name w:val="批注文字 Char"/>
    <w:link w:val="af1"/>
    <w:uiPriority w:val="99"/>
    <w:semiHidden/>
    <w:rsid w:val="00556AE1"/>
    <w:rPr>
      <w:rFonts w:ascii="Courier New" w:hAnsi="Courier New"/>
      <w:color w:val="000000"/>
      <w:sz w:val="24"/>
      <w:szCs w:val="27"/>
    </w:rPr>
  </w:style>
  <w:style w:type="paragraph" w:styleId="af2">
    <w:name w:val="annotation subject"/>
    <w:basedOn w:val="af1"/>
    <w:next w:val="af1"/>
    <w:link w:val="Char7"/>
    <w:uiPriority w:val="99"/>
    <w:semiHidden/>
    <w:unhideWhenUsed/>
    <w:rsid w:val="00556AE1"/>
    <w:rPr>
      <w:b/>
      <w:bCs/>
    </w:rPr>
  </w:style>
  <w:style w:type="character" w:customStyle="1" w:styleId="Char7">
    <w:name w:val="批注主题 Char"/>
    <w:link w:val="af2"/>
    <w:uiPriority w:val="99"/>
    <w:semiHidden/>
    <w:rsid w:val="00556AE1"/>
    <w:rPr>
      <w:rFonts w:ascii="Courier New" w:hAnsi="Courier New"/>
      <w:b/>
      <w:bCs/>
      <w:color w:val="000000"/>
      <w:sz w:val="24"/>
      <w:szCs w:val="27"/>
    </w:rPr>
  </w:style>
  <w:style w:type="character" w:customStyle="1" w:styleId="apple-converted-space">
    <w:name w:val="apple-converted-space"/>
    <w:basedOn w:val="a0"/>
    <w:rsid w:val="00556AE1"/>
  </w:style>
  <w:style w:type="character" w:styleId="af3">
    <w:name w:val="Emphasis"/>
    <w:uiPriority w:val="20"/>
    <w:qFormat/>
    <w:rsid w:val="00556AE1"/>
    <w:rPr>
      <w:i/>
      <w:iCs/>
    </w:rPr>
  </w:style>
  <w:style w:type="numbering" w:customStyle="1" w:styleId="20">
    <w:name w:val="无列表2"/>
    <w:next w:val="a2"/>
    <w:uiPriority w:val="99"/>
    <w:semiHidden/>
    <w:unhideWhenUsed/>
    <w:rsid w:val="00A673B5"/>
  </w:style>
  <w:style w:type="numbering" w:customStyle="1" w:styleId="31">
    <w:name w:val="无列表3"/>
    <w:next w:val="a2"/>
    <w:uiPriority w:val="99"/>
    <w:semiHidden/>
    <w:unhideWhenUsed/>
    <w:rsid w:val="00EC557B"/>
  </w:style>
  <w:style w:type="table" w:customStyle="1" w:styleId="11">
    <w:name w:val="网格型1"/>
    <w:basedOn w:val="a1"/>
    <w:next w:val="ab"/>
    <w:uiPriority w:val="59"/>
    <w:rsid w:val="00EC55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无列表11"/>
    <w:next w:val="a2"/>
    <w:uiPriority w:val="99"/>
    <w:semiHidden/>
    <w:unhideWhenUsed/>
    <w:rsid w:val="00EC557B"/>
  </w:style>
  <w:style w:type="table" w:customStyle="1" w:styleId="TableNormal1">
    <w:name w:val="Table Normal1"/>
    <w:rsid w:val="00EC557B"/>
    <w:pPr>
      <w:pBdr>
        <w:top w:val="nil"/>
        <w:left w:val="nil"/>
        <w:bottom w:val="nil"/>
        <w:right w:val="nil"/>
        <w:between w:val="nil"/>
        <w:bar w:val="nil"/>
      </w:pBdr>
    </w:pPr>
    <w:rPr>
      <w:rFonts w:ascii="Courier New" w:hAnsi="Courier New"/>
      <w:bdr w:val="nil"/>
      <w:lang w:val="de-DE" w:eastAsia="de-DE"/>
    </w:rPr>
    <w:tblPr>
      <w:tblInd w:w="0" w:type="dxa"/>
      <w:tblCellMar>
        <w:top w:w="0" w:type="dxa"/>
        <w:left w:w="0" w:type="dxa"/>
        <w:bottom w:w="0" w:type="dxa"/>
        <w:right w:w="0" w:type="dxa"/>
      </w:tblCellMar>
    </w:tblPr>
  </w:style>
  <w:style w:type="numbering" w:customStyle="1" w:styleId="21">
    <w:name w:val="无列表21"/>
    <w:next w:val="a2"/>
    <w:uiPriority w:val="99"/>
    <w:semiHidden/>
    <w:unhideWhenUsed/>
    <w:rsid w:val="00EC557B"/>
  </w:style>
  <w:style w:type="paragraph" w:styleId="af4">
    <w:name w:val="Revision"/>
    <w:hidden/>
    <w:uiPriority w:val="99"/>
    <w:semiHidden/>
    <w:rsid w:val="00D757A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439">
      <w:bodyDiv w:val="1"/>
      <w:marLeft w:val="0"/>
      <w:marRight w:val="0"/>
      <w:marTop w:val="0"/>
      <w:marBottom w:val="0"/>
      <w:divBdr>
        <w:top w:val="none" w:sz="0" w:space="0" w:color="auto"/>
        <w:left w:val="none" w:sz="0" w:space="0" w:color="auto"/>
        <w:bottom w:val="none" w:sz="0" w:space="0" w:color="auto"/>
        <w:right w:val="none" w:sz="0" w:space="0" w:color="auto"/>
      </w:divBdr>
    </w:div>
    <w:div w:id="1385370091">
      <w:bodyDiv w:val="1"/>
      <w:marLeft w:val="0"/>
      <w:marRight w:val="0"/>
      <w:marTop w:val="0"/>
      <w:marBottom w:val="0"/>
      <w:divBdr>
        <w:top w:val="none" w:sz="0" w:space="0" w:color="auto"/>
        <w:left w:val="none" w:sz="0" w:space="0" w:color="auto"/>
        <w:bottom w:val="none" w:sz="0" w:space="0" w:color="auto"/>
        <w:right w:val="none" w:sz="0" w:space="0" w:color="auto"/>
      </w:divBdr>
    </w:div>
    <w:div w:id="15826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EF17-A76D-4D3D-8630-216218F2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11363</Words>
  <Characters>64770</Characters>
  <Application>Microsoft Office Word</Application>
  <DocSecurity>0</DocSecurity>
  <Lines>539</Lines>
  <Paragraphs>151</Paragraphs>
  <ScaleCrop>false</ScaleCrop>
  <Company>Microsoft</Company>
  <LinksUpToDate>false</LinksUpToDate>
  <CharactersWithSpaces>75982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guanghui</dc:creator>
  <cp:keywords/>
  <dc:description/>
  <cp:lastModifiedBy>Guang-Hui Xu</cp:lastModifiedBy>
  <cp:revision>4</cp:revision>
  <cp:lastPrinted>2016-05-11T03:26:00Z</cp:lastPrinted>
  <dcterms:created xsi:type="dcterms:W3CDTF">2019-04-17T06:04:00Z</dcterms:created>
  <dcterms:modified xsi:type="dcterms:W3CDTF">2019-04-17T06:05:00Z</dcterms:modified>
</cp:coreProperties>
</file>