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358" w:type="dxa"/>
        <w:jc w:val="center"/>
        <w:tblInd w:w="648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3885"/>
        <w:gridCol w:w="1305"/>
        <w:gridCol w:w="1031"/>
        <w:gridCol w:w="1222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GO term ID</w:t>
            </w:r>
          </w:p>
        </w:tc>
        <w:tc>
          <w:tcPr>
            <w:tcW w:w="388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ind w:firstLine="180" w:firstLineChars="100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Biological process</w:t>
            </w:r>
          </w:p>
        </w:tc>
        <w:tc>
          <w:tcPr>
            <w:tcW w:w="1305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sz w:val="18"/>
                <w:szCs w:val="18"/>
                <w:lang w:val="en-US" w:eastAsia="zh-CN"/>
              </w:rPr>
              <w:t>Number of genes</w:t>
            </w:r>
          </w:p>
        </w:tc>
        <w:tc>
          <w:tcPr>
            <w:tcW w:w="1031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18"/>
                <w:szCs w:val="18"/>
                <w:lang w:val="en-US" w:eastAsia="zh-CN" w:bidi="ar"/>
              </w:rPr>
              <w:t>Frequency of genes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（%）</w:t>
            </w:r>
          </w:p>
        </w:tc>
        <w:tc>
          <w:tcPr>
            <w:tcW w:w="1222" w:type="dxa"/>
            <w:tcBorders>
              <w:top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8"/>
                <w:szCs w:val="18"/>
                <w:lang w:bidi="ar"/>
              </w:rPr>
              <w:t>P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vertAlign w:val="subscript"/>
                <w:lang w:bidi="ar"/>
              </w:rPr>
              <w:t>FDR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0050877</w:t>
            </w:r>
          </w:p>
        </w:tc>
        <w:tc>
          <w:tcPr>
            <w:tcW w:w="38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neurological system process</w:t>
            </w:r>
          </w:p>
        </w:tc>
        <w:tc>
          <w:tcPr>
            <w:tcW w:w="130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65</w:t>
            </w:r>
          </w:p>
        </w:tc>
        <w:tc>
          <w:tcPr>
            <w:tcW w:w="1031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7.88</w:t>
            </w:r>
          </w:p>
        </w:tc>
        <w:tc>
          <w:tcPr>
            <w:tcW w:w="122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4.10E-52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0070489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T cell aggregation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3.15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7.54E-34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0007154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cell communication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226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27.42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2.74E-21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0046649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lymphocyte activation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31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3.76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1.03E-16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0070661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leukocyte proliferation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2.30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3.62E-16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0050906</w:t>
            </w:r>
          </w:p>
        </w:tc>
        <w:tc>
          <w:tcPr>
            <w:tcW w:w="3885" w:type="dxa"/>
            <w:noWrap w:val="0"/>
            <w:vAlign w:val="top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detection of stimulus involved in sensory perception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3.47E-11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1903708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hemopoiesis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1.56E-09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0060322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head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25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3.03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3.93E-09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0051094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developmental process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39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4.73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4.75E-08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0007517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muscle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53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6.43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9.42E-08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0050776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regulation of immune response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2.791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3.77E-07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0048732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gland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3.93E-06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0007420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brain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23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2.79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5.05E-06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0030324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lung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46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5.58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5.90E-06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0007275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multicellular organism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134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16.26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1.30E-05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0019953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sexual reproduction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24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2.91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2.92E-05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0051962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positive regulation of nervous system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16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1.94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3.13E-05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0046883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regulation of hormone secretion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3.20E-05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0001889</w:t>
            </w:r>
          </w:p>
        </w:tc>
        <w:tc>
          <w:tcPr>
            <w:tcW w:w="3885" w:type="dxa"/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liver development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29</w:t>
            </w:r>
          </w:p>
        </w:tc>
        <w:tc>
          <w:tcPr>
            <w:tcW w:w="1031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3.51</w:t>
            </w:r>
          </w:p>
        </w:tc>
        <w:tc>
          <w:tcPr>
            <w:tcW w:w="1222" w:type="dxa"/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6.68E-05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91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0007507</w:t>
            </w:r>
          </w:p>
        </w:tc>
        <w:tc>
          <w:tcPr>
            <w:tcW w:w="3885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widowControl/>
              <w:spacing w:line="288" w:lineRule="auto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heart development</w:t>
            </w:r>
          </w:p>
        </w:tc>
        <w:tc>
          <w:tcPr>
            <w:tcW w:w="1305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line="288" w:lineRule="auto"/>
              <w:ind w:firstLine="360" w:firstLineChars="20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17</w:t>
            </w:r>
          </w:p>
        </w:tc>
        <w:tc>
          <w:tcPr>
            <w:tcW w:w="1031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2.06</w:t>
            </w:r>
          </w:p>
        </w:tc>
        <w:tc>
          <w:tcPr>
            <w:tcW w:w="122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widowControl/>
              <w:spacing w:line="288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lang w:bidi="ar"/>
              </w:rPr>
              <w:t>1.26E-04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F34A9"/>
    <w:rsid w:val="05DF5BEE"/>
    <w:rsid w:val="3A787D73"/>
    <w:rsid w:val="404063EA"/>
    <w:rsid w:val="4D182C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