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de-DE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Incidence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rates</w:t>
      </w:r>
      <w:r>
        <w:rPr>
          <w:rFonts w:ascii="Times New Roman" w:hAnsi="Times New Roman" w:cs="Times New Roman"/>
          <w:b/>
          <w:sz w:val="24"/>
          <w:szCs w:val="24"/>
        </w:rPr>
        <w:t xml:space="preserve"> of intestinal infectious diseases of three count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ies</w:t>
      </w:r>
      <w:r>
        <w:rPr>
          <w:rFonts w:ascii="Times New Roman" w:hAnsi="Times New Roman" w:cs="Times New Roman"/>
          <w:b/>
          <w:sz w:val="24"/>
          <w:szCs w:val="24"/>
        </w:rPr>
        <w:t xml:space="preserve"> in Sichuan, China,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2011-2015</w:t>
      </w:r>
    </w:p>
    <w:tbl>
      <w:tblPr>
        <w:tblStyle w:val="5"/>
        <w:tblW w:w="15300" w:type="dxa"/>
        <w:jc w:val="center"/>
        <w:tblInd w:w="-55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40"/>
        <w:gridCol w:w="492"/>
        <w:gridCol w:w="708"/>
        <w:gridCol w:w="240"/>
        <w:gridCol w:w="450"/>
        <w:gridCol w:w="600"/>
        <w:gridCol w:w="240"/>
        <w:gridCol w:w="555"/>
        <w:gridCol w:w="705"/>
        <w:gridCol w:w="240"/>
        <w:gridCol w:w="345"/>
        <w:gridCol w:w="690"/>
        <w:gridCol w:w="240"/>
        <w:gridCol w:w="450"/>
        <w:gridCol w:w="720"/>
        <w:gridCol w:w="390"/>
        <w:gridCol w:w="600"/>
        <w:gridCol w:w="705"/>
        <w:gridCol w:w="240"/>
        <w:gridCol w:w="660"/>
        <w:gridCol w:w="690"/>
        <w:gridCol w:w="240"/>
        <w:gridCol w:w="285"/>
        <w:gridCol w:w="675"/>
        <w:gridCol w:w="240"/>
        <w:gridCol w:w="270"/>
        <w:gridCol w:w="690"/>
        <w:gridCol w:w="240"/>
        <w:gridCol w:w="645"/>
        <w:gridCol w:w="8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OLE_LINK14" w:colFirst="0" w:colLast="0"/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E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84"/>
            <w:r>
              <w:rPr>
                <w:rFonts w:ascii="Times New Roman" w:hAnsi="Times New Roman" w:cs="Times New Roman"/>
                <w:sz w:val="18"/>
                <w:szCs w:val="18"/>
              </w:rPr>
              <w:t>Bacillary dysentery</w:t>
            </w:r>
            <w:bookmarkEnd w:id="1"/>
            <w:bookmarkStart w:id="13" w:name="_GoBack"/>
            <w:bookmarkEnd w:id="13"/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yphoid and paratyphoid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cute hemorrhagic conjunctivitis</w:t>
            </w:r>
          </w:p>
        </w:tc>
        <w:tc>
          <w:tcPr>
            <w:tcW w:w="39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22"/>
            <w:bookmarkStart w:id="3" w:name="OLE_LINK21"/>
            <w:bookmarkStart w:id="4" w:name="OLE_LINK20"/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ther infectious diarrhea</w:t>
            </w:r>
            <w:bookmarkEnd w:id="2"/>
            <w:bookmarkEnd w:id="3"/>
            <w:bookmarkEnd w:id="4"/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and-foot-mouth disease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1"/>
            <w:r>
              <w:rPr>
                <w:rFonts w:ascii="Times New Roman" w:hAnsi="Times New Roman" w:cs="Times New Roman"/>
                <w:sz w:val="18"/>
                <w:szCs w:val="18"/>
              </w:rPr>
              <w:t>AFP</w:t>
            </w:r>
            <w:bookmarkEnd w:id="5"/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28"/>
            <w:bookmarkStart w:id="7" w:name="OLE_LINK27"/>
            <w:bookmarkStart w:id="8" w:name="OLE_LINK30"/>
            <w:bookmarkStart w:id="9" w:name="OLE_LINK32"/>
            <w:bookmarkStart w:id="10" w:name="OLE_LINK31"/>
            <w:bookmarkStart w:id="11" w:name="OLE_LINK29"/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mebic </w:t>
            </w:r>
            <w:bookmarkEnd w:id="6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dysentery</w:t>
            </w:r>
            <w:bookmarkEnd w:id="8"/>
            <w:bookmarkEnd w:id="9"/>
            <w:bookmarkEnd w:id="10"/>
            <w:bookmarkEnd w:id="11"/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3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8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/100,000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Lu </w:t>
            </w:r>
          </w:p>
        </w:tc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4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2.51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3.16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1.86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1.39</w:t>
            </w:r>
          </w:p>
        </w:tc>
        <w:tc>
          <w:tcPr>
            <w:tcW w:w="3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9.47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189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17.54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389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2.41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2.51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1.58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9.84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218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20.24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409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1.39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1.21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0.28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2.69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12.25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13.65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0.37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354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1.67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1.39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2.23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40.75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707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0.84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1.39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2.13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highlight w:val="none"/>
              </w:rPr>
              <w:t>25.62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21.26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557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lang w:bidi="ar"/>
              </w:rPr>
              <w:t xml:space="preserve">Shifang 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1.15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3.22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63.68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54.49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125.30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2.30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6.21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2.53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49.20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689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158.41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2.30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1.15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3.22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72.88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159.33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2.76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2.76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27.82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1333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306.47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1483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340.95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4.83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2.76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highlight w:val="none"/>
              </w:rPr>
              <w:t>22.76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174.50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896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206.00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Yuexi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13.72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228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65.16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9.14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2.86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324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92.59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15.72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239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68.30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12.57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3.14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354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2013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12.57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43.72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13.15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254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11.15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30.58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10.86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35.15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</w:p>
        </w:tc>
        <w:tc>
          <w:tcPr>
            <w:tcW w:w="3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9.43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10.29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242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300" w:type="dxa"/>
            <w:gridSpan w:val="31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AFP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,</w:t>
            </w:r>
            <w:bookmarkStart w:id="12" w:name="OLE_LINK2"/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acute flaccid paralysis</w:t>
            </w:r>
            <w:bookmarkEnd w:id="12"/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A"/>
    <w:rsid w:val="00052178"/>
    <w:rsid w:val="001279FE"/>
    <w:rsid w:val="0014123A"/>
    <w:rsid w:val="001B4413"/>
    <w:rsid w:val="005801EB"/>
    <w:rsid w:val="0059381A"/>
    <w:rsid w:val="006B0E65"/>
    <w:rsid w:val="00977266"/>
    <w:rsid w:val="00A44E56"/>
    <w:rsid w:val="00CA297E"/>
    <w:rsid w:val="00F21806"/>
    <w:rsid w:val="02147E57"/>
    <w:rsid w:val="05902559"/>
    <w:rsid w:val="0B101317"/>
    <w:rsid w:val="1D522BA6"/>
    <w:rsid w:val="24E12A63"/>
    <w:rsid w:val="24F32BAF"/>
    <w:rsid w:val="27B26EB6"/>
    <w:rsid w:val="288806FC"/>
    <w:rsid w:val="2B555735"/>
    <w:rsid w:val="2E1B0657"/>
    <w:rsid w:val="33336EE8"/>
    <w:rsid w:val="36463906"/>
    <w:rsid w:val="39001C88"/>
    <w:rsid w:val="3D411C80"/>
    <w:rsid w:val="3D5B3219"/>
    <w:rsid w:val="416904C5"/>
    <w:rsid w:val="46713831"/>
    <w:rsid w:val="4A002C50"/>
    <w:rsid w:val="4AF24CCE"/>
    <w:rsid w:val="4EB971A3"/>
    <w:rsid w:val="53532F18"/>
    <w:rsid w:val="57B35401"/>
    <w:rsid w:val="57B85AF6"/>
    <w:rsid w:val="5D1C4F99"/>
    <w:rsid w:val="5F011D50"/>
    <w:rsid w:val="64B55191"/>
    <w:rsid w:val="6ADF356A"/>
    <w:rsid w:val="7292577B"/>
    <w:rsid w:val="737358A1"/>
    <w:rsid w:val="79190771"/>
    <w:rsid w:val="7AC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2018-06-21T16:06:00Z</dcterms:created>
  <dc:creator>XZQ</dc:creator>
  <cp:lastModifiedBy>XZQ</cp:lastModifiedBy>
  <dcterms:modified xsi:type="dcterms:W3CDTF">2019-06-12T07:14:13Z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