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2E" w:rsidRPr="00947028" w:rsidRDefault="00947028" w:rsidP="00947028">
      <w:pPr>
        <w:jc w:val="center"/>
        <w:rPr>
          <w:b/>
          <w:sz w:val="24"/>
        </w:rPr>
      </w:pPr>
      <w:r w:rsidRPr="00947028">
        <w:rPr>
          <w:rFonts w:hint="eastAsia"/>
          <w:b/>
          <w:sz w:val="24"/>
        </w:rPr>
        <w:t>List of variables in the dataset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83BD8" w:rsidTr="00283BD8">
        <w:tc>
          <w:tcPr>
            <w:tcW w:w="2265" w:type="dxa"/>
          </w:tcPr>
          <w:p w:rsidR="00283BD8" w:rsidRPr="00283BD8" w:rsidRDefault="00283BD8" w:rsidP="00283BD8">
            <w:pPr>
              <w:jc w:val="center"/>
              <w:rPr>
                <w:b/>
              </w:rPr>
            </w:pPr>
            <w:r w:rsidRPr="00283BD8">
              <w:rPr>
                <w:b/>
              </w:rPr>
              <w:t>Variable name</w:t>
            </w:r>
          </w:p>
        </w:tc>
        <w:tc>
          <w:tcPr>
            <w:tcW w:w="2265" w:type="dxa"/>
          </w:tcPr>
          <w:p w:rsidR="00283BD8" w:rsidRPr="00283BD8" w:rsidRDefault="00283BD8" w:rsidP="00283BD8">
            <w:pPr>
              <w:jc w:val="center"/>
              <w:rPr>
                <w:b/>
              </w:rPr>
            </w:pPr>
            <w:r w:rsidRPr="00283BD8">
              <w:rPr>
                <w:rFonts w:hint="eastAsia"/>
                <w:b/>
              </w:rPr>
              <w:t>Explanation</w:t>
            </w:r>
          </w:p>
        </w:tc>
        <w:tc>
          <w:tcPr>
            <w:tcW w:w="2265" w:type="dxa"/>
          </w:tcPr>
          <w:p w:rsidR="00283BD8" w:rsidRPr="00283BD8" w:rsidRDefault="00283BD8" w:rsidP="00283BD8">
            <w:pPr>
              <w:jc w:val="center"/>
              <w:rPr>
                <w:b/>
              </w:rPr>
            </w:pPr>
            <w:r w:rsidRPr="00283BD8">
              <w:rPr>
                <w:rFonts w:hint="eastAsia"/>
                <w:b/>
              </w:rPr>
              <w:t>Type</w:t>
            </w:r>
          </w:p>
        </w:tc>
        <w:tc>
          <w:tcPr>
            <w:tcW w:w="2265" w:type="dxa"/>
          </w:tcPr>
          <w:p w:rsidR="00283BD8" w:rsidRPr="00283BD8" w:rsidRDefault="00283BD8" w:rsidP="00283BD8">
            <w:pPr>
              <w:jc w:val="center"/>
              <w:rPr>
                <w:b/>
              </w:rPr>
            </w:pPr>
            <w:r w:rsidRPr="00283BD8">
              <w:rPr>
                <w:rFonts w:hint="eastAsia"/>
                <w:b/>
              </w:rPr>
              <w:t>Cod</w:t>
            </w:r>
            <w:r w:rsidRPr="00283BD8">
              <w:rPr>
                <w:b/>
              </w:rPr>
              <w:t>ing</w:t>
            </w:r>
          </w:p>
        </w:tc>
      </w:tr>
      <w:tr w:rsidR="006400BE" w:rsidTr="00283BD8">
        <w:tc>
          <w:tcPr>
            <w:tcW w:w="2265" w:type="dxa"/>
          </w:tcPr>
          <w:p w:rsidR="006400BE" w:rsidRDefault="006400B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ID</w:t>
            </w:r>
          </w:p>
        </w:tc>
        <w:tc>
          <w:tcPr>
            <w:tcW w:w="2265" w:type="dxa"/>
          </w:tcPr>
          <w:p w:rsidR="006400BE" w:rsidRDefault="006400BE">
            <w:r>
              <w:t>Unique ID</w:t>
            </w:r>
          </w:p>
        </w:tc>
        <w:tc>
          <w:tcPr>
            <w:tcW w:w="2265" w:type="dxa"/>
          </w:tcPr>
          <w:p w:rsidR="006400BE" w:rsidRDefault="006400BE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6400BE" w:rsidRDefault="006400BE">
            <w:pPr>
              <w:rPr>
                <w:rFonts w:hint="eastAsia"/>
              </w:rPr>
            </w:pPr>
          </w:p>
        </w:tc>
      </w:tr>
      <w:tr w:rsidR="006400BE" w:rsidTr="00283BD8">
        <w:tc>
          <w:tcPr>
            <w:tcW w:w="2265" w:type="dxa"/>
          </w:tcPr>
          <w:p w:rsidR="006400BE" w:rsidRDefault="006400BE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265" w:type="dxa"/>
          </w:tcPr>
          <w:p w:rsidR="006400BE" w:rsidRDefault="006400BE">
            <w:r>
              <w:t>Student number</w:t>
            </w:r>
            <w:bookmarkStart w:id="0" w:name="_GoBack"/>
            <w:bookmarkEnd w:id="0"/>
          </w:p>
        </w:tc>
        <w:tc>
          <w:tcPr>
            <w:tcW w:w="2265" w:type="dxa"/>
          </w:tcPr>
          <w:p w:rsidR="006400BE" w:rsidRDefault="006400BE">
            <w:pPr>
              <w:rPr>
                <w:rFonts w:hint="eastAsia"/>
              </w:rPr>
            </w:pPr>
          </w:p>
        </w:tc>
        <w:tc>
          <w:tcPr>
            <w:tcW w:w="2265" w:type="dxa"/>
          </w:tcPr>
          <w:p w:rsidR="006400BE" w:rsidRDefault="006400BE">
            <w:pPr>
              <w:rPr>
                <w:rFonts w:hint="eastAsia"/>
              </w:rPr>
            </w:pPr>
          </w:p>
        </w:tc>
      </w:tr>
      <w:tr w:rsidR="00283BD8" w:rsidTr="00283BD8">
        <w:tc>
          <w:tcPr>
            <w:tcW w:w="2265" w:type="dxa"/>
          </w:tcPr>
          <w:p w:rsidR="00283BD8" w:rsidRDefault="00283BD8">
            <w:r>
              <w:rPr>
                <w:rFonts w:hint="eastAsia"/>
              </w:rPr>
              <w:t>SI</w:t>
            </w:r>
          </w:p>
        </w:tc>
        <w:tc>
          <w:tcPr>
            <w:tcW w:w="2265" w:type="dxa"/>
          </w:tcPr>
          <w:p w:rsidR="00283BD8" w:rsidRDefault="00283BD8">
            <w:r>
              <w:t>S</w:t>
            </w:r>
            <w:r>
              <w:rPr>
                <w:rFonts w:hint="eastAsia"/>
              </w:rPr>
              <w:t xml:space="preserve">uicidal </w:t>
            </w:r>
            <w:r>
              <w:t>ideation</w:t>
            </w:r>
          </w:p>
        </w:tc>
        <w:tc>
          <w:tcPr>
            <w:tcW w:w="2265" w:type="dxa"/>
          </w:tcPr>
          <w:p w:rsidR="00283BD8" w:rsidRDefault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>
            <w:r>
              <w:rPr>
                <w:rFonts w:hint="eastAsia"/>
              </w:rPr>
              <w:t>1=present; 0=</w:t>
            </w:r>
            <w:proofErr w:type="spellStart"/>
            <w:r>
              <w:rPr>
                <w:rFonts w:hint="eastAsia"/>
              </w:rPr>
              <w:t>unpresent</w:t>
            </w:r>
            <w:proofErr w:type="spellEnd"/>
          </w:p>
        </w:tc>
      </w:tr>
      <w:tr w:rsidR="00283BD8" w:rsidTr="00283BD8">
        <w:tc>
          <w:tcPr>
            <w:tcW w:w="2265" w:type="dxa"/>
          </w:tcPr>
          <w:p w:rsidR="00283BD8" w:rsidRDefault="00283BD8">
            <w:r>
              <w:rPr>
                <w:rFonts w:hint="eastAsia"/>
              </w:rPr>
              <w:t>DEP</w:t>
            </w:r>
          </w:p>
        </w:tc>
        <w:tc>
          <w:tcPr>
            <w:tcW w:w="2265" w:type="dxa"/>
          </w:tcPr>
          <w:p w:rsidR="00283BD8" w:rsidRDefault="00283BD8">
            <w:r>
              <w:rPr>
                <w:rFonts w:hint="eastAsia"/>
              </w:rPr>
              <w:t>Score of depression subscale of SCL-90-R, excluding suicidal item</w:t>
            </w:r>
          </w:p>
        </w:tc>
        <w:tc>
          <w:tcPr>
            <w:tcW w:w="2265" w:type="dxa"/>
          </w:tcPr>
          <w:p w:rsidR="00283BD8" w:rsidRPr="00283BD8" w:rsidRDefault="00283BD8">
            <w:r>
              <w:t>Continuous</w:t>
            </w:r>
          </w:p>
        </w:tc>
        <w:tc>
          <w:tcPr>
            <w:tcW w:w="2265" w:type="dxa"/>
          </w:tcPr>
          <w:p w:rsidR="00283BD8" w:rsidRDefault="00283BD8"/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Gender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Gender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1</w:t>
            </w:r>
            <w:r>
              <w:t>=boy; 2=girl</w:t>
            </w:r>
          </w:p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Age</w:t>
            </w:r>
          </w:p>
        </w:tc>
        <w:tc>
          <w:tcPr>
            <w:tcW w:w="2265" w:type="dxa"/>
          </w:tcPr>
          <w:p w:rsidR="00283BD8" w:rsidRDefault="00283BD8" w:rsidP="00283BD8">
            <w:r>
              <w:t>A</w:t>
            </w:r>
            <w:r>
              <w:rPr>
                <w:rFonts w:hint="eastAsia"/>
              </w:rPr>
              <w:t xml:space="preserve">ge </w:t>
            </w:r>
            <w:r>
              <w:t>in years</w:t>
            </w:r>
          </w:p>
        </w:tc>
        <w:tc>
          <w:tcPr>
            <w:tcW w:w="2265" w:type="dxa"/>
          </w:tcPr>
          <w:p w:rsidR="00283BD8" w:rsidRDefault="00283BD8" w:rsidP="00283BD8">
            <w:r>
              <w:t>Continuous</w:t>
            </w:r>
          </w:p>
        </w:tc>
        <w:tc>
          <w:tcPr>
            <w:tcW w:w="2265" w:type="dxa"/>
          </w:tcPr>
          <w:p w:rsidR="00283BD8" w:rsidRDefault="00283BD8" w:rsidP="00283BD8"/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Place</w:t>
            </w:r>
          </w:p>
        </w:tc>
        <w:tc>
          <w:tcPr>
            <w:tcW w:w="2265" w:type="dxa"/>
          </w:tcPr>
          <w:p w:rsidR="00283BD8" w:rsidRDefault="00283BD8" w:rsidP="00283BD8">
            <w:r>
              <w:t>P</w:t>
            </w:r>
            <w:r>
              <w:rPr>
                <w:rFonts w:hint="eastAsia"/>
              </w:rPr>
              <w:t xml:space="preserve">lace </w:t>
            </w:r>
            <w:r>
              <w:t>of family residence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1=urban; 2=rural</w:t>
            </w:r>
          </w:p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Smoking</w:t>
            </w:r>
          </w:p>
        </w:tc>
        <w:tc>
          <w:tcPr>
            <w:tcW w:w="2265" w:type="dxa"/>
          </w:tcPr>
          <w:p w:rsidR="00283BD8" w:rsidRDefault="00283BD8" w:rsidP="00283BD8">
            <w:r>
              <w:t>C</w:t>
            </w:r>
            <w:r>
              <w:rPr>
                <w:rFonts w:hint="eastAsia"/>
              </w:rPr>
              <w:t xml:space="preserve">igarette </w:t>
            </w:r>
            <w:r>
              <w:t>smoking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1=no; 2=yes</w:t>
            </w:r>
          </w:p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t>D</w:t>
            </w:r>
            <w:r>
              <w:rPr>
                <w:rFonts w:hint="eastAsia"/>
              </w:rPr>
              <w:t>rinking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Alcohol drinking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1=no; 2=yes</w:t>
            </w:r>
          </w:p>
        </w:tc>
      </w:tr>
      <w:tr w:rsidR="00283BD8" w:rsidTr="00283BD8">
        <w:tc>
          <w:tcPr>
            <w:tcW w:w="2265" w:type="dxa"/>
          </w:tcPr>
          <w:p w:rsidR="00283BD8" w:rsidRDefault="00283BD8" w:rsidP="00283BD8">
            <w:proofErr w:type="spellStart"/>
            <w:r>
              <w:rPr>
                <w:rFonts w:hint="eastAsia"/>
              </w:rPr>
              <w:t>Insom</w:t>
            </w:r>
            <w:proofErr w:type="spellEnd"/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Insomnia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1=no; 2=yes</w:t>
            </w:r>
          </w:p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IA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Internet addiction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Category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1=no; 2=yes</w:t>
            </w:r>
          </w:p>
        </w:tc>
      </w:tr>
      <w:tr w:rsidR="00283BD8" w:rsidTr="00283BD8"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QOL</w:t>
            </w:r>
          </w:p>
        </w:tc>
        <w:tc>
          <w:tcPr>
            <w:tcW w:w="2265" w:type="dxa"/>
          </w:tcPr>
          <w:p w:rsidR="00283BD8" w:rsidRDefault="00283BD8" w:rsidP="00283BD8">
            <w:r>
              <w:rPr>
                <w:rFonts w:hint="eastAsia"/>
              </w:rPr>
              <w:t>Score of quality of life</w:t>
            </w:r>
          </w:p>
        </w:tc>
        <w:tc>
          <w:tcPr>
            <w:tcW w:w="2265" w:type="dxa"/>
          </w:tcPr>
          <w:p w:rsidR="00283BD8" w:rsidRDefault="00283BD8" w:rsidP="00283BD8">
            <w:r>
              <w:t>Continuous</w:t>
            </w:r>
          </w:p>
        </w:tc>
        <w:tc>
          <w:tcPr>
            <w:tcW w:w="2265" w:type="dxa"/>
          </w:tcPr>
          <w:p w:rsidR="00283BD8" w:rsidRDefault="00283BD8" w:rsidP="00283BD8"/>
        </w:tc>
      </w:tr>
    </w:tbl>
    <w:p w:rsidR="00283BD8" w:rsidRDefault="00283BD8"/>
    <w:sectPr w:rsidR="00283BD8" w:rsidSect="008E7A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8"/>
    <w:rsid w:val="00283BD8"/>
    <w:rsid w:val="006400BE"/>
    <w:rsid w:val="008E7AD4"/>
    <w:rsid w:val="00947028"/>
    <w:rsid w:val="00BF33E8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4BA1E-C1C7-4B7C-900F-66C6589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周东东</cp:lastModifiedBy>
  <cp:revision>4</cp:revision>
  <dcterms:created xsi:type="dcterms:W3CDTF">2019-06-17T11:57:00Z</dcterms:created>
  <dcterms:modified xsi:type="dcterms:W3CDTF">2019-06-19T08:40:00Z</dcterms:modified>
</cp:coreProperties>
</file>