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11" w:rsidRPr="007F3A88" w:rsidRDefault="00B16011" w:rsidP="00B16011">
      <w:pPr>
        <w:rPr>
          <w:rFonts w:ascii="Times New Roman" w:hAnsi="Times New Roman" w:cs="Times New Roman"/>
          <w:b/>
        </w:rPr>
      </w:pPr>
      <w:bookmarkStart w:id="0" w:name="_GoBack"/>
      <w:r w:rsidRPr="007F3A88">
        <w:rPr>
          <w:rFonts w:ascii="Times New Roman" w:hAnsi="Times New Roman" w:cs="Times New Roman"/>
          <w:b/>
        </w:rPr>
        <w:t>Supplementary Table S</w:t>
      </w:r>
      <w:r>
        <w:rPr>
          <w:rFonts w:ascii="Times New Roman" w:hAnsi="Times New Roman" w:cs="Times New Roman"/>
          <w:b/>
        </w:rPr>
        <w:t>2</w:t>
      </w:r>
      <w:bookmarkEnd w:id="0"/>
      <w:r>
        <w:rPr>
          <w:rFonts w:ascii="Times New Roman" w:hAnsi="Times New Roman" w:cs="Times New Roman"/>
          <w:b/>
        </w:rPr>
        <w:t xml:space="preserve"> </w:t>
      </w:r>
    </w:p>
    <w:p w:rsidR="00B16011" w:rsidRDefault="00B16011" w:rsidP="00B16011">
      <w:pPr>
        <w:rPr>
          <w:rFonts w:ascii="Times New Roman" w:hAnsi="Times New Roman" w:cs="Times New Roman"/>
        </w:rPr>
      </w:pPr>
      <w:r w:rsidRPr="007F3A88">
        <w:rPr>
          <w:rFonts w:ascii="Times New Roman" w:hAnsi="Times New Roman" w:cs="Times New Roman"/>
        </w:rPr>
        <w:t>Gene ontology analyses of the differentially expressed mRNAs between high risk score and low risk sco</w:t>
      </w:r>
      <w:r>
        <w:rPr>
          <w:rFonts w:ascii="Times New Roman" w:hAnsi="Times New Roman" w:cs="Times New Roman" w:hint="eastAsia"/>
        </w:rPr>
        <w:t>re</w:t>
      </w:r>
      <w:r>
        <w:rPr>
          <w:rFonts w:ascii="Times New Roman" w:hAnsi="Times New Roman" w:cs="Times New Roman"/>
        </w:rPr>
        <w:t>.</w:t>
      </w:r>
    </w:p>
    <w:tbl>
      <w:tblPr>
        <w:tblStyle w:val="a7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829"/>
        <w:gridCol w:w="850"/>
        <w:gridCol w:w="689"/>
        <w:gridCol w:w="1296"/>
        <w:gridCol w:w="4961"/>
        <w:gridCol w:w="1134"/>
      </w:tblGrid>
      <w:tr w:rsidR="00B16011" w:rsidRPr="001E1D76" w:rsidTr="00D509F1">
        <w:trPr>
          <w:trHeight w:val="28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Category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Term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Count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proofErr w:type="spellStart"/>
            <w:r w:rsidRPr="001E1D76">
              <w:rPr>
                <w:rFonts w:ascii="Times New Roman" w:hAnsi="Times New Roman" w:cs="Times New Roman" w:hint="eastAsia"/>
              </w:rPr>
              <w:t>PValue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Genes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proofErr w:type="spellStart"/>
            <w:r w:rsidRPr="001E1D76">
              <w:rPr>
                <w:rFonts w:ascii="Times New Roman" w:hAnsi="Times New Roman" w:cs="Times New Roman" w:hint="eastAsia"/>
              </w:rPr>
              <w:t>Benjamini</w:t>
            </w:r>
            <w:proofErr w:type="spellEnd"/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GOTERM_MF_DIRECT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GO:0005198~structural molecule activity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4.5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8.00E-06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LOR, GFAP, KRT13, KRT32, KRT9, KRT81, FGG, KRT27, FGA, FGB, FLG, KRT7, KRTAP3-2, KRT78, SPRR3, KRT3, KRT4, KRT83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0.003544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GOTERM_MF_DIRECT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GO:0008289~lipid binding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1.95E-04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BPIFB2, APOA1, PLIN1, APOC3, BPIFB6, APOA5, APOH, ACOT12, FABP1, MAL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0.021446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GOTERM_MF_DIRECT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GO:0017127~cholesterol transporter activity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1.25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1.67E-04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APOB, APOA1, APOA5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0.024415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GOTERM_MF_DIRECT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GO:0060228~phosphatidylcholine-sterol O-acyltransferase activator activity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1.43E-04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APOA1, APOA5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0.03125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GOTERM_MF_DIRECT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GO:0005319~lipid transporter activity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1.25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5.49E-04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APOB, SFTPA1, ABCA3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0.047557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GOTERM_CC_DIRECT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GO:0005615~extracellular space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2.22E-18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PRH2, C6ORF58, CRP, HP, VTN, SPINK8, SHH, KRT81, APOA4, TTR, IFNL1, APOB, APOA1, CST11, IFNL2, APOA5, TDGF1, APOH, LBP, IFNK, KRT83, MUC13, IL13RA2, KNG1, CRISP3, CTRB1, AMBP, SCGB2A1, UCN3, CBLN2, SCGB1D2, SCGB3A1, SMR3B, GC, MIA, BPIFB2, SPOCK3, PRTN3, RBP3, ENDOU, CXCL8, SFTPA1, IL33, ABCA3, TAC3, KRT9, CALCA, ZG16B, ARG1, CCL25, FGG, FGA, ALB, FGB, APOC3, TFF3, KRT2, SFTPC, SERPINB12, TFF1, SFTPB, LPO, KLK3, FETUB, C4BPA, OPRPN, ADIPOQ, PLG, SERPINI2, ORM1, LCN1, BMPER, NPY, SFTPA2, KRT78, IGFL1, CP, SST, CSN3, MUC5B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2.57E-16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lastRenderedPageBreak/>
              <w:t>GOTERM_CC_DIRECT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GO:0005576~extracellular region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22.25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1.44E-18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CGB3, CRP, OBP2B, HP, VTN, HTN3, SHH, SPINK7, SPINK9, APOA4, TTR, IFNL1, HTN1, APOB, APOA2, APOA1, IFNL2, ITIH1, RSPO2, APOA5, APOH, IFNK, LBP, HHIP, FGF3, IL13RA2, FGF4, KNG1, CRISP3, PRG4, CTRB1, ZP4, COLEC10, PKDCC, PSG1, COLEC11, C8G, AMBP, C4ORF26, PSG5, C1QL2, SCGB3A2, SMR3A, GC, C7, ENPP6, TSPEAR, DEFB124, C6, RBP3, BPIFB6, ENDOU, CXCL8, SFTPA1, IL33, TAC3, CALCA, CCL25, COL9A1, FGG, FGA, BCHE, FGB, ALB, GALP, APOC3, TFF3, SFTPC, SFTPB, ANGPTL5, PRB2, KLK3, FETUB, C4BPA, OPRPN, MUC6, ADIPOQ, HPR, PLG, ORM1, LCN1, BMPER, COL19A1, NPY, PENK, SFTPA2, CP, SST, CSN3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3.35E-16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GOTERM_CC_DIRECT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GO:0072562~blood microparticle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5.5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3.96E-12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GC, KNG1, HP, VTN, C4BPA, PLG, HPR, C8G, APOA4, AMBP, ORM1, FGG, APOA2, APOA1, FGA, ALB, FGB, ITIH1, BCHE, APOA5, IGLL1, CP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3.06E-10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GOTERM_CC_DIRECT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GO:0042627~chylomicron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1.75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1.71E-07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APOB, APOA1, APOC3, APOA5, APOH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9.89E-06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GOTERM_CC_DIRECT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GO:0034361~very-low-density lipoprotein particle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1.75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1.99E-06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APOB, APOA1, APOC3, APOA5, APOH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9.21E-05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GOTERM_CC_DIRECT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GO:0070062~extracellular exosome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89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22.25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1.15E-05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 xml:space="preserve">ALDH8A1, ARSF, C6ORF58, CRP, AQP5, HP, VTN, SLC22A11, APOA4, TTR, APOB, APOA2, APOA1, ITIH1, APOH, IGLL1, LBP, TREH, PI16, MUC13, KRT84, KNG1, CRISP3, CLCA4, KRT13, ACTN3, LRRC26, C8G, AMBP, DHRS2, RHCG, SPRR3, </w:t>
            </w:r>
            <w:r w:rsidRPr="001E1D76">
              <w:rPr>
                <w:rFonts w:ascii="Times New Roman" w:hAnsi="Times New Roman" w:cs="Times New Roman" w:hint="eastAsia"/>
              </w:rPr>
              <w:lastRenderedPageBreak/>
              <w:t>CTSE, PSCA, SCGB3A1, SMR3B, GC, FXYD2, C7, ENPP6, BPIFB2, PRTN3, C6, ITLN1, ALDOB, CRNN, PSMA8, TAC3, KRT9, ZG16B, ARG1, FGG, KRT27, FGA, GPM6A, CD177, FGB, ALB, CRB2, KRT7, UPK1A, APOC3, TFF3, KRT2, TGM3, SERPINB12, KRT3, GSTA2, LPO, GSTA3, MUC21, PRR27, KLK3, UPB1, FETUB, ADIPOQ, HPR, PLG, KRT32, SERPINI2, ORM1, LCN1, KRT36, NPHS2, KRT78, FABP1, CP, MUC5B, UGT2B7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lastRenderedPageBreak/>
              <w:t>4.44E-04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GOTERM_CC_DIRECT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GO:0005882~intermediate filament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1.81E-05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KRT9, GFAP, KRT36, KRT27, FLG, KRT7, KRT13, KRT2, KRT3, KRT4, KRT20, KRT32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6.00E-04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GOTERM_BP_DIRECT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GO:0044267~cellular protein metabolic process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1.99E-05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CALCA, APOA4, TTR, APOA1, FGA, KLK3, SFTPA2, SFTPC, SFTPA1, ABCA3, PLG, SFTPB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0.030512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GOTERM_BP_DIRECT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GO:0010951~negative regulation of endopeptidase activity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2.75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1.31E-04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AMBP, KNG1, LCN1, SPOCK3, ITIH1, CRB2, FETUB, SERPINB12, VTN, OPRPN, SERPINI2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0.033496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GOTERM_BP_DIRECT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GO:0033700~phospholipid efflux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1.25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1.23E-04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APOA1, APOC3, APOA5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0.037445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GOTERM_BP_DIRECT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GO:0001523~retinoid metabolic process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1.80E-04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TTR, APOA2, APOB, APOA1, RBP3, APOC3, RLBP1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0.039174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GOTERM_BP_DIRECT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GO:0033344~cholesterol efflux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1.06E-04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APOB, APOA1, APOC3, APOA5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0.040516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GOTERM_BP_DIRECT</w:t>
            </w:r>
          </w:p>
        </w:tc>
        <w:tc>
          <w:tcPr>
            <w:tcW w:w="382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GO:0045109~intermediate filament organization</w:t>
            </w:r>
          </w:p>
        </w:tc>
        <w:tc>
          <w:tcPr>
            <w:tcW w:w="850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89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1.25</w:t>
            </w:r>
          </w:p>
        </w:tc>
        <w:tc>
          <w:tcPr>
            <w:tcW w:w="1296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2.16E-04</w:t>
            </w:r>
          </w:p>
        </w:tc>
        <w:tc>
          <w:tcPr>
            <w:tcW w:w="4961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KRT9, GFAP, KRT2, KRT20, SHH</w:t>
            </w:r>
          </w:p>
        </w:tc>
        <w:tc>
          <w:tcPr>
            <w:tcW w:w="1134" w:type="dxa"/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0.041178</w:t>
            </w:r>
          </w:p>
        </w:tc>
      </w:tr>
      <w:tr w:rsidR="00B16011" w:rsidRPr="001E1D76" w:rsidTr="00D509F1">
        <w:trPr>
          <w:trHeight w:val="285"/>
        </w:trPr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GOTERM_BP_DIRECT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GO:0042157~lipoprotein metabolic process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1.75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8.64E-05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APOA4, APOA2, APOB, APOA1, ALB, APOC3, APOA5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B16011" w:rsidRPr="001E1D76" w:rsidRDefault="00B16011" w:rsidP="00D509F1">
            <w:pPr>
              <w:rPr>
                <w:rFonts w:ascii="Times New Roman" w:hAnsi="Times New Roman" w:cs="Times New Roman"/>
              </w:rPr>
            </w:pPr>
            <w:r w:rsidRPr="001E1D76">
              <w:rPr>
                <w:rFonts w:ascii="Times New Roman" w:hAnsi="Times New Roman" w:cs="Times New Roman" w:hint="eastAsia"/>
              </w:rPr>
              <w:t>0.043878</w:t>
            </w:r>
          </w:p>
        </w:tc>
      </w:tr>
    </w:tbl>
    <w:p w:rsidR="00B16011" w:rsidRDefault="00B16011" w:rsidP="00B16011">
      <w:pPr>
        <w:rPr>
          <w:rFonts w:ascii="Times New Roman" w:hAnsi="Times New Roman" w:cs="Times New Roman"/>
        </w:rPr>
      </w:pPr>
    </w:p>
    <w:p w:rsidR="00A869D8" w:rsidRDefault="00A869D8"/>
    <w:sectPr w:rsidR="00A869D8" w:rsidSect="00B160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97" w:rsidRDefault="00922197" w:rsidP="00B16011">
      <w:r>
        <w:separator/>
      </w:r>
    </w:p>
  </w:endnote>
  <w:endnote w:type="continuationSeparator" w:id="0">
    <w:p w:rsidR="00922197" w:rsidRDefault="00922197" w:rsidP="00B1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97" w:rsidRDefault="00922197" w:rsidP="00B16011">
      <w:r>
        <w:separator/>
      </w:r>
    </w:p>
  </w:footnote>
  <w:footnote w:type="continuationSeparator" w:id="0">
    <w:p w:rsidR="00922197" w:rsidRDefault="00922197" w:rsidP="00B1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6011"/>
    <w:rsid w:val="00074566"/>
    <w:rsid w:val="000C5983"/>
    <w:rsid w:val="000D4884"/>
    <w:rsid w:val="00183953"/>
    <w:rsid w:val="002528CB"/>
    <w:rsid w:val="002C7564"/>
    <w:rsid w:val="0052271C"/>
    <w:rsid w:val="00640D88"/>
    <w:rsid w:val="00646E47"/>
    <w:rsid w:val="006E54CF"/>
    <w:rsid w:val="007E31F1"/>
    <w:rsid w:val="008056FB"/>
    <w:rsid w:val="008D1308"/>
    <w:rsid w:val="009039C7"/>
    <w:rsid w:val="00922197"/>
    <w:rsid w:val="00A869D8"/>
    <w:rsid w:val="00B16011"/>
    <w:rsid w:val="00BF2FD2"/>
    <w:rsid w:val="00C76F66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32D0"/>
  <w15:chartTrackingRefBased/>
  <w15:docId w15:val="{99657E78-57DE-44AD-81B2-8D8A56FE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011"/>
    <w:rPr>
      <w:sz w:val="18"/>
      <w:szCs w:val="18"/>
    </w:rPr>
  </w:style>
  <w:style w:type="table" w:styleId="a7">
    <w:name w:val="Table Grid"/>
    <w:basedOn w:val="a1"/>
    <w:uiPriority w:val="59"/>
    <w:rsid w:val="00B1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2019-03-01T16:06:00Z</dcterms:created>
  <dcterms:modified xsi:type="dcterms:W3CDTF">2019-03-01T16:07:00Z</dcterms:modified>
</cp:coreProperties>
</file>