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17" w:rsidRDefault="006D0817" w:rsidP="006D0817">
      <w:pPr>
        <w:rPr>
          <w:rFonts w:ascii="Times New Roman" w:hAnsi="Times New Roman" w:cs="Times New Roman"/>
        </w:rPr>
      </w:pPr>
      <w:r>
        <w:rPr>
          <w:rFonts w:ascii="Times New Roman" w:hAnsi="Times New Roman" w:cs="Times New Roman"/>
          <w:b/>
        </w:rPr>
        <w:t>Supplementary Table S7.</w:t>
      </w:r>
      <w:r>
        <w:rPr>
          <w:rFonts w:ascii="Times New Roman" w:hAnsi="Times New Roman" w:cs="Times New Roman"/>
        </w:rPr>
        <w:t xml:space="preserve"> The cavity volume of the 10 cases is shown in the Figure 4. It was calculated by Channel Finder program in 3v website with outer probe radius 10 and inner probe radius</w:t>
      </w:r>
    </w:p>
    <w:tbl>
      <w:tblPr>
        <w:tblW w:w="0" w:type="auto"/>
        <w:tblInd w:w="1668" w:type="dxa"/>
        <w:tblBorders>
          <w:top w:val="single" w:sz="4" w:space="0" w:color="auto"/>
          <w:bottom w:val="single" w:sz="4" w:space="0" w:color="auto"/>
        </w:tblBorders>
        <w:tblLayout w:type="fixed"/>
        <w:tblLook w:val="04A0"/>
      </w:tblPr>
      <w:tblGrid>
        <w:gridCol w:w="959"/>
        <w:gridCol w:w="1917"/>
        <w:gridCol w:w="2227"/>
      </w:tblGrid>
      <w:tr w:rsidR="006D0817" w:rsidTr="006D0817">
        <w:trPr>
          <w:trHeight w:val="280"/>
        </w:trPr>
        <w:tc>
          <w:tcPr>
            <w:tcW w:w="959" w:type="dxa"/>
            <w:tcBorders>
              <w:top w:val="single" w:sz="4" w:space="0" w:color="auto"/>
              <w:left w:val="nil"/>
              <w:bottom w:val="single" w:sz="4" w:space="0" w:color="auto"/>
              <w:right w:val="nil"/>
            </w:tcBorders>
            <w:noWrap/>
            <w:vAlign w:val="bottom"/>
            <w:hideMark/>
          </w:tcPr>
          <w:p w:rsidR="006D0817" w:rsidRDefault="006D0817">
            <w:pPr>
              <w:rPr>
                <w:rFonts w:ascii="Times New Roman" w:hAnsi="Times New Roman" w:cs="Times New Roman"/>
              </w:rPr>
            </w:pPr>
            <w:r>
              <w:rPr>
                <w:rFonts w:ascii="Times New Roman" w:hAnsi="Times New Roman" w:cs="Times New Roman"/>
              </w:rPr>
              <w:t>PDBID</w:t>
            </w:r>
          </w:p>
        </w:tc>
        <w:tc>
          <w:tcPr>
            <w:tcW w:w="1917" w:type="dxa"/>
            <w:tcBorders>
              <w:top w:val="single" w:sz="4" w:space="0" w:color="auto"/>
              <w:left w:val="nil"/>
              <w:bottom w:val="single" w:sz="4" w:space="0" w:color="auto"/>
              <w:right w:val="nil"/>
            </w:tcBorders>
            <w:noWrap/>
            <w:vAlign w:val="bottom"/>
            <w:hideMark/>
          </w:tcPr>
          <w:p w:rsidR="006D0817" w:rsidRDefault="006D0817">
            <w:pPr>
              <w:rPr>
                <w:rFonts w:ascii="Times New Roman" w:hAnsi="Times New Roman" w:cs="Times New Roman"/>
              </w:rPr>
            </w:pPr>
            <w:r>
              <w:rPr>
                <w:rFonts w:ascii="Times New Roman" w:hAnsi="Times New Roman" w:cs="Times New Roman"/>
              </w:rPr>
              <w:t>Pocket volume(Å3)</w:t>
            </w:r>
          </w:p>
        </w:tc>
        <w:tc>
          <w:tcPr>
            <w:tcW w:w="2227" w:type="dxa"/>
            <w:tcBorders>
              <w:top w:val="single" w:sz="4" w:space="0" w:color="auto"/>
              <w:left w:val="nil"/>
              <w:bottom w:val="single" w:sz="4" w:space="0" w:color="auto"/>
              <w:right w:val="nil"/>
            </w:tcBorders>
            <w:noWrap/>
            <w:vAlign w:val="bottom"/>
            <w:hideMark/>
          </w:tcPr>
          <w:p w:rsidR="006D0817" w:rsidRDefault="006D0817">
            <w:pPr>
              <w:rPr>
                <w:rFonts w:ascii="Times New Roman" w:hAnsi="Times New Roman" w:cs="Times New Roman"/>
              </w:rPr>
            </w:pPr>
            <w:r>
              <w:rPr>
                <w:rFonts w:ascii="Times New Roman" w:hAnsi="Times New Roman" w:cs="Times New Roman"/>
              </w:rPr>
              <w:t>Pocket volume minus ligand volume(Å3)</w:t>
            </w:r>
          </w:p>
        </w:tc>
      </w:tr>
      <w:tr w:rsidR="006D0817" w:rsidTr="006D0817">
        <w:trPr>
          <w:trHeight w:val="280"/>
        </w:trPr>
        <w:tc>
          <w:tcPr>
            <w:tcW w:w="959" w:type="dxa"/>
            <w:tcBorders>
              <w:top w:val="single" w:sz="4" w:space="0" w:color="auto"/>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1gpk</w:t>
            </w:r>
          </w:p>
        </w:tc>
        <w:tc>
          <w:tcPr>
            <w:tcW w:w="1917" w:type="dxa"/>
            <w:tcBorders>
              <w:top w:val="single" w:sz="4" w:space="0" w:color="auto"/>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374</w:t>
            </w:r>
          </w:p>
        </w:tc>
        <w:tc>
          <w:tcPr>
            <w:tcW w:w="2227" w:type="dxa"/>
            <w:tcBorders>
              <w:top w:val="single" w:sz="4" w:space="0" w:color="auto"/>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1nvq</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609</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196</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2yki</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831</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521</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3acw</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327</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96</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3coy</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636</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349</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3e93</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942</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448</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3g2n</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565</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176</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3n86</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170</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w:t>
            </w:r>
          </w:p>
        </w:tc>
      </w:tr>
      <w:tr w:rsidR="006D0817" w:rsidTr="006D0817">
        <w:trPr>
          <w:trHeight w:val="280"/>
        </w:trPr>
        <w:tc>
          <w:tcPr>
            <w:tcW w:w="959"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3su2</w:t>
            </w:r>
          </w:p>
        </w:tc>
        <w:tc>
          <w:tcPr>
            <w:tcW w:w="191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w:t>
            </w:r>
          </w:p>
        </w:tc>
        <w:tc>
          <w:tcPr>
            <w:tcW w:w="2227" w:type="dxa"/>
            <w:tcBorders>
              <w:top w:val="nil"/>
              <w:left w:val="nil"/>
              <w:bottom w:val="nil"/>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w:t>
            </w:r>
          </w:p>
        </w:tc>
      </w:tr>
      <w:tr w:rsidR="006D0817" w:rsidTr="006D0817">
        <w:trPr>
          <w:trHeight w:val="280"/>
        </w:trPr>
        <w:tc>
          <w:tcPr>
            <w:tcW w:w="959" w:type="dxa"/>
            <w:tcBorders>
              <w:top w:val="nil"/>
              <w:left w:val="nil"/>
              <w:bottom w:val="single" w:sz="4" w:space="0" w:color="auto"/>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4dew</w:t>
            </w:r>
          </w:p>
        </w:tc>
        <w:tc>
          <w:tcPr>
            <w:tcW w:w="1917" w:type="dxa"/>
            <w:tcBorders>
              <w:top w:val="nil"/>
              <w:left w:val="nil"/>
              <w:bottom w:val="single" w:sz="4" w:space="0" w:color="auto"/>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356</w:t>
            </w:r>
          </w:p>
        </w:tc>
        <w:tc>
          <w:tcPr>
            <w:tcW w:w="2227" w:type="dxa"/>
            <w:tcBorders>
              <w:top w:val="nil"/>
              <w:left w:val="nil"/>
              <w:bottom w:val="single" w:sz="4" w:space="0" w:color="auto"/>
              <w:right w:val="nil"/>
            </w:tcBorders>
            <w:noWrap/>
            <w:vAlign w:val="center"/>
            <w:hideMark/>
          </w:tcPr>
          <w:p w:rsidR="006D0817" w:rsidRDefault="006D0817">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149</w:t>
            </w:r>
          </w:p>
        </w:tc>
      </w:tr>
    </w:tbl>
    <w:p w:rsidR="006D0817" w:rsidRDefault="006D0817" w:rsidP="006D0817">
      <w:pPr>
        <w:rPr>
          <w:rFonts w:ascii="Times New Roman" w:hAnsi="Times New Roman" w:cs="Times New Roman"/>
        </w:rPr>
      </w:pPr>
    </w:p>
    <w:p w:rsidR="006D0817" w:rsidRDefault="006D0817" w:rsidP="006D0817">
      <w:pPr>
        <w:rPr>
          <w:rFonts w:ascii="Times New Roman" w:hAnsi="Times New Roman" w:cs="Times New Roman"/>
        </w:rPr>
      </w:pPr>
    </w:p>
    <w:sectPr w:rsidR="006D0817" w:rsidSect="00003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0A" w:rsidRDefault="006D400A" w:rsidP="002A7755">
      <w:r>
        <w:separator/>
      </w:r>
    </w:p>
  </w:endnote>
  <w:endnote w:type="continuationSeparator" w:id="0">
    <w:p w:rsidR="006D400A" w:rsidRDefault="006D400A" w:rsidP="002A7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0A" w:rsidRDefault="006D400A" w:rsidP="002A7755">
      <w:r>
        <w:separator/>
      </w:r>
    </w:p>
  </w:footnote>
  <w:footnote w:type="continuationSeparator" w:id="0">
    <w:p w:rsidR="006D400A" w:rsidRDefault="006D400A" w:rsidP="002A7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CSB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fx2sf02nsf9r6erwz7xpt0n0tf9wdaa20ee&quot;&gt;Untitled&lt;record-ids&gt;&lt;item&gt;43&lt;/item&gt;&lt;/record-ids&gt;&lt;/item&gt;&lt;/Libraries&gt;"/>
  </w:docVars>
  <w:rsids>
    <w:rsidRoot w:val="003D600D"/>
    <w:rsid w:val="00003770"/>
    <w:rsid w:val="000776E4"/>
    <w:rsid w:val="00097ED6"/>
    <w:rsid w:val="000A2A6D"/>
    <w:rsid w:val="000F44F1"/>
    <w:rsid w:val="00122872"/>
    <w:rsid w:val="00161DEE"/>
    <w:rsid w:val="00176E04"/>
    <w:rsid w:val="00194260"/>
    <w:rsid w:val="00195D31"/>
    <w:rsid w:val="001B09FE"/>
    <w:rsid w:val="001B17AA"/>
    <w:rsid w:val="001C29BE"/>
    <w:rsid w:val="00234651"/>
    <w:rsid w:val="00263402"/>
    <w:rsid w:val="002A7755"/>
    <w:rsid w:val="002B5478"/>
    <w:rsid w:val="002F22D1"/>
    <w:rsid w:val="002F3714"/>
    <w:rsid w:val="002F7656"/>
    <w:rsid w:val="00306AA4"/>
    <w:rsid w:val="003815F9"/>
    <w:rsid w:val="00382599"/>
    <w:rsid w:val="003C0BA7"/>
    <w:rsid w:val="003C0F8B"/>
    <w:rsid w:val="003D600D"/>
    <w:rsid w:val="003F13B5"/>
    <w:rsid w:val="004145F7"/>
    <w:rsid w:val="00422F9E"/>
    <w:rsid w:val="004A11E0"/>
    <w:rsid w:val="004E1FDF"/>
    <w:rsid w:val="00546FF7"/>
    <w:rsid w:val="005619EE"/>
    <w:rsid w:val="005966C5"/>
    <w:rsid w:val="0061501E"/>
    <w:rsid w:val="006D0817"/>
    <w:rsid w:val="006D400A"/>
    <w:rsid w:val="006E001E"/>
    <w:rsid w:val="0074543D"/>
    <w:rsid w:val="00762F01"/>
    <w:rsid w:val="008050D4"/>
    <w:rsid w:val="008179CA"/>
    <w:rsid w:val="00862DBC"/>
    <w:rsid w:val="008C378B"/>
    <w:rsid w:val="00907F24"/>
    <w:rsid w:val="009404E1"/>
    <w:rsid w:val="00951A24"/>
    <w:rsid w:val="00963191"/>
    <w:rsid w:val="009775A2"/>
    <w:rsid w:val="009E2F7C"/>
    <w:rsid w:val="00A13937"/>
    <w:rsid w:val="00A64F94"/>
    <w:rsid w:val="00A9241A"/>
    <w:rsid w:val="00AA641A"/>
    <w:rsid w:val="00AE470E"/>
    <w:rsid w:val="00B01168"/>
    <w:rsid w:val="00B01944"/>
    <w:rsid w:val="00C65225"/>
    <w:rsid w:val="00D03ED2"/>
    <w:rsid w:val="00D10431"/>
    <w:rsid w:val="00DE680F"/>
    <w:rsid w:val="00E0319B"/>
    <w:rsid w:val="00E44554"/>
    <w:rsid w:val="00ED101C"/>
    <w:rsid w:val="00EF293F"/>
    <w:rsid w:val="00F46AD7"/>
    <w:rsid w:val="00F726D8"/>
    <w:rsid w:val="00F81C52"/>
    <w:rsid w:val="00FC4587"/>
    <w:rsid w:val="00FC77E6"/>
    <w:rsid w:val="00FD5734"/>
    <w:rsid w:val="00FD7091"/>
    <w:rsid w:val="00FF5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755"/>
    <w:rPr>
      <w:sz w:val="18"/>
      <w:szCs w:val="18"/>
    </w:rPr>
  </w:style>
  <w:style w:type="paragraph" w:styleId="a4">
    <w:name w:val="footer"/>
    <w:basedOn w:val="a"/>
    <w:link w:val="Char0"/>
    <w:uiPriority w:val="99"/>
    <w:unhideWhenUsed/>
    <w:rsid w:val="002A7755"/>
    <w:pPr>
      <w:tabs>
        <w:tab w:val="center" w:pos="4153"/>
        <w:tab w:val="right" w:pos="8306"/>
      </w:tabs>
      <w:snapToGrid w:val="0"/>
      <w:jc w:val="left"/>
    </w:pPr>
    <w:rPr>
      <w:sz w:val="18"/>
      <w:szCs w:val="18"/>
    </w:rPr>
  </w:style>
  <w:style w:type="character" w:customStyle="1" w:styleId="Char0">
    <w:name w:val="页脚 Char"/>
    <w:basedOn w:val="a0"/>
    <w:link w:val="a4"/>
    <w:uiPriority w:val="99"/>
    <w:rsid w:val="002A7755"/>
    <w:rPr>
      <w:sz w:val="18"/>
      <w:szCs w:val="18"/>
    </w:rPr>
  </w:style>
  <w:style w:type="table" w:styleId="a5">
    <w:name w:val="Table Grid"/>
    <w:basedOn w:val="a1"/>
    <w:uiPriority w:val="59"/>
    <w:rsid w:val="002A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95D31"/>
    <w:rPr>
      <w:sz w:val="18"/>
      <w:szCs w:val="18"/>
    </w:rPr>
  </w:style>
  <w:style w:type="character" w:customStyle="1" w:styleId="Char1">
    <w:name w:val="批注框文本 Char"/>
    <w:basedOn w:val="a0"/>
    <w:link w:val="a6"/>
    <w:uiPriority w:val="99"/>
    <w:semiHidden/>
    <w:rsid w:val="00195D31"/>
    <w:rPr>
      <w:sz w:val="18"/>
      <w:szCs w:val="18"/>
    </w:rPr>
  </w:style>
  <w:style w:type="character" w:styleId="a7">
    <w:name w:val="annotation reference"/>
    <w:basedOn w:val="a0"/>
    <w:uiPriority w:val="99"/>
    <w:semiHidden/>
    <w:unhideWhenUsed/>
    <w:rsid w:val="00176E04"/>
    <w:rPr>
      <w:sz w:val="18"/>
      <w:szCs w:val="18"/>
    </w:rPr>
  </w:style>
  <w:style w:type="paragraph" w:styleId="a8">
    <w:name w:val="annotation text"/>
    <w:basedOn w:val="a"/>
    <w:link w:val="Char2"/>
    <w:uiPriority w:val="99"/>
    <w:semiHidden/>
    <w:unhideWhenUsed/>
    <w:rsid w:val="00176E04"/>
    <w:rPr>
      <w:sz w:val="24"/>
      <w:szCs w:val="24"/>
    </w:rPr>
  </w:style>
  <w:style w:type="character" w:customStyle="1" w:styleId="Char2">
    <w:name w:val="批注文字 Char"/>
    <w:basedOn w:val="a0"/>
    <w:link w:val="a8"/>
    <w:uiPriority w:val="99"/>
    <w:semiHidden/>
    <w:rsid w:val="00176E04"/>
    <w:rPr>
      <w:sz w:val="24"/>
      <w:szCs w:val="24"/>
    </w:rPr>
  </w:style>
  <w:style w:type="paragraph" w:styleId="a9">
    <w:name w:val="annotation subject"/>
    <w:basedOn w:val="a8"/>
    <w:next w:val="a8"/>
    <w:link w:val="Char3"/>
    <w:uiPriority w:val="99"/>
    <w:semiHidden/>
    <w:unhideWhenUsed/>
    <w:rsid w:val="00176E04"/>
    <w:rPr>
      <w:b/>
      <w:bCs/>
      <w:sz w:val="20"/>
      <w:szCs w:val="20"/>
    </w:rPr>
  </w:style>
  <w:style w:type="character" w:customStyle="1" w:styleId="Char3">
    <w:name w:val="批注主题 Char"/>
    <w:basedOn w:val="Char2"/>
    <w:link w:val="a9"/>
    <w:uiPriority w:val="99"/>
    <w:semiHidden/>
    <w:rsid w:val="00176E04"/>
    <w:rPr>
      <w:b/>
      <w:bCs/>
      <w:sz w:val="20"/>
      <w:szCs w:val="20"/>
    </w:rPr>
  </w:style>
  <w:style w:type="paragraph" w:customStyle="1" w:styleId="EndNoteBibliographyTitle">
    <w:name w:val="EndNote Bibliography Title"/>
    <w:basedOn w:val="a"/>
    <w:link w:val="EndNoteBibliographyTitleChar"/>
    <w:rsid w:val="002F7656"/>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2F7656"/>
    <w:rPr>
      <w:rFonts w:ascii="Calibri" w:hAnsi="Calibri" w:cs="Calibri"/>
      <w:noProof/>
      <w:sz w:val="20"/>
    </w:rPr>
  </w:style>
  <w:style w:type="paragraph" w:customStyle="1" w:styleId="EndNoteBibliography">
    <w:name w:val="EndNote Bibliography"/>
    <w:basedOn w:val="a"/>
    <w:link w:val="EndNoteBibliographyChar"/>
    <w:rsid w:val="002F7656"/>
    <w:rPr>
      <w:rFonts w:ascii="Calibri" w:hAnsi="Calibri" w:cs="Calibri"/>
      <w:noProof/>
      <w:sz w:val="20"/>
    </w:rPr>
  </w:style>
  <w:style w:type="character" w:customStyle="1" w:styleId="EndNoteBibliographyChar">
    <w:name w:val="EndNote Bibliography Char"/>
    <w:basedOn w:val="a0"/>
    <w:link w:val="EndNoteBibliography"/>
    <w:rsid w:val="002F7656"/>
    <w:rPr>
      <w:rFonts w:ascii="Calibri" w:hAnsi="Calibri" w:cs="Calibri"/>
      <w:noProof/>
      <w:sz w:val="20"/>
    </w:rPr>
  </w:style>
  <w:style w:type="character" w:styleId="aa">
    <w:name w:val="Hyperlink"/>
    <w:basedOn w:val="a0"/>
    <w:uiPriority w:val="99"/>
    <w:unhideWhenUsed/>
    <w:rsid w:val="002F76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531965">
      <w:bodyDiv w:val="1"/>
      <w:marLeft w:val="0"/>
      <w:marRight w:val="0"/>
      <w:marTop w:val="0"/>
      <w:marBottom w:val="0"/>
      <w:divBdr>
        <w:top w:val="none" w:sz="0" w:space="0" w:color="auto"/>
        <w:left w:val="none" w:sz="0" w:space="0" w:color="auto"/>
        <w:bottom w:val="none" w:sz="0" w:space="0" w:color="auto"/>
        <w:right w:val="none" w:sz="0" w:space="0" w:color="auto"/>
      </w:divBdr>
    </w:div>
    <w:div w:id="13430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2D19-BD3A-4B9E-9A8F-066FF220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haiping</dc:creator>
  <cp:keywords/>
  <dc:description/>
  <cp:lastModifiedBy>xbany</cp:lastModifiedBy>
  <cp:revision>50</cp:revision>
  <dcterms:created xsi:type="dcterms:W3CDTF">2018-12-14T02:43:00Z</dcterms:created>
  <dcterms:modified xsi:type="dcterms:W3CDTF">2019-05-21T08:33:00Z</dcterms:modified>
</cp:coreProperties>
</file>