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10" w:rsidRDefault="00D41710">
      <w:pPr>
        <w:rPr>
          <w:rFonts w:ascii="Arial" w:hAnsi="Arial" w:cs="Arial"/>
          <w:b/>
          <w:sz w:val="24"/>
          <w:szCs w:val="24"/>
        </w:rPr>
      </w:pPr>
      <w:r w:rsidRPr="00D41710">
        <w:rPr>
          <w:rFonts w:ascii="Arial" w:hAnsi="Arial" w:cs="Arial"/>
          <w:b/>
          <w:sz w:val="24"/>
          <w:szCs w:val="24"/>
        </w:rPr>
        <w:t>Antimicrobial photodynamic therapy on Staphylococcus aureus and Escherichia coli using malachite green encapsulated mesoporous silica nanoparticles – an in vitro study</w:t>
      </w:r>
    </w:p>
    <w:p w:rsidR="00D41710" w:rsidRPr="00D41710" w:rsidRDefault="00D41710">
      <w:pPr>
        <w:rPr>
          <w:rFonts w:ascii="Arial" w:hAnsi="Arial" w:cs="Arial"/>
          <w:b/>
          <w:sz w:val="24"/>
          <w:szCs w:val="24"/>
        </w:rPr>
      </w:pPr>
    </w:p>
    <w:p w:rsidR="009B71FB" w:rsidRPr="00D41710" w:rsidRDefault="00A452B4">
      <w:pPr>
        <w:rPr>
          <w:rFonts w:ascii="Arial" w:hAnsi="Arial" w:cs="Arial"/>
          <w:b/>
          <w:sz w:val="24"/>
          <w:szCs w:val="24"/>
        </w:rPr>
      </w:pPr>
      <w:r w:rsidRPr="00D41710">
        <w:rPr>
          <w:rFonts w:ascii="Arial" w:hAnsi="Arial" w:cs="Arial"/>
          <w:b/>
          <w:sz w:val="24"/>
          <w:szCs w:val="24"/>
        </w:rPr>
        <w:t>Antimicrobial photodynamic therapy</w:t>
      </w:r>
    </w:p>
    <w:tbl>
      <w:tblPr>
        <w:tblStyle w:val="TableGrid"/>
        <w:tblW w:w="97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418"/>
        <w:gridCol w:w="1417"/>
        <w:gridCol w:w="1276"/>
        <w:gridCol w:w="1357"/>
        <w:gridCol w:w="1209"/>
      </w:tblGrid>
      <w:tr w:rsidR="0072620F" w:rsidRPr="00D41710" w:rsidTr="0072620F">
        <w:trPr>
          <w:trHeight w:val="158"/>
        </w:trPr>
        <w:tc>
          <w:tcPr>
            <w:tcW w:w="1844" w:type="dxa"/>
            <w:vMerge w:val="restart"/>
            <w:vAlign w:val="center"/>
          </w:tcPr>
          <w:p w:rsidR="0072620F" w:rsidRPr="00D41710" w:rsidRDefault="0072620F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Experimental conditions</w:t>
            </w:r>
          </w:p>
        </w:tc>
        <w:tc>
          <w:tcPr>
            <w:tcW w:w="4110" w:type="dxa"/>
            <w:gridSpan w:val="3"/>
            <w:vAlign w:val="center"/>
          </w:tcPr>
          <w:p w:rsidR="0072620F" w:rsidRPr="00D41710" w:rsidRDefault="0072620F" w:rsidP="000D485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E. coli</w:t>
            </w:r>
          </w:p>
        </w:tc>
        <w:tc>
          <w:tcPr>
            <w:tcW w:w="3842" w:type="dxa"/>
            <w:gridSpan w:val="3"/>
            <w:vAlign w:val="center"/>
          </w:tcPr>
          <w:p w:rsidR="0072620F" w:rsidRPr="00D41710" w:rsidRDefault="0072620F" w:rsidP="000D485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S. aureus</w:t>
            </w:r>
          </w:p>
        </w:tc>
      </w:tr>
      <w:tr w:rsidR="0072620F" w:rsidRPr="00D41710" w:rsidTr="0072620F">
        <w:trPr>
          <w:trHeight w:val="158"/>
        </w:trPr>
        <w:tc>
          <w:tcPr>
            <w:tcW w:w="1844" w:type="dxa"/>
            <w:vMerge/>
            <w:vAlign w:val="center"/>
          </w:tcPr>
          <w:p w:rsidR="0072620F" w:rsidRPr="00D41710" w:rsidRDefault="0072620F" w:rsidP="00054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620F" w:rsidRPr="00D41710" w:rsidRDefault="0072620F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2620F" w:rsidRPr="00D41710" w:rsidRDefault="0072620F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20F" w:rsidRPr="00D41710" w:rsidRDefault="0072620F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2620F" w:rsidRPr="00D41710" w:rsidRDefault="0072620F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72620F" w:rsidRPr="00D41710" w:rsidRDefault="0072620F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72620F" w:rsidRPr="00D41710" w:rsidRDefault="0072620F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C1" w:rsidRPr="00D41710" w:rsidTr="0072620F">
        <w:trPr>
          <w:trHeight w:val="593"/>
        </w:trPr>
        <w:tc>
          <w:tcPr>
            <w:tcW w:w="1844" w:type="dxa"/>
            <w:vAlign w:val="center"/>
          </w:tcPr>
          <w:p w:rsidR="005028C1" w:rsidRPr="00D41710" w:rsidRDefault="005028C1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Control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3.8x10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6.8x10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8.1x10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6.8x10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5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7.5x10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09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9.3x10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</w:tr>
      <w:tr w:rsidR="005028C1" w:rsidRPr="00D41710" w:rsidTr="0072620F">
        <w:trPr>
          <w:trHeight w:val="577"/>
        </w:trPr>
        <w:tc>
          <w:tcPr>
            <w:tcW w:w="1844" w:type="dxa"/>
            <w:vAlign w:val="center"/>
          </w:tcPr>
          <w:p w:rsidR="005028C1" w:rsidRPr="00D41710" w:rsidRDefault="005028C1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Control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1.1x10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4.4x10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5.6x10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8.7x10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57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9.9x10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09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6.2x10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</w:tr>
      <w:tr w:rsidR="005028C1" w:rsidRPr="00D41710" w:rsidTr="0072620F">
        <w:trPr>
          <w:trHeight w:val="593"/>
        </w:trPr>
        <w:tc>
          <w:tcPr>
            <w:tcW w:w="1844" w:type="dxa"/>
            <w:vAlign w:val="center"/>
          </w:tcPr>
          <w:p w:rsidR="005028C1" w:rsidRPr="00D41710" w:rsidRDefault="005028C1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8.9x10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1.9x10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3.9x10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3.2x10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57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8.9x10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09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5.0x10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</w:tr>
      <w:tr w:rsidR="005028C1" w:rsidRPr="00D41710" w:rsidTr="0072620F">
        <w:trPr>
          <w:trHeight w:val="577"/>
        </w:trPr>
        <w:tc>
          <w:tcPr>
            <w:tcW w:w="1844" w:type="dxa"/>
            <w:vAlign w:val="center"/>
          </w:tcPr>
          <w:p w:rsidR="005028C1" w:rsidRPr="00D41710" w:rsidRDefault="005028C1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0.1x10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5.8x10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3.3x10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5.7x10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57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5.6x10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09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1.9x10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</w:tr>
      <w:tr w:rsidR="005028C1" w:rsidRPr="00D41710" w:rsidTr="0072620F">
        <w:trPr>
          <w:trHeight w:val="593"/>
        </w:trPr>
        <w:tc>
          <w:tcPr>
            <w:tcW w:w="1844" w:type="dxa"/>
            <w:vAlign w:val="center"/>
          </w:tcPr>
          <w:p w:rsidR="005028C1" w:rsidRPr="00D41710" w:rsidRDefault="005028C1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4.6x10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0.3x10</w:t>
            </w:r>
            <w:r w:rsidR="00C31718"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4.4x10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7.2x10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7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0.3x10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09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8.4x10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5028C1" w:rsidRPr="00D41710" w:rsidTr="0072620F">
        <w:trPr>
          <w:trHeight w:val="577"/>
        </w:trPr>
        <w:tc>
          <w:tcPr>
            <w:tcW w:w="1844" w:type="dxa"/>
            <w:vAlign w:val="center"/>
          </w:tcPr>
          <w:p w:rsidR="005028C1" w:rsidRPr="00D41710" w:rsidRDefault="005028C1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8.4x10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5.4x10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2.3x10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0.6x10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7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2.5x10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09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5.5x10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5028C1" w:rsidRPr="00D41710" w:rsidTr="0072620F">
        <w:trPr>
          <w:trHeight w:val="577"/>
        </w:trPr>
        <w:tc>
          <w:tcPr>
            <w:tcW w:w="1844" w:type="dxa"/>
            <w:vAlign w:val="center"/>
          </w:tcPr>
          <w:p w:rsidR="005028C1" w:rsidRPr="00D41710" w:rsidRDefault="005028C1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7.2x10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1.7x10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3.5x10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0.4x10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7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2.3x10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09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4.1x10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5028C1" w:rsidRPr="00D41710" w:rsidTr="0072620F">
        <w:trPr>
          <w:trHeight w:val="609"/>
        </w:trPr>
        <w:tc>
          <w:tcPr>
            <w:tcW w:w="1844" w:type="dxa"/>
            <w:vAlign w:val="center"/>
          </w:tcPr>
          <w:p w:rsidR="005028C1" w:rsidRPr="00D41710" w:rsidRDefault="005028C1" w:rsidP="0005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4.5x10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5028C1" w:rsidRPr="00D41710" w:rsidRDefault="005028C1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6.3x10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5.6x10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7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4.2x10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  <w:vAlign w:val="center"/>
          </w:tcPr>
          <w:p w:rsidR="005028C1" w:rsidRPr="00D41710" w:rsidRDefault="00E4338D" w:rsidP="000D4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7.1x10</w:t>
            </w:r>
            <w:r w:rsidRPr="00D4171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0D4851" w:rsidRPr="00D41710" w:rsidRDefault="00E26B5E" w:rsidP="00054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 xml:space="preserve">*Values are expressing </w:t>
      </w:r>
      <w:r w:rsidR="00054701" w:rsidRPr="00D41710">
        <w:rPr>
          <w:rFonts w:ascii="Arial" w:hAnsi="Arial" w:cs="Arial"/>
          <w:sz w:val="24"/>
          <w:szCs w:val="24"/>
        </w:rPr>
        <w:t xml:space="preserve"> in CFU/ml</w:t>
      </w:r>
    </w:p>
    <w:p w:rsidR="00054701" w:rsidRPr="00D41710" w:rsidRDefault="00054701" w:rsidP="00054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>*(L</w:t>
      </w:r>
      <w:r w:rsidRPr="00D41710">
        <w:rPr>
          <w:rFonts w:ascii="Arial" w:hAnsi="Arial" w:cs="Arial"/>
          <w:sz w:val="24"/>
          <w:szCs w:val="24"/>
          <w:vertAlign w:val="superscript"/>
        </w:rPr>
        <w:t>-</w:t>
      </w:r>
      <w:r w:rsidRPr="00D41710">
        <w:rPr>
          <w:rFonts w:ascii="Arial" w:hAnsi="Arial" w:cs="Arial"/>
          <w:sz w:val="24"/>
          <w:szCs w:val="24"/>
        </w:rPr>
        <w:t>) – Without irradiation; (L</w:t>
      </w:r>
      <w:r w:rsidRPr="00D41710">
        <w:rPr>
          <w:rFonts w:ascii="Arial" w:hAnsi="Arial" w:cs="Arial"/>
          <w:sz w:val="24"/>
          <w:szCs w:val="24"/>
          <w:vertAlign w:val="superscript"/>
        </w:rPr>
        <w:t>+</w:t>
      </w:r>
      <w:r w:rsidRPr="00D41710">
        <w:rPr>
          <w:rFonts w:ascii="Arial" w:hAnsi="Arial" w:cs="Arial"/>
          <w:sz w:val="24"/>
          <w:szCs w:val="24"/>
        </w:rPr>
        <w:t xml:space="preserve">) – With irradiation </w:t>
      </w:r>
    </w:p>
    <w:p w:rsidR="006D5B20" w:rsidRPr="00D41710" w:rsidRDefault="006D5B20" w:rsidP="00054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B20" w:rsidRPr="00D41710" w:rsidRDefault="006D5B20" w:rsidP="00054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701" w:rsidRPr="00D41710" w:rsidRDefault="00054701" w:rsidP="00054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851" w:rsidRPr="00D41710" w:rsidRDefault="00A452B4">
      <w:pPr>
        <w:rPr>
          <w:rFonts w:ascii="Arial" w:hAnsi="Arial" w:cs="Arial"/>
          <w:b/>
          <w:sz w:val="24"/>
          <w:szCs w:val="24"/>
        </w:rPr>
      </w:pPr>
      <w:r w:rsidRPr="00D41710">
        <w:rPr>
          <w:rFonts w:ascii="Arial" w:hAnsi="Arial" w:cs="Arial"/>
          <w:b/>
          <w:sz w:val="24"/>
          <w:szCs w:val="24"/>
        </w:rPr>
        <w:t>Detection of ROS</w:t>
      </w:r>
    </w:p>
    <w:tbl>
      <w:tblPr>
        <w:tblStyle w:val="TableGrid"/>
        <w:tblW w:w="97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20"/>
        <w:gridCol w:w="782"/>
        <w:gridCol w:w="782"/>
        <w:gridCol w:w="782"/>
        <w:gridCol w:w="1522"/>
        <w:gridCol w:w="782"/>
        <w:gridCol w:w="782"/>
        <w:gridCol w:w="782"/>
        <w:gridCol w:w="1678"/>
      </w:tblGrid>
      <w:tr w:rsidR="009D32B0" w:rsidRPr="00D41710" w:rsidTr="006D5B20">
        <w:trPr>
          <w:trHeight w:val="270"/>
        </w:trPr>
        <w:tc>
          <w:tcPr>
            <w:tcW w:w="1820" w:type="dxa"/>
            <w:vMerge w:val="restart"/>
            <w:vAlign w:val="center"/>
          </w:tcPr>
          <w:p w:rsidR="009D32B0" w:rsidRPr="00D41710" w:rsidRDefault="009D32B0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Experiment  Condition</w:t>
            </w:r>
          </w:p>
        </w:tc>
        <w:tc>
          <w:tcPr>
            <w:tcW w:w="3868" w:type="dxa"/>
            <w:gridSpan w:val="4"/>
            <w:vAlign w:val="center"/>
          </w:tcPr>
          <w:p w:rsidR="009D32B0" w:rsidRPr="00D41710" w:rsidRDefault="009D32B0" w:rsidP="006D5B2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E. coli</w:t>
            </w:r>
          </w:p>
        </w:tc>
        <w:tc>
          <w:tcPr>
            <w:tcW w:w="4024" w:type="dxa"/>
            <w:gridSpan w:val="4"/>
            <w:vAlign w:val="center"/>
          </w:tcPr>
          <w:p w:rsidR="009D32B0" w:rsidRPr="00D41710" w:rsidRDefault="009D32B0" w:rsidP="006D5B2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S. aureus</w:t>
            </w:r>
          </w:p>
        </w:tc>
      </w:tr>
      <w:tr w:rsidR="00E26B5E" w:rsidRPr="00D41710" w:rsidTr="006D5B20">
        <w:trPr>
          <w:trHeight w:val="152"/>
        </w:trPr>
        <w:tc>
          <w:tcPr>
            <w:tcW w:w="1820" w:type="dxa"/>
            <w:vMerge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</w:tr>
      <w:tr w:rsidR="00E26B5E" w:rsidRPr="00D41710" w:rsidTr="006D5B20">
        <w:trPr>
          <w:trHeight w:val="571"/>
        </w:trPr>
        <w:tc>
          <w:tcPr>
            <w:tcW w:w="1820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Control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116.51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123.76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146.41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 xml:space="preserve">128.89 ± </w:t>
            </w:r>
            <w:r w:rsidRPr="00D41710">
              <w:rPr>
                <w:rFonts w:ascii="Arial" w:hAnsi="Arial" w:cs="Arial"/>
                <w:sz w:val="24"/>
                <w:szCs w:val="24"/>
              </w:rPr>
              <w:t>15.59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244.18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287.16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266.72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266.02 ± 21.49</w:t>
            </w:r>
          </w:p>
        </w:tc>
      </w:tr>
      <w:tr w:rsidR="00E26B5E" w:rsidRPr="00D41710" w:rsidTr="006D5B20">
        <w:trPr>
          <w:trHeight w:val="556"/>
        </w:trPr>
        <w:tc>
          <w:tcPr>
            <w:tcW w:w="1820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Control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683.53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793.23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691.03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722.59 ± 61.28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985.04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859.23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835.62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893.29 ± 80.32</w:t>
            </w:r>
          </w:p>
        </w:tc>
      </w:tr>
      <w:tr w:rsidR="00E26B5E" w:rsidRPr="00D41710" w:rsidTr="006D5B20">
        <w:trPr>
          <w:trHeight w:val="571"/>
        </w:trPr>
        <w:tc>
          <w:tcPr>
            <w:tcW w:w="1820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3589.50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3623.28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3198.86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3470.54 ± 235.89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1654.97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1538.75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1399.87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1531.19 ± 127.72</w:t>
            </w:r>
          </w:p>
        </w:tc>
      </w:tr>
      <w:tr w:rsidR="00E26B5E" w:rsidRPr="00D41710" w:rsidTr="006D5B20">
        <w:trPr>
          <w:trHeight w:val="556"/>
        </w:trPr>
        <w:tc>
          <w:tcPr>
            <w:tcW w:w="1820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6061.78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6121.10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6708.76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6297.21 ± 357.63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636.04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723.65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669.97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676.55 ± 44.17</w:t>
            </w:r>
          </w:p>
        </w:tc>
      </w:tr>
      <w:tr w:rsidR="00E26B5E" w:rsidRPr="00D41710" w:rsidTr="006D5B20">
        <w:trPr>
          <w:trHeight w:val="571"/>
        </w:trPr>
        <w:tc>
          <w:tcPr>
            <w:tcW w:w="1820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1182.10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1424.76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1231.98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1279.61 ± 128.14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2603.65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2265.82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2591.15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2486.87 ± 191.54</w:t>
            </w:r>
          </w:p>
        </w:tc>
      </w:tr>
      <w:tr w:rsidR="00E26B5E" w:rsidRPr="00D41710" w:rsidTr="006D5B20">
        <w:trPr>
          <w:trHeight w:val="556"/>
        </w:trPr>
        <w:tc>
          <w:tcPr>
            <w:tcW w:w="1820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4627.20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4376.54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4127.37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4377.04 ± 249.91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3544.16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3781.98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3325.67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3550.60 ± 228.22</w:t>
            </w:r>
          </w:p>
        </w:tc>
      </w:tr>
      <w:tr w:rsidR="00E26B5E" w:rsidRPr="00D41710" w:rsidTr="006D5B20">
        <w:trPr>
          <w:trHeight w:val="556"/>
        </w:trPr>
        <w:tc>
          <w:tcPr>
            <w:tcW w:w="1820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lastRenderedPageBreak/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5988.59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6071.21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5344.56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5801.45 ±</w:t>
            </w:r>
          </w:p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397.83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3302.14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3126.98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3632.24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3353.79 ± 256.55</w:t>
            </w:r>
          </w:p>
        </w:tc>
      </w:tr>
      <w:tr w:rsidR="00E26B5E" w:rsidRPr="00D41710" w:rsidTr="006D5B20">
        <w:trPr>
          <w:trHeight w:val="587"/>
        </w:trPr>
        <w:tc>
          <w:tcPr>
            <w:tcW w:w="1820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8596.744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7658.92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8212.198</w:t>
            </w:r>
          </w:p>
        </w:tc>
        <w:tc>
          <w:tcPr>
            <w:tcW w:w="1521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8155.95 ±</w:t>
            </w:r>
          </w:p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471.43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9324.91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8764.36</w:t>
            </w:r>
          </w:p>
        </w:tc>
        <w:tc>
          <w:tcPr>
            <w:tcW w:w="782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8127.92</w:t>
            </w:r>
          </w:p>
        </w:tc>
        <w:tc>
          <w:tcPr>
            <w:tcW w:w="1677" w:type="dxa"/>
            <w:vAlign w:val="center"/>
          </w:tcPr>
          <w:p w:rsidR="00E26B5E" w:rsidRPr="00D41710" w:rsidRDefault="00E26B5E" w:rsidP="006D5B20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8739.06 ± 598.89</w:t>
            </w:r>
          </w:p>
        </w:tc>
      </w:tr>
    </w:tbl>
    <w:p w:rsidR="00054701" w:rsidRPr="00D41710" w:rsidRDefault="00054701" w:rsidP="00054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>*Values of fluorescence intensity (485/535 nm)</w:t>
      </w:r>
    </w:p>
    <w:p w:rsidR="009D32B0" w:rsidRPr="00D41710" w:rsidRDefault="00054701" w:rsidP="00054701">
      <w:pPr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>*(L</w:t>
      </w:r>
      <w:r w:rsidRPr="00D41710">
        <w:rPr>
          <w:rFonts w:ascii="Arial" w:hAnsi="Arial" w:cs="Arial"/>
          <w:sz w:val="24"/>
          <w:szCs w:val="24"/>
          <w:vertAlign w:val="superscript"/>
        </w:rPr>
        <w:t>-</w:t>
      </w:r>
      <w:r w:rsidRPr="00D41710">
        <w:rPr>
          <w:rFonts w:ascii="Arial" w:hAnsi="Arial" w:cs="Arial"/>
          <w:sz w:val="24"/>
          <w:szCs w:val="24"/>
        </w:rPr>
        <w:t>) – Without irradiation; (L</w:t>
      </w:r>
      <w:r w:rsidRPr="00D41710">
        <w:rPr>
          <w:rFonts w:ascii="Arial" w:hAnsi="Arial" w:cs="Arial"/>
          <w:sz w:val="24"/>
          <w:szCs w:val="24"/>
          <w:vertAlign w:val="superscript"/>
        </w:rPr>
        <w:t>+</w:t>
      </w:r>
      <w:r w:rsidRPr="00D41710">
        <w:rPr>
          <w:rFonts w:ascii="Arial" w:hAnsi="Arial" w:cs="Arial"/>
          <w:sz w:val="24"/>
          <w:szCs w:val="24"/>
        </w:rPr>
        <w:t>) – With irradiation</w:t>
      </w:r>
    </w:p>
    <w:p w:rsidR="0072620F" w:rsidRPr="00D41710" w:rsidRDefault="0072620F">
      <w:pPr>
        <w:rPr>
          <w:rFonts w:ascii="Arial" w:hAnsi="Arial" w:cs="Arial"/>
          <w:sz w:val="24"/>
          <w:szCs w:val="24"/>
        </w:rPr>
      </w:pPr>
    </w:p>
    <w:p w:rsidR="009D32B0" w:rsidRPr="00D41710" w:rsidRDefault="00A452B4">
      <w:pPr>
        <w:rPr>
          <w:rFonts w:ascii="Arial" w:hAnsi="Arial" w:cs="Arial"/>
          <w:b/>
          <w:sz w:val="24"/>
          <w:szCs w:val="24"/>
        </w:rPr>
      </w:pPr>
      <w:r w:rsidRPr="00D41710">
        <w:rPr>
          <w:rFonts w:ascii="Arial" w:hAnsi="Arial" w:cs="Arial"/>
          <w:b/>
          <w:sz w:val="24"/>
          <w:szCs w:val="24"/>
        </w:rPr>
        <w:t>Biofilm inhibition</w:t>
      </w:r>
    </w:p>
    <w:tbl>
      <w:tblPr>
        <w:tblStyle w:val="TableGrid"/>
        <w:tblW w:w="9913" w:type="dxa"/>
        <w:tblLayout w:type="fixed"/>
        <w:tblLook w:val="04A0" w:firstRow="1" w:lastRow="0" w:firstColumn="1" w:lastColumn="0" w:noHBand="0" w:noVBand="1"/>
      </w:tblPr>
      <w:tblGrid>
        <w:gridCol w:w="1906"/>
        <w:gridCol w:w="794"/>
        <w:gridCol w:w="794"/>
        <w:gridCol w:w="794"/>
        <w:gridCol w:w="1543"/>
        <w:gridCol w:w="794"/>
        <w:gridCol w:w="794"/>
        <w:gridCol w:w="794"/>
        <w:gridCol w:w="1700"/>
      </w:tblGrid>
      <w:tr w:rsidR="00262FEC" w:rsidRPr="00D41710" w:rsidTr="003E5299">
        <w:trPr>
          <w:trHeight w:val="310"/>
        </w:trPr>
        <w:tc>
          <w:tcPr>
            <w:tcW w:w="1906" w:type="dxa"/>
            <w:vMerge w:val="restart"/>
            <w:vAlign w:val="center"/>
          </w:tcPr>
          <w:p w:rsidR="00262FEC" w:rsidRPr="00D41710" w:rsidRDefault="00262FEC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Experiment  Condition</w:t>
            </w:r>
          </w:p>
        </w:tc>
        <w:tc>
          <w:tcPr>
            <w:tcW w:w="3925" w:type="dxa"/>
            <w:gridSpan w:val="4"/>
            <w:vAlign w:val="center"/>
          </w:tcPr>
          <w:p w:rsidR="00262FEC" w:rsidRPr="00D41710" w:rsidRDefault="00262FEC" w:rsidP="006D5B2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E. coli</w:t>
            </w:r>
          </w:p>
        </w:tc>
        <w:tc>
          <w:tcPr>
            <w:tcW w:w="4082" w:type="dxa"/>
            <w:gridSpan w:val="4"/>
            <w:vAlign w:val="center"/>
          </w:tcPr>
          <w:p w:rsidR="00262FEC" w:rsidRPr="00D41710" w:rsidRDefault="00262FEC" w:rsidP="006D5B2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S. aureus</w:t>
            </w:r>
          </w:p>
        </w:tc>
      </w:tr>
      <w:tr w:rsidR="00E26B5E" w:rsidRPr="00D41710" w:rsidTr="003E5299">
        <w:trPr>
          <w:trHeight w:val="157"/>
        </w:trPr>
        <w:tc>
          <w:tcPr>
            <w:tcW w:w="1906" w:type="dxa"/>
            <w:vMerge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E26B5E" w:rsidRPr="00D41710" w:rsidRDefault="00E26B5E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</w:tr>
      <w:tr w:rsidR="00E26B5E" w:rsidRPr="00D41710" w:rsidTr="003E5299">
        <w:trPr>
          <w:trHeight w:val="588"/>
        </w:trPr>
        <w:tc>
          <w:tcPr>
            <w:tcW w:w="1906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16.20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17.27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18.19</w:t>
            </w:r>
          </w:p>
        </w:tc>
        <w:tc>
          <w:tcPr>
            <w:tcW w:w="1543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17.22 ± 0.99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24.56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22.16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26.11</w:t>
            </w:r>
          </w:p>
        </w:tc>
        <w:tc>
          <w:tcPr>
            <w:tcW w:w="1700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24.28 ± 1.99</w:t>
            </w:r>
          </w:p>
        </w:tc>
      </w:tr>
      <w:tr w:rsidR="00E26B5E" w:rsidRPr="00D41710" w:rsidTr="003E5299">
        <w:trPr>
          <w:trHeight w:val="605"/>
        </w:trPr>
        <w:tc>
          <w:tcPr>
            <w:tcW w:w="1906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26.39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27.12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29.01</w:t>
            </w:r>
          </w:p>
        </w:tc>
        <w:tc>
          <w:tcPr>
            <w:tcW w:w="1543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27.51 ± 1.35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37.31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35.49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38.24</w:t>
            </w:r>
          </w:p>
        </w:tc>
        <w:tc>
          <w:tcPr>
            <w:tcW w:w="1700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37.01 ± 1.40</w:t>
            </w:r>
          </w:p>
        </w:tc>
      </w:tr>
      <w:tr w:rsidR="00E26B5E" w:rsidRPr="00D41710" w:rsidTr="003E5299">
        <w:trPr>
          <w:trHeight w:val="588"/>
        </w:trPr>
        <w:tc>
          <w:tcPr>
            <w:tcW w:w="1906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18.26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19.96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17.16</w:t>
            </w:r>
          </w:p>
        </w:tc>
        <w:tc>
          <w:tcPr>
            <w:tcW w:w="1543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18.46 ± 1.40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25.23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25.82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28.63</w:t>
            </w:r>
          </w:p>
        </w:tc>
        <w:tc>
          <w:tcPr>
            <w:tcW w:w="1700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26.56 ± 1.81</w:t>
            </w:r>
          </w:p>
        </w:tc>
      </w:tr>
      <w:tr w:rsidR="00E26B5E" w:rsidRPr="00D41710" w:rsidTr="003E5299">
        <w:trPr>
          <w:trHeight w:val="605"/>
        </w:trPr>
        <w:tc>
          <w:tcPr>
            <w:tcW w:w="1906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41.79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44.03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46.22</w:t>
            </w:r>
          </w:p>
        </w:tc>
        <w:tc>
          <w:tcPr>
            <w:tcW w:w="1543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44.01 ± 2.21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56.20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50.05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52.21</w:t>
            </w:r>
          </w:p>
        </w:tc>
        <w:tc>
          <w:tcPr>
            <w:tcW w:w="1700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52.82 ± 3.12</w:t>
            </w:r>
          </w:p>
        </w:tc>
      </w:tr>
      <w:tr w:rsidR="00E26B5E" w:rsidRPr="00D41710" w:rsidTr="003E5299">
        <w:trPr>
          <w:trHeight w:val="588"/>
        </w:trPr>
        <w:tc>
          <w:tcPr>
            <w:tcW w:w="1906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40.42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45.31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42.88</w:t>
            </w:r>
          </w:p>
        </w:tc>
        <w:tc>
          <w:tcPr>
            <w:tcW w:w="1543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42.87 ± 2.44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36.47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39.30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39.98</w:t>
            </w:r>
          </w:p>
        </w:tc>
        <w:tc>
          <w:tcPr>
            <w:tcW w:w="1700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38.58 ± 1.85</w:t>
            </w:r>
          </w:p>
        </w:tc>
      </w:tr>
      <w:tr w:rsidR="00E26B5E" w:rsidRPr="00D41710" w:rsidTr="003E5299">
        <w:trPr>
          <w:trHeight w:val="605"/>
        </w:trPr>
        <w:tc>
          <w:tcPr>
            <w:tcW w:w="1906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63.65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68.64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64.75</w:t>
            </w:r>
          </w:p>
        </w:tc>
        <w:tc>
          <w:tcPr>
            <w:tcW w:w="1543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65.68 ± 2.62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82.83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80.75</w:t>
            </w:r>
          </w:p>
        </w:tc>
        <w:tc>
          <w:tcPr>
            <w:tcW w:w="794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75.42</w:t>
            </w:r>
          </w:p>
        </w:tc>
        <w:tc>
          <w:tcPr>
            <w:tcW w:w="1700" w:type="dxa"/>
            <w:vAlign w:val="center"/>
          </w:tcPr>
          <w:p w:rsidR="00E26B5E" w:rsidRPr="00D41710" w:rsidRDefault="00E26B5E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79.66 ± 3.82</w:t>
            </w:r>
          </w:p>
        </w:tc>
      </w:tr>
    </w:tbl>
    <w:p w:rsidR="00054701" w:rsidRPr="00D41710" w:rsidRDefault="00054701" w:rsidP="00054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>*Values are expressing the percentage of inhibition</w:t>
      </w:r>
    </w:p>
    <w:p w:rsidR="00054701" w:rsidRPr="00D41710" w:rsidRDefault="00054701" w:rsidP="00054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>*(L</w:t>
      </w:r>
      <w:r w:rsidRPr="00D41710">
        <w:rPr>
          <w:rFonts w:ascii="Arial" w:hAnsi="Arial" w:cs="Arial"/>
          <w:sz w:val="24"/>
          <w:szCs w:val="24"/>
          <w:vertAlign w:val="superscript"/>
        </w:rPr>
        <w:t>-</w:t>
      </w:r>
      <w:r w:rsidRPr="00D41710">
        <w:rPr>
          <w:rFonts w:ascii="Arial" w:hAnsi="Arial" w:cs="Arial"/>
          <w:sz w:val="24"/>
          <w:szCs w:val="24"/>
        </w:rPr>
        <w:t>) – Without irradiation; (L</w:t>
      </w:r>
      <w:r w:rsidRPr="00D41710">
        <w:rPr>
          <w:rFonts w:ascii="Arial" w:hAnsi="Arial" w:cs="Arial"/>
          <w:sz w:val="24"/>
          <w:szCs w:val="24"/>
          <w:vertAlign w:val="superscript"/>
        </w:rPr>
        <w:t>+</w:t>
      </w:r>
      <w:r w:rsidRPr="00D41710">
        <w:rPr>
          <w:rFonts w:ascii="Arial" w:hAnsi="Arial" w:cs="Arial"/>
          <w:sz w:val="24"/>
          <w:szCs w:val="24"/>
        </w:rPr>
        <w:t xml:space="preserve">) – With irradiation </w:t>
      </w:r>
    </w:p>
    <w:p w:rsidR="004D6195" w:rsidRPr="00D41710" w:rsidRDefault="004D6195">
      <w:pPr>
        <w:rPr>
          <w:rFonts w:ascii="Arial" w:hAnsi="Arial" w:cs="Arial"/>
          <w:b/>
          <w:sz w:val="24"/>
          <w:szCs w:val="24"/>
        </w:rPr>
      </w:pPr>
    </w:p>
    <w:p w:rsidR="00A452B4" w:rsidRPr="00D41710" w:rsidRDefault="00A452B4">
      <w:pPr>
        <w:rPr>
          <w:rFonts w:ascii="Arial" w:hAnsi="Arial" w:cs="Arial"/>
          <w:b/>
          <w:sz w:val="24"/>
          <w:szCs w:val="24"/>
        </w:rPr>
      </w:pPr>
      <w:r w:rsidRPr="00D41710">
        <w:rPr>
          <w:rFonts w:ascii="Arial" w:hAnsi="Arial" w:cs="Arial"/>
          <w:b/>
          <w:sz w:val="24"/>
          <w:szCs w:val="24"/>
        </w:rPr>
        <w:t>Cell viability assay</w:t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1916"/>
        <w:gridCol w:w="798"/>
        <w:gridCol w:w="798"/>
        <w:gridCol w:w="798"/>
        <w:gridCol w:w="1554"/>
        <w:gridCol w:w="798"/>
        <w:gridCol w:w="798"/>
        <w:gridCol w:w="798"/>
        <w:gridCol w:w="1711"/>
      </w:tblGrid>
      <w:tr w:rsidR="00F146D6" w:rsidRPr="00D41710" w:rsidTr="003E5299">
        <w:trPr>
          <w:trHeight w:val="329"/>
        </w:trPr>
        <w:tc>
          <w:tcPr>
            <w:tcW w:w="1916" w:type="dxa"/>
            <w:vMerge w:val="restart"/>
            <w:vAlign w:val="center"/>
          </w:tcPr>
          <w:p w:rsidR="00F146D6" w:rsidRPr="00D41710" w:rsidRDefault="00F146D6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Experiment  Condition</w:t>
            </w:r>
            <w:r w:rsidR="003E5299" w:rsidRPr="00D4171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948" w:type="dxa"/>
            <w:gridSpan w:val="4"/>
            <w:vAlign w:val="center"/>
          </w:tcPr>
          <w:p w:rsidR="00F146D6" w:rsidRPr="00D41710" w:rsidRDefault="00F146D6" w:rsidP="006D5B2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E. coli</w:t>
            </w:r>
          </w:p>
        </w:tc>
        <w:tc>
          <w:tcPr>
            <w:tcW w:w="4105" w:type="dxa"/>
            <w:gridSpan w:val="4"/>
            <w:vAlign w:val="center"/>
          </w:tcPr>
          <w:p w:rsidR="00F146D6" w:rsidRPr="00D41710" w:rsidRDefault="00F146D6" w:rsidP="006D5B2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S. aureus</w:t>
            </w:r>
          </w:p>
        </w:tc>
      </w:tr>
      <w:tr w:rsidR="003E5299" w:rsidRPr="00D41710" w:rsidTr="003E5299">
        <w:trPr>
          <w:trHeight w:val="176"/>
        </w:trPr>
        <w:tc>
          <w:tcPr>
            <w:tcW w:w="1916" w:type="dxa"/>
            <w:vMerge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3E5299" w:rsidRPr="00D41710" w:rsidRDefault="003E5299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:rsidR="003E5299" w:rsidRPr="00D41710" w:rsidRDefault="003E5299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  <w:vAlign w:val="center"/>
          </w:tcPr>
          <w:p w:rsidR="003E5299" w:rsidRPr="00D41710" w:rsidRDefault="003E5299" w:rsidP="006D5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</w:tr>
      <w:tr w:rsidR="003E5299" w:rsidRPr="00D41710" w:rsidTr="003E5299">
        <w:trPr>
          <w:trHeight w:val="659"/>
        </w:trPr>
        <w:tc>
          <w:tcPr>
            <w:tcW w:w="191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6.44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7.75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7.66</w:t>
            </w:r>
          </w:p>
        </w:tc>
        <w:tc>
          <w:tcPr>
            <w:tcW w:w="1554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7.29 ± 0.73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9.02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10.71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9.03</w:t>
            </w:r>
          </w:p>
        </w:tc>
        <w:tc>
          <w:tcPr>
            <w:tcW w:w="17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9.59 ± 0.97</w:t>
            </w:r>
          </w:p>
        </w:tc>
      </w:tr>
      <w:tr w:rsidR="003E5299" w:rsidRPr="00D41710" w:rsidTr="003E5299">
        <w:trPr>
          <w:trHeight w:val="677"/>
        </w:trPr>
        <w:tc>
          <w:tcPr>
            <w:tcW w:w="191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13.06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13.77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14.40</w:t>
            </w:r>
          </w:p>
        </w:tc>
        <w:tc>
          <w:tcPr>
            <w:tcW w:w="1554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13.74 ± 0.67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21.35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22.93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23.83</w:t>
            </w:r>
          </w:p>
        </w:tc>
        <w:tc>
          <w:tcPr>
            <w:tcW w:w="17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22.71 ± 1.25</w:t>
            </w:r>
          </w:p>
        </w:tc>
      </w:tr>
      <w:tr w:rsidR="003E5299" w:rsidRPr="00D41710" w:rsidTr="003E5299">
        <w:trPr>
          <w:trHeight w:val="659"/>
        </w:trPr>
        <w:tc>
          <w:tcPr>
            <w:tcW w:w="191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21.60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23.52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25.59</w:t>
            </w:r>
          </w:p>
        </w:tc>
        <w:tc>
          <w:tcPr>
            <w:tcW w:w="1554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23.57 ± 1.99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14.51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15.26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16.40</w:t>
            </w:r>
          </w:p>
        </w:tc>
        <w:tc>
          <w:tcPr>
            <w:tcW w:w="17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15.39 ± 0.95</w:t>
            </w:r>
          </w:p>
        </w:tc>
      </w:tr>
      <w:tr w:rsidR="003E5299" w:rsidRPr="00D41710" w:rsidTr="003E5299">
        <w:trPr>
          <w:trHeight w:val="677"/>
        </w:trPr>
        <w:tc>
          <w:tcPr>
            <w:tcW w:w="191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30.25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31.72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35.52</w:t>
            </w:r>
          </w:p>
        </w:tc>
        <w:tc>
          <w:tcPr>
            <w:tcW w:w="1554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32.50 ± 2.72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39.10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35.13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40.46</w:t>
            </w:r>
          </w:p>
        </w:tc>
        <w:tc>
          <w:tcPr>
            <w:tcW w:w="17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38.23 ± 2.76</w:t>
            </w:r>
          </w:p>
        </w:tc>
      </w:tr>
      <w:tr w:rsidR="003E5299" w:rsidRPr="00D41710" w:rsidTr="003E5299">
        <w:trPr>
          <w:trHeight w:val="677"/>
        </w:trPr>
        <w:tc>
          <w:tcPr>
            <w:tcW w:w="191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28.41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27.93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30.03</w:t>
            </w:r>
          </w:p>
        </w:tc>
        <w:tc>
          <w:tcPr>
            <w:tcW w:w="1554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28.79 ± 1.10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37.77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43.52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39.17</w:t>
            </w:r>
          </w:p>
        </w:tc>
        <w:tc>
          <w:tcPr>
            <w:tcW w:w="17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40.15 ± 2.99</w:t>
            </w:r>
          </w:p>
        </w:tc>
      </w:tr>
      <w:tr w:rsidR="003E5299" w:rsidRPr="00D41710" w:rsidTr="003E5299">
        <w:trPr>
          <w:trHeight w:val="176"/>
        </w:trPr>
        <w:tc>
          <w:tcPr>
            <w:tcW w:w="191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57.06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65.63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59.66</w:t>
            </w:r>
          </w:p>
        </w:tc>
        <w:tc>
          <w:tcPr>
            <w:tcW w:w="1554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60.78 ± 4.39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82.90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74.96</w:t>
            </w:r>
          </w:p>
        </w:tc>
        <w:tc>
          <w:tcPr>
            <w:tcW w:w="798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79.97</w:t>
            </w:r>
          </w:p>
        </w:tc>
        <w:tc>
          <w:tcPr>
            <w:tcW w:w="17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79.27 ± 4.01</w:t>
            </w:r>
          </w:p>
        </w:tc>
      </w:tr>
    </w:tbl>
    <w:p w:rsidR="00054701" w:rsidRPr="00D41710" w:rsidRDefault="00054701" w:rsidP="00054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>*Values are expressing the percentage of inhibition</w:t>
      </w:r>
    </w:p>
    <w:p w:rsidR="00F146D6" w:rsidRPr="00D41710" w:rsidRDefault="00054701" w:rsidP="00054701">
      <w:pPr>
        <w:rPr>
          <w:rFonts w:ascii="Arial" w:hAnsi="Arial" w:cs="Arial"/>
          <w:b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lastRenderedPageBreak/>
        <w:t>*(L</w:t>
      </w:r>
      <w:r w:rsidRPr="00D41710">
        <w:rPr>
          <w:rFonts w:ascii="Arial" w:hAnsi="Arial" w:cs="Arial"/>
          <w:sz w:val="24"/>
          <w:szCs w:val="24"/>
          <w:vertAlign w:val="superscript"/>
        </w:rPr>
        <w:t>-</w:t>
      </w:r>
      <w:r w:rsidRPr="00D41710">
        <w:rPr>
          <w:rFonts w:ascii="Arial" w:hAnsi="Arial" w:cs="Arial"/>
          <w:sz w:val="24"/>
          <w:szCs w:val="24"/>
        </w:rPr>
        <w:t>) – Without irradiation; (L</w:t>
      </w:r>
      <w:r w:rsidRPr="00D41710">
        <w:rPr>
          <w:rFonts w:ascii="Arial" w:hAnsi="Arial" w:cs="Arial"/>
          <w:sz w:val="24"/>
          <w:szCs w:val="24"/>
          <w:vertAlign w:val="superscript"/>
        </w:rPr>
        <w:t>+</w:t>
      </w:r>
      <w:r w:rsidRPr="00D41710">
        <w:rPr>
          <w:rFonts w:ascii="Arial" w:hAnsi="Arial" w:cs="Arial"/>
          <w:sz w:val="24"/>
          <w:szCs w:val="24"/>
        </w:rPr>
        <w:t>) – With irradiation</w:t>
      </w:r>
    </w:p>
    <w:p w:rsidR="00D41710" w:rsidRDefault="00D41710">
      <w:pPr>
        <w:rPr>
          <w:rFonts w:ascii="Arial" w:hAnsi="Arial" w:cs="Arial"/>
          <w:b/>
          <w:sz w:val="24"/>
          <w:szCs w:val="24"/>
        </w:rPr>
      </w:pPr>
    </w:p>
    <w:p w:rsidR="00F146D6" w:rsidRPr="00D41710" w:rsidRDefault="00F146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1710">
        <w:rPr>
          <w:rFonts w:ascii="Arial" w:hAnsi="Arial" w:cs="Arial"/>
          <w:b/>
          <w:sz w:val="24"/>
          <w:szCs w:val="24"/>
        </w:rPr>
        <w:t>Reduction of exopolysaccharides</w:t>
      </w:r>
    </w:p>
    <w:tbl>
      <w:tblPr>
        <w:tblStyle w:val="TableGrid"/>
        <w:tblW w:w="9942" w:type="dxa"/>
        <w:tblLayout w:type="fixed"/>
        <w:tblLook w:val="04A0" w:firstRow="1" w:lastRow="0" w:firstColumn="1" w:lastColumn="0" w:noHBand="0" w:noVBand="1"/>
      </w:tblPr>
      <w:tblGrid>
        <w:gridCol w:w="1911"/>
        <w:gridCol w:w="796"/>
        <w:gridCol w:w="796"/>
        <w:gridCol w:w="810"/>
        <w:gridCol w:w="1535"/>
        <w:gridCol w:w="796"/>
        <w:gridCol w:w="796"/>
        <w:gridCol w:w="796"/>
        <w:gridCol w:w="1706"/>
      </w:tblGrid>
      <w:tr w:rsidR="0011466A" w:rsidRPr="00D41710" w:rsidTr="003E5299">
        <w:trPr>
          <w:trHeight w:val="287"/>
        </w:trPr>
        <w:tc>
          <w:tcPr>
            <w:tcW w:w="1911" w:type="dxa"/>
            <w:vMerge w:val="restart"/>
            <w:vAlign w:val="center"/>
          </w:tcPr>
          <w:p w:rsidR="0011466A" w:rsidRPr="00D41710" w:rsidRDefault="0011466A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Experiment  Condition</w:t>
            </w:r>
            <w:r w:rsidR="003E5299" w:rsidRPr="00D4171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937" w:type="dxa"/>
            <w:gridSpan w:val="4"/>
            <w:vAlign w:val="center"/>
          </w:tcPr>
          <w:p w:rsidR="0011466A" w:rsidRPr="00D41710" w:rsidRDefault="0011466A" w:rsidP="003E52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E. coli</w:t>
            </w:r>
          </w:p>
        </w:tc>
        <w:tc>
          <w:tcPr>
            <w:tcW w:w="4094" w:type="dxa"/>
            <w:gridSpan w:val="4"/>
            <w:vAlign w:val="center"/>
          </w:tcPr>
          <w:p w:rsidR="0011466A" w:rsidRPr="00D41710" w:rsidRDefault="0011466A" w:rsidP="003E52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i/>
                <w:sz w:val="24"/>
                <w:szCs w:val="24"/>
              </w:rPr>
              <w:t>S. aureus</w:t>
            </w:r>
          </w:p>
        </w:tc>
      </w:tr>
      <w:tr w:rsidR="003E5299" w:rsidRPr="00D41710" w:rsidTr="003E5299">
        <w:trPr>
          <w:trHeight w:val="153"/>
        </w:trPr>
        <w:tc>
          <w:tcPr>
            <w:tcW w:w="1911" w:type="dxa"/>
            <w:vMerge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3E5299" w:rsidRPr="00D41710" w:rsidRDefault="003E5299" w:rsidP="003E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3E5299" w:rsidRPr="00D41710" w:rsidRDefault="003E5299" w:rsidP="003E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3E5299" w:rsidRPr="00D41710" w:rsidRDefault="003E5299" w:rsidP="003E5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</w:tr>
      <w:tr w:rsidR="003E5299" w:rsidRPr="00D41710" w:rsidTr="003E5299">
        <w:trPr>
          <w:trHeight w:val="287"/>
        </w:trPr>
        <w:tc>
          <w:tcPr>
            <w:tcW w:w="19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8.11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6.34</w:t>
            </w:r>
          </w:p>
        </w:tc>
        <w:tc>
          <w:tcPr>
            <w:tcW w:w="810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6.88</w:t>
            </w:r>
          </w:p>
        </w:tc>
        <w:tc>
          <w:tcPr>
            <w:tcW w:w="1535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7.11 ± 0.90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7.25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7.98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6.48</w:t>
            </w:r>
          </w:p>
        </w:tc>
        <w:tc>
          <w:tcPr>
            <w:tcW w:w="170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7.24 ± 0.75</w:t>
            </w:r>
          </w:p>
        </w:tc>
      </w:tr>
      <w:tr w:rsidR="003E5299" w:rsidRPr="00D41710" w:rsidTr="003E5299">
        <w:trPr>
          <w:trHeight w:val="575"/>
        </w:trPr>
        <w:tc>
          <w:tcPr>
            <w:tcW w:w="19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12.13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  <w:tc>
          <w:tcPr>
            <w:tcW w:w="810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14.86</w:t>
            </w:r>
          </w:p>
        </w:tc>
        <w:tc>
          <w:tcPr>
            <w:tcW w:w="1535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13.16 ± 1.47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12.86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11.05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13.63</w:t>
            </w:r>
          </w:p>
        </w:tc>
        <w:tc>
          <w:tcPr>
            <w:tcW w:w="170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12.51 ± 1.32</w:t>
            </w:r>
          </w:p>
        </w:tc>
      </w:tr>
      <w:tr w:rsidR="003E5299" w:rsidRPr="00D41710" w:rsidTr="003E5299">
        <w:trPr>
          <w:trHeight w:val="591"/>
        </w:trPr>
        <w:tc>
          <w:tcPr>
            <w:tcW w:w="19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16.02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15.74</w:t>
            </w:r>
          </w:p>
        </w:tc>
        <w:tc>
          <w:tcPr>
            <w:tcW w:w="810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14.20</w:t>
            </w:r>
          </w:p>
        </w:tc>
        <w:tc>
          <w:tcPr>
            <w:tcW w:w="1535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15.32 ± 0.98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12.57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14.92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14.78</w:t>
            </w:r>
          </w:p>
        </w:tc>
        <w:tc>
          <w:tcPr>
            <w:tcW w:w="170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14.09 ± 1.31</w:t>
            </w:r>
          </w:p>
        </w:tc>
      </w:tr>
      <w:tr w:rsidR="003E5299" w:rsidRPr="00D41710" w:rsidTr="003E5299">
        <w:trPr>
          <w:trHeight w:val="575"/>
        </w:trPr>
        <w:tc>
          <w:tcPr>
            <w:tcW w:w="19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28.63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29.58</w:t>
            </w:r>
          </w:p>
        </w:tc>
        <w:tc>
          <w:tcPr>
            <w:tcW w:w="810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26.87</w:t>
            </w:r>
          </w:p>
        </w:tc>
        <w:tc>
          <w:tcPr>
            <w:tcW w:w="1535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28.36 ± 1.37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24.08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21.89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26.69</w:t>
            </w:r>
          </w:p>
        </w:tc>
        <w:tc>
          <w:tcPr>
            <w:tcW w:w="170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24.22 ± 2.40</w:t>
            </w:r>
          </w:p>
        </w:tc>
      </w:tr>
      <w:tr w:rsidR="003E5299" w:rsidRPr="00D41710" w:rsidTr="003E5299">
        <w:trPr>
          <w:trHeight w:val="591"/>
        </w:trPr>
        <w:tc>
          <w:tcPr>
            <w:tcW w:w="19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20.76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20.98</w:t>
            </w:r>
          </w:p>
        </w:tc>
        <w:tc>
          <w:tcPr>
            <w:tcW w:w="810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17.86</w:t>
            </w:r>
          </w:p>
        </w:tc>
        <w:tc>
          <w:tcPr>
            <w:tcW w:w="1535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19.87 ± 1.74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22.42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24.31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26.66</w:t>
            </w:r>
          </w:p>
        </w:tc>
        <w:tc>
          <w:tcPr>
            <w:tcW w:w="170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24.46 ± 2.12</w:t>
            </w:r>
          </w:p>
        </w:tc>
      </w:tr>
      <w:tr w:rsidR="003E5299" w:rsidRPr="00D41710" w:rsidTr="003E5299">
        <w:trPr>
          <w:trHeight w:val="591"/>
        </w:trPr>
        <w:tc>
          <w:tcPr>
            <w:tcW w:w="1911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MG-MSN (L</w:t>
            </w:r>
            <w:r w:rsidRPr="00D41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+</w:t>
            </w:r>
            <w:r w:rsidRPr="00D417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41.03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43.19</w:t>
            </w:r>
          </w:p>
        </w:tc>
        <w:tc>
          <w:tcPr>
            <w:tcW w:w="810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46.49</w:t>
            </w:r>
          </w:p>
        </w:tc>
        <w:tc>
          <w:tcPr>
            <w:tcW w:w="1535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43.57 ± 2.75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51.67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52.36</w:t>
            </w:r>
          </w:p>
        </w:tc>
        <w:tc>
          <w:tcPr>
            <w:tcW w:w="79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sz w:val="24"/>
                <w:szCs w:val="24"/>
              </w:rPr>
              <w:t>56.78</w:t>
            </w:r>
          </w:p>
        </w:tc>
        <w:tc>
          <w:tcPr>
            <w:tcW w:w="1706" w:type="dxa"/>
            <w:vAlign w:val="center"/>
          </w:tcPr>
          <w:p w:rsidR="003E5299" w:rsidRPr="00D41710" w:rsidRDefault="003E5299" w:rsidP="003E5299">
            <w:pPr>
              <w:rPr>
                <w:rFonts w:ascii="Arial" w:hAnsi="Arial" w:cs="Arial"/>
                <w:sz w:val="24"/>
                <w:szCs w:val="24"/>
              </w:rPr>
            </w:pPr>
            <w:r w:rsidRPr="00D41710">
              <w:rPr>
                <w:rFonts w:ascii="Arial" w:hAnsi="Arial" w:cs="Arial"/>
                <w:b/>
                <w:sz w:val="24"/>
                <w:szCs w:val="24"/>
              </w:rPr>
              <w:t>53.60 ± 2.77</w:t>
            </w:r>
          </w:p>
        </w:tc>
      </w:tr>
    </w:tbl>
    <w:p w:rsidR="00054701" w:rsidRPr="00D41710" w:rsidRDefault="00054701" w:rsidP="00054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>*Values are expressing the percentage of inhibition</w:t>
      </w:r>
    </w:p>
    <w:p w:rsidR="00A039A1" w:rsidRPr="00D41710" w:rsidRDefault="00054701" w:rsidP="00054701">
      <w:pPr>
        <w:rPr>
          <w:rFonts w:ascii="Arial" w:hAnsi="Arial" w:cs="Arial"/>
          <w:sz w:val="24"/>
          <w:szCs w:val="24"/>
        </w:rPr>
      </w:pPr>
      <w:r w:rsidRPr="00D41710">
        <w:rPr>
          <w:rFonts w:ascii="Arial" w:hAnsi="Arial" w:cs="Arial"/>
          <w:sz w:val="24"/>
          <w:szCs w:val="24"/>
        </w:rPr>
        <w:t>*(L</w:t>
      </w:r>
      <w:r w:rsidRPr="00D41710">
        <w:rPr>
          <w:rFonts w:ascii="Arial" w:hAnsi="Arial" w:cs="Arial"/>
          <w:sz w:val="24"/>
          <w:szCs w:val="24"/>
          <w:vertAlign w:val="superscript"/>
        </w:rPr>
        <w:t>-</w:t>
      </w:r>
      <w:r w:rsidRPr="00D41710">
        <w:rPr>
          <w:rFonts w:ascii="Arial" w:hAnsi="Arial" w:cs="Arial"/>
          <w:sz w:val="24"/>
          <w:szCs w:val="24"/>
        </w:rPr>
        <w:t>) – Without irradiation; (L</w:t>
      </w:r>
      <w:r w:rsidRPr="00D41710">
        <w:rPr>
          <w:rFonts w:ascii="Arial" w:hAnsi="Arial" w:cs="Arial"/>
          <w:sz w:val="24"/>
          <w:szCs w:val="24"/>
          <w:vertAlign w:val="superscript"/>
        </w:rPr>
        <w:t>+</w:t>
      </w:r>
      <w:r w:rsidRPr="00D41710">
        <w:rPr>
          <w:rFonts w:ascii="Arial" w:hAnsi="Arial" w:cs="Arial"/>
          <w:sz w:val="24"/>
          <w:szCs w:val="24"/>
        </w:rPr>
        <w:t>) – With irradiation</w:t>
      </w:r>
    </w:p>
    <w:p w:rsidR="0011466A" w:rsidRPr="00D41710" w:rsidRDefault="0011466A">
      <w:pPr>
        <w:rPr>
          <w:rFonts w:ascii="Arial" w:hAnsi="Arial" w:cs="Arial"/>
          <w:sz w:val="24"/>
          <w:szCs w:val="24"/>
        </w:rPr>
      </w:pPr>
    </w:p>
    <w:p w:rsidR="004D6195" w:rsidRPr="00D41710" w:rsidRDefault="004D6195">
      <w:pPr>
        <w:rPr>
          <w:rFonts w:ascii="Arial" w:hAnsi="Arial" w:cs="Arial"/>
          <w:b/>
          <w:sz w:val="24"/>
          <w:szCs w:val="24"/>
        </w:rPr>
      </w:pPr>
    </w:p>
    <w:p w:rsidR="004D6195" w:rsidRPr="00D41710" w:rsidRDefault="004D6195">
      <w:pPr>
        <w:rPr>
          <w:rFonts w:ascii="Arial" w:hAnsi="Arial" w:cs="Arial"/>
          <w:b/>
          <w:sz w:val="24"/>
          <w:szCs w:val="24"/>
        </w:rPr>
      </w:pPr>
    </w:p>
    <w:p w:rsidR="004D6195" w:rsidRPr="00D41710" w:rsidRDefault="004D6195">
      <w:pPr>
        <w:rPr>
          <w:rFonts w:ascii="Arial" w:hAnsi="Arial" w:cs="Arial"/>
          <w:b/>
          <w:sz w:val="24"/>
          <w:szCs w:val="24"/>
        </w:rPr>
      </w:pPr>
    </w:p>
    <w:p w:rsidR="004D6195" w:rsidRPr="00D41710" w:rsidRDefault="004D6195">
      <w:pPr>
        <w:rPr>
          <w:rFonts w:ascii="Arial" w:hAnsi="Arial" w:cs="Arial"/>
          <w:b/>
          <w:sz w:val="24"/>
          <w:szCs w:val="24"/>
        </w:rPr>
      </w:pPr>
    </w:p>
    <w:p w:rsidR="00DE35D4" w:rsidRPr="00D41710" w:rsidRDefault="00DE35D4">
      <w:pPr>
        <w:rPr>
          <w:rFonts w:ascii="Arial" w:hAnsi="Arial" w:cs="Arial"/>
          <w:b/>
          <w:sz w:val="24"/>
          <w:szCs w:val="24"/>
        </w:rPr>
      </w:pPr>
    </w:p>
    <w:p w:rsidR="00D04E79" w:rsidRPr="00D41710" w:rsidRDefault="00D04E79">
      <w:pPr>
        <w:rPr>
          <w:rFonts w:ascii="Arial" w:hAnsi="Arial" w:cs="Arial"/>
          <w:sz w:val="24"/>
          <w:szCs w:val="24"/>
        </w:rPr>
      </w:pPr>
    </w:p>
    <w:sectPr w:rsidR="00D04E79" w:rsidRPr="00D41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47E"/>
    <w:multiLevelType w:val="hybridMultilevel"/>
    <w:tmpl w:val="F07EA034"/>
    <w:lvl w:ilvl="0" w:tplc="15B048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6D"/>
    <w:rsid w:val="00054701"/>
    <w:rsid w:val="000D4851"/>
    <w:rsid w:val="0011466A"/>
    <w:rsid w:val="00262FEC"/>
    <w:rsid w:val="003E5299"/>
    <w:rsid w:val="004D6195"/>
    <w:rsid w:val="005028C1"/>
    <w:rsid w:val="005957B0"/>
    <w:rsid w:val="00596A6D"/>
    <w:rsid w:val="006D5B20"/>
    <w:rsid w:val="0072620F"/>
    <w:rsid w:val="007758F1"/>
    <w:rsid w:val="00827EC2"/>
    <w:rsid w:val="008555E3"/>
    <w:rsid w:val="008C6EEE"/>
    <w:rsid w:val="00976B44"/>
    <w:rsid w:val="009B71FB"/>
    <w:rsid w:val="009D32B0"/>
    <w:rsid w:val="009D7095"/>
    <w:rsid w:val="009E0515"/>
    <w:rsid w:val="00A039A1"/>
    <w:rsid w:val="00A452B4"/>
    <w:rsid w:val="00AB6131"/>
    <w:rsid w:val="00B027B0"/>
    <w:rsid w:val="00C31718"/>
    <w:rsid w:val="00C95738"/>
    <w:rsid w:val="00D04E79"/>
    <w:rsid w:val="00D41710"/>
    <w:rsid w:val="00DE35D4"/>
    <w:rsid w:val="00E036E7"/>
    <w:rsid w:val="00E26B5E"/>
    <w:rsid w:val="00E4338D"/>
    <w:rsid w:val="00F146D6"/>
    <w:rsid w:val="00FB2C9C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PARASURAMAN P</dc:creator>
  <cp:keywords/>
  <dc:description/>
  <cp:lastModifiedBy>PARASURAMAN P</cp:lastModifiedBy>
  <cp:revision>11</cp:revision>
  <dcterms:created xsi:type="dcterms:W3CDTF">2019-02-28T03:06:00Z</dcterms:created>
  <dcterms:modified xsi:type="dcterms:W3CDTF">2019-02-28T14:58:00Z</dcterms:modified>
</cp:coreProperties>
</file>