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E6" w:rsidRPr="00AA2BEA" w:rsidRDefault="005A5E15" w:rsidP="009E36D2">
      <w:pPr>
        <w:ind w:right="9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t</w:t>
      </w:r>
      <w:bookmarkStart w:id="0" w:name="_GoBack"/>
      <w:bookmarkEnd w:id="0"/>
      <w:r w:rsidR="00B72FAE" w:rsidRPr="00AA2BEA">
        <w:rPr>
          <w:rFonts w:ascii="Arial" w:hAnsi="Arial" w:cs="Arial"/>
          <w:b/>
          <w:sz w:val="24"/>
          <w:szCs w:val="24"/>
        </w:rPr>
        <w:t>able 1</w:t>
      </w:r>
      <w:r w:rsidR="00A87B21">
        <w:rPr>
          <w:rFonts w:ascii="Arial" w:hAnsi="Arial" w:cs="Arial"/>
          <w:b/>
          <w:sz w:val="24"/>
          <w:szCs w:val="24"/>
        </w:rPr>
        <w:t>.</w:t>
      </w:r>
      <w:r w:rsidR="00B72FAE" w:rsidRPr="00AA2BEA">
        <w:rPr>
          <w:rFonts w:ascii="Arial" w:hAnsi="Arial" w:cs="Arial"/>
          <w:b/>
          <w:sz w:val="24"/>
          <w:szCs w:val="24"/>
        </w:rPr>
        <w:t xml:space="preserve"> Resi</w:t>
      </w:r>
      <w:r w:rsidR="00816000" w:rsidRPr="00AA2BEA">
        <w:rPr>
          <w:rFonts w:ascii="Arial" w:hAnsi="Arial" w:cs="Arial"/>
          <w:b/>
          <w:sz w:val="24"/>
          <w:szCs w:val="24"/>
        </w:rPr>
        <w:t xml:space="preserve">stance sources reported in </w:t>
      </w:r>
      <w:r w:rsidR="00816000" w:rsidRPr="00AA2BEA">
        <w:rPr>
          <w:rFonts w:ascii="Arial" w:hAnsi="Arial" w:cs="Arial"/>
          <w:b/>
          <w:i/>
          <w:sz w:val="24"/>
          <w:szCs w:val="24"/>
        </w:rPr>
        <w:t>Brassica</w:t>
      </w:r>
      <w:r w:rsidR="00816000" w:rsidRPr="00AA2BEA">
        <w:rPr>
          <w:rFonts w:ascii="Arial" w:hAnsi="Arial" w:cs="Arial"/>
          <w:b/>
          <w:sz w:val="24"/>
          <w:szCs w:val="24"/>
        </w:rPr>
        <w:t xml:space="preserve"> </w:t>
      </w:r>
      <w:r w:rsidR="008E0474">
        <w:rPr>
          <w:rFonts w:ascii="Arial" w:hAnsi="Arial" w:cs="Arial"/>
          <w:b/>
          <w:sz w:val="24"/>
          <w:szCs w:val="24"/>
        </w:rPr>
        <w:t xml:space="preserve">species </w:t>
      </w:r>
      <w:r w:rsidR="00B72FAE" w:rsidRPr="00AA2BEA">
        <w:rPr>
          <w:rFonts w:ascii="Arial" w:hAnsi="Arial" w:cs="Arial"/>
          <w:b/>
          <w:sz w:val="24"/>
          <w:szCs w:val="24"/>
        </w:rPr>
        <w:t xml:space="preserve">and its utilization for management of Alternaria blight 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843"/>
        <w:gridCol w:w="1417"/>
        <w:gridCol w:w="1843"/>
      </w:tblGrid>
      <w:tr w:rsidR="0037178F" w:rsidRPr="000F7BEE" w:rsidTr="000F7BEE">
        <w:tc>
          <w:tcPr>
            <w:tcW w:w="709" w:type="dxa"/>
            <w:shd w:val="clear" w:color="auto" w:fill="DBDBDB" w:themeFill="accent3" w:themeFillTint="66"/>
          </w:tcPr>
          <w:p w:rsidR="0037178F" w:rsidRPr="000F7BEE" w:rsidRDefault="0037178F" w:rsidP="000F7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BE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0F7BEE" w:rsidRPr="000F7BEE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F7BEE">
              <w:rPr>
                <w:rFonts w:ascii="Arial" w:hAnsi="Arial" w:cs="Arial"/>
                <w:b/>
                <w:sz w:val="24"/>
                <w:szCs w:val="24"/>
              </w:rPr>
              <w:t>. N</w:t>
            </w:r>
            <w:r w:rsidR="000F7BEE" w:rsidRPr="000F7BEE">
              <w:rPr>
                <w:rFonts w:ascii="Arial" w:hAnsi="Arial" w:cs="Arial"/>
                <w:b/>
                <w:sz w:val="24"/>
                <w:szCs w:val="24"/>
              </w:rPr>
              <w:t>o.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37178F" w:rsidRPr="000F7BEE" w:rsidRDefault="00816000" w:rsidP="00C107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BEE">
              <w:rPr>
                <w:rFonts w:ascii="Arial" w:hAnsi="Arial" w:cs="Arial"/>
                <w:b/>
                <w:sz w:val="24"/>
                <w:szCs w:val="24"/>
              </w:rPr>
              <w:t>Name of the host plant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37178F" w:rsidRPr="000F7BEE" w:rsidRDefault="0037178F" w:rsidP="00C107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BEE">
              <w:rPr>
                <w:rFonts w:ascii="Arial" w:hAnsi="Arial" w:cs="Arial"/>
                <w:b/>
                <w:sz w:val="24"/>
                <w:szCs w:val="24"/>
              </w:rPr>
              <w:t>Source of resistance</w:t>
            </w:r>
            <w:r w:rsidR="00816000" w:rsidRPr="000F7BEE">
              <w:rPr>
                <w:rFonts w:ascii="Arial" w:hAnsi="Arial" w:cs="Arial"/>
                <w:b/>
                <w:sz w:val="24"/>
                <w:szCs w:val="24"/>
              </w:rPr>
              <w:t xml:space="preserve"> in the germplasm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37178F" w:rsidRPr="000F7BEE" w:rsidRDefault="0037178F" w:rsidP="00C107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BEE">
              <w:rPr>
                <w:rFonts w:ascii="Arial" w:hAnsi="Arial" w:cs="Arial"/>
                <w:b/>
                <w:sz w:val="24"/>
                <w:szCs w:val="24"/>
              </w:rPr>
              <w:t xml:space="preserve">Mechanism of resistance 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37178F" w:rsidRPr="000F7BEE" w:rsidRDefault="0037178F" w:rsidP="00C107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BEE">
              <w:rPr>
                <w:rFonts w:ascii="Arial" w:hAnsi="Arial" w:cs="Arial"/>
                <w:b/>
                <w:sz w:val="24"/>
                <w:szCs w:val="24"/>
              </w:rPr>
              <w:t xml:space="preserve">Extent of resistance offered to </w:t>
            </w:r>
            <w:r w:rsidR="00816000" w:rsidRPr="000F7BEE">
              <w:rPr>
                <w:rFonts w:ascii="Arial" w:hAnsi="Arial" w:cs="Arial"/>
                <w:b/>
                <w:i/>
                <w:sz w:val="24"/>
                <w:szCs w:val="24"/>
              </w:rPr>
              <w:t>A. brassicae</w:t>
            </w:r>
            <w:r w:rsidR="004E1C64" w:rsidRPr="000F7BEE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37178F" w:rsidRPr="000F7BEE" w:rsidRDefault="0037178F" w:rsidP="00C107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BEE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7178F" w:rsidRPr="00816000" w:rsidRDefault="0037178F" w:rsidP="00C1073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6000">
              <w:rPr>
                <w:rFonts w:ascii="Arial" w:hAnsi="Arial" w:cs="Arial"/>
                <w:i/>
                <w:sz w:val="24"/>
                <w:szCs w:val="24"/>
              </w:rPr>
              <w:t>Brassica. juncea</w:t>
            </w:r>
          </w:p>
          <w:p w:rsidR="0037178F" w:rsidRPr="00816000" w:rsidRDefault="0037178F" w:rsidP="00C1073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Divya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RC781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exotic </w:t>
            </w:r>
            <w:r w:rsidRPr="003F565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B. juncea </w:t>
            </w:r>
            <w:r w:rsidRPr="003F5653">
              <w:rPr>
                <w:rFonts w:ascii="Arial" w:hAnsi="Arial" w:cs="Arial"/>
                <w:sz w:val="24"/>
                <w:szCs w:val="24"/>
              </w:rPr>
              <w:t>strains, EC-399296, EC- 399299, EC-399301 and EC-399313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Kranti, PR 8988 and PR 9024</w:t>
            </w:r>
          </w:p>
        </w:tc>
        <w:tc>
          <w:tcPr>
            <w:tcW w:w="1843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Unknown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Unknown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Unknown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Unknown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Mild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Mild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Mild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low</w:t>
            </w:r>
          </w:p>
        </w:tc>
        <w:tc>
          <w:tcPr>
            <w:tcW w:w="1843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Kolte </w:t>
            </w:r>
            <w:r w:rsidRPr="003F5653">
              <w:rPr>
                <w:rFonts w:ascii="Arial" w:hAnsi="Arial" w:cs="Arial"/>
                <w:i/>
                <w:iCs/>
                <w:sz w:val="24"/>
                <w:szCs w:val="24"/>
              </w:rPr>
              <w:t>et al.</w:t>
            </w:r>
            <w:r w:rsidRPr="003F5653">
              <w:rPr>
                <w:rFonts w:ascii="Arial" w:hAnsi="Arial" w:cs="Arial"/>
                <w:sz w:val="24"/>
                <w:szCs w:val="24"/>
              </w:rPr>
              <w:t xml:space="preserve">, 2000; 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Tripathi </w:t>
            </w:r>
            <w:r w:rsidRPr="003F5653">
              <w:rPr>
                <w:rFonts w:ascii="Arial" w:hAnsi="Arial" w:cs="Arial"/>
                <w:i/>
                <w:iCs/>
                <w:sz w:val="24"/>
                <w:szCs w:val="24"/>
              </w:rPr>
              <w:t>et al</w:t>
            </w:r>
            <w:r w:rsidRPr="003F5653">
              <w:rPr>
                <w:rFonts w:ascii="Arial" w:hAnsi="Arial" w:cs="Arial"/>
                <w:sz w:val="24"/>
                <w:szCs w:val="24"/>
              </w:rPr>
              <w:t>., 1980</w:t>
            </w:r>
          </w:p>
          <w:p w:rsidR="0037178F" w:rsidRPr="003F5653" w:rsidRDefault="0037178F" w:rsidP="009E36D2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Kumar, 2008; </w:t>
            </w:r>
            <w:r w:rsidR="009E36D2">
              <w:rPr>
                <w:rFonts w:ascii="Arial" w:hAnsi="Arial" w:cs="Arial"/>
                <w:sz w:val="24"/>
                <w:szCs w:val="24"/>
              </w:rPr>
              <w:t xml:space="preserve">Kolte </w:t>
            </w:r>
            <w:r w:rsidR="009E36D2" w:rsidRPr="009E36D2">
              <w:rPr>
                <w:rFonts w:ascii="Arial" w:hAnsi="Arial" w:cs="Arial"/>
                <w:i/>
                <w:sz w:val="24"/>
                <w:szCs w:val="24"/>
              </w:rPr>
              <w:t>et al</w:t>
            </w:r>
            <w:r w:rsidR="009E36D2">
              <w:rPr>
                <w:rFonts w:ascii="Arial" w:hAnsi="Arial" w:cs="Arial"/>
                <w:sz w:val="24"/>
                <w:szCs w:val="24"/>
              </w:rPr>
              <w:t>., 2008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7178F" w:rsidRPr="00816000" w:rsidRDefault="0037178F" w:rsidP="00C1073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6000">
              <w:rPr>
                <w:rFonts w:ascii="Arial" w:hAnsi="Arial" w:cs="Arial"/>
                <w:i/>
                <w:sz w:val="24"/>
                <w:szCs w:val="24"/>
              </w:rPr>
              <w:t>B.rapa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i/>
                <w:sz w:val="24"/>
                <w:szCs w:val="24"/>
              </w:rPr>
              <w:t xml:space="preserve">B. rapa var. </w:t>
            </w:r>
            <w:r w:rsidRPr="003F5653">
              <w:rPr>
                <w:rFonts w:ascii="Arial" w:hAnsi="Arial" w:cs="Arial"/>
                <w:sz w:val="24"/>
                <w:szCs w:val="24"/>
              </w:rPr>
              <w:t>Yellow sarson, PYS6, BINA1,2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i/>
                <w:sz w:val="24"/>
                <w:szCs w:val="24"/>
              </w:rPr>
              <w:t>B. rapa</w:t>
            </w:r>
            <w:r w:rsidRPr="003F5653">
              <w:rPr>
                <w:rFonts w:ascii="Arial" w:hAnsi="Arial" w:cs="Arial"/>
                <w:sz w:val="24"/>
                <w:szCs w:val="24"/>
              </w:rPr>
              <w:t xml:space="preserve"> rapifera</w:t>
            </w:r>
          </w:p>
        </w:tc>
        <w:tc>
          <w:tcPr>
            <w:tcW w:w="1843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Unknown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Increased production of phytoalexins</w:t>
            </w: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Mild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Mild</w:t>
            </w:r>
          </w:p>
        </w:tc>
        <w:tc>
          <w:tcPr>
            <w:tcW w:w="1843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Kolte, 1987; </w:t>
            </w:r>
          </w:p>
          <w:p w:rsidR="009E36D2" w:rsidRDefault="0037178F" w:rsidP="0000289C">
            <w:pPr>
              <w:ind w:left="2160" w:hanging="2160"/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Rahman </w:t>
            </w:r>
            <w:r w:rsidRPr="009E36D2">
              <w:rPr>
                <w:rFonts w:ascii="Arial" w:hAnsi="Arial" w:cs="Arial"/>
                <w:i/>
                <w:sz w:val="24"/>
                <w:szCs w:val="24"/>
              </w:rPr>
              <w:t>et</w:t>
            </w:r>
            <w:r w:rsidR="00937B24" w:rsidRPr="009E36D2">
              <w:rPr>
                <w:rFonts w:ascii="Arial" w:hAnsi="Arial" w:cs="Arial"/>
                <w:i/>
                <w:sz w:val="24"/>
                <w:szCs w:val="24"/>
              </w:rPr>
              <w:t xml:space="preserve"> al</w:t>
            </w:r>
            <w:r w:rsidR="00937B24"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37178F" w:rsidRDefault="0037178F" w:rsidP="009E36D2">
            <w:pPr>
              <w:ind w:left="2160" w:hanging="2160"/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1987</w:t>
            </w:r>
            <w:r w:rsidR="009E36D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36D2" w:rsidRDefault="009E36D2" w:rsidP="009E36D2">
            <w:pPr>
              <w:ind w:left="2160" w:hanging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Conn </w:t>
            </w:r>
            <w:r w:rsidRPr="009E36D2">
              <w:rPr>
                <w:rFonts w:ascii="Arial" w:hAnsi="Arial" w:cs="Arial"/>
                <w:i/>
                <w:sz w:val="24"/>
                <w:szCs w:val="24"/>
              </w:rPr>
              <w:t>et al</w:t>
            </w:r>
            <w:r>
              <w:rPr>
                <w:rFonts w:ascii="Arial" w:hAnsi="Arial" w:cs="Arial"/>
                <w:sz w:val="24"/>
                <w:szCs w:val="24"/>
              </w:rPr>
              <w:t>.,</w:t>
            </w:r>
          </w:p>
          <w:p w:rsidR="009E36D2" w:rsidRPr="003F5653" w:rsidRDefault="009E36D2" w:rsidP="009E36D2">
            <w:pPr>
              <w:ind w:left="2160" w:hanging="2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37178F" w:rsidRPr="00816000" w:rsidRDefault="0037178F" w:rsidP="00C1073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6000">
              <w:rPr>
                <w:rFonts w:ascii="Arial" w:hAnsi="Arial" w:cs="Arial"/>
                <w:i/>
                <w:sz w:val="24"/>
                <w:szCs w:val="24"/>
              </w:rPr>
              <w:t>B.carinata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HC1,HC2,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EC25381, PCC2</w:t>
            </w:r>
          </w:p>
        </w:tc>
        <w:tc>
          <w:tcPr>
            <w:tcW w:w="1843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 level of cuticular wax</w:t>
            </w: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Mild</w:t>
            </w:r>
          </w:p>
        </w:tc>
        <w:tc>
          <w:tcPr>
            <w:tcW w:w="1843" w:type="dxa"/>
          </w:tcPr>
          <w:p w:rsidR="009E36D2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Kumar and 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Saharan, 2002</w:t>
            </w:r>
          </w:p>
          <w:p w:rsidR="009E36D2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Bhowmik and 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Munde, 1987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37178F" w:rsidRPr="00816000" w:rsidRDefault="0037178F" w:rsidP="00C1073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6000">
              <w:rPr>
                <w:rFonts w:ascii="Arial" w:hAnsi="Arial" w:cs="Arial"/>
                <w:i/>
                <w:sz w:val="24"/>
                <w:szCs w:val="24"/>
              </w:rPr>
              <w:t>B. napus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Tower, HNS3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EC-338986-2 and EC- 338996-1; EC 339000 and EC 338997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GS-05-1</w:t>
            </w:r>
          </w:p>
        </w:tc>
        <w:tc>
          <w:tcPr>
            <w:tcW w:w="1843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 level of cuticular wax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Tiwari,1986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Kumar and Kumar, 1989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Kolte </w:t>
            </w:r>
            <w:r w:rsidRPr="003F5653">
              <w:rPr>
                <w:rFonts w:ascii="Arial" w:hAnsi="Arial" w:cs="Arial"/>
                <w:i/>
                <w:iCs/>
                <w:sz w:val="24"/>
                <w:szCs w:val="24"/>
              </w:rPr>
              <w:t>et al</w:t>
            </w:r>
            <w:r w:rsidRPr="003F5653">
              <w:rPr>
                <w:rFonts w:ascii="Arial" w:hAnsi="Arial" w:cs="Arial"/>
                <w:sz w:val="24"/>
                <w:szCs w:val="24"/>
              </w:rPr>
              <w:t>, 2008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AICRP, 2011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Kumar </w:t>
            </w:r>
            <w:r w:rsidRPr="009E36D2">
              <w:rPr>
                <w:rFonts w:ascii="Arial" w:hAnsi="Arial" w:cs="Arial"/>
                <w:i/>
                <w:sz w:val="24"/>
                <w:szCs w:val="24"/>
              </w:rPr>
              <w:t>et al</w:t>
            </w:r>
            <w:r w:rsidRPr="003F5653">
              <w:rPr>
                <w:rFonts w:ascii="Arial" w:hAnsi="Arial" w:cs="Arial"/>
                <w:sz w:val="24"/>
                <w:szCs w:val="24"/>
              </w:rPr>
              <w:t>.,</w:t>
            </w:r>
            <w:r w:rsidR="009E36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565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7178F" w:rsidRPr="00816000" w:rsidRDefault="0037178F" w:rsidP="00C1073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6000">
              <w:rPr>
                <w:rFonts w:ascii="Arial" w:hAnsi="Arial" w:cs="Arial"/>
                <w:i/>
                <w:sz w:val="24"/>
                <w:szCs w:val="24"/>
              </w:rPr>
              <w:t>Sinapis alba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        -</w:t>
            </w:r>
          </w:p>
        </w:tc>
        <w:tc>
          <w:tcPr>
            <w:tcW w:w="1843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 level of cuticular wax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Detoxification of phytotoxin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lastRenderedPageBreak/>
              <w:t>Increased production of phytoalexin</w:t>
            </w: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lastRenderedPageBreak/>
              <w:t>High</w:t>
            </w:r>
          </w:p>
        </w:tc>
        <w:tc>
          <w:tcPr>
            <w:tcW w:w="1843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Hansen and Earle, 1997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37178F" w:rsidRPr="00816000" w:rsidRDefault="0037178F" w:rsidP="00C1073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16000">
              <w:rPr>
                <w:rFonts w:ascii="Arial" w:hAnsi="Arial" w:cs="Arial"/>
                <w:i/>
                <w:sz w:val="24"/>
                <w:szCs w:val="24"/>
              </w:rPr>
              <w:t>Camelina sativa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 deposits of epicuticular wax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Increased production of phytoalexins i.e Camalexins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37178F" w:rsidRPr="003F5653" w:rsidRDefault="009E36D2" w:rsidP="00C10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Tewari and Conn,</w:t>
            </w:r>
            <w:r w:rsidR="0037178F" w:rsidRPr="003F5653">
              <w:rPr>
                <w:rFonts w:ascii="Arial" w:hAnsi="Arial" w:cs="Arial"/>
                <w:sz w:val="24"/>
                <w:szCs w:val="24"/>
              </w:rPr>
              <w:t xml:space="preserve">1993; Browne </w:t>
            </w:r>
            <w:r w:rsidR="0037178F" w:rsidRPr="009E36D2">
              <w:rPr>
                <w:rFonts w:ascii="Arial" w:hAnsi="Arial" w:cs="Arial"/>
                <w:i/>
                <w:sz w:val="24"/>
                <w:szCs w:val="24"/>
              </w:rPr>
              <w:t>et al</w:t>
            </w:r>
            <w:r w:rsidR="0037178F" w:rsidRPr="003F5653">
              <w:rPr>
                <w:rFonts w:ascii="Arial" w:hAnsi="Arial" w:cs="Arial"/>
                <w:sz w:val="24"/>
                <w:szCs w:val="24"/>
              </w:rPr>
              <w:t>.,1999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i/>
                <w:iCs/>
                <w:sz w:val="24"/>
                <w:szCs w:val="24"/>
              </w:rPr>
              <w:t>Capsella bursa-pastoris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      -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78F" w:rsidRPr="003F5653" w:rsidRDefault="0037178F" w:rsidP="00B554AE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 deposits of epicuticular wax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Increased production of phytoalexins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37178F" w:rsidRPr="003F5653" w:rsidRDefault="009E36D2" w:rsidP="00C10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Tewari and Conn,</w:t>
            </w:r>
            <w:r w:rsidR="0037178F" w:rsidRPr="003F5653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37178F" w:rsidRPr="00816000" w:rsidRDefault="0037178F" w:rsidP="00C107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16000">
              <w:rPr>
                <w:rFonts w:ascii="Arial" w:hAnsi="Arial" w:cs="Arial"/>
                <w:i/>
                <w:sz w:val="24"/>
                <w:szCs w:val="24"/>
              </w:rPr>
              <w:t>Crantz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         -</w:t>
            </w:r>
          </w:p>
        </w:tc>
        <w:tc>
          <w:tcPr>
            <w:tcW w:w="1843" w:type="dxa"/>
          </w:tcPr>
          <w:p w:rsidR="0037178F" w:rsidRPr="003F5653" w:rsidRDefault="0037178F" w:rsidP="00B554AE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 deposits of epicuticular wax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Increased production of phytoalexins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37178F" w:rsidRPr="003F5653" w:rsidRDefault="009E36D2" w:rsidP="00C10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Tewari and Conn,</w:t>
            </w:r>
            <w:r w:rsidR="0037178F" w:rsidRPr="003F5653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5653">
              <w:rPr>
                <w:rFonts w:ascii="Arial" w:hAnsi="Arial" w:cs="Arial"/>
                <w:i/>
                <w:iCs/>
                <w:sz w:val="24"/>
                <w:szCs w:val="24"/>
              </w:rPr>
              <w:t>Neslia paniculata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         -</w:t>
            </w:r>
          </w:p>
        </w:tc>
        <w:tc>
          <w:tcPr>
            <w:tcW w:w="1843" w:type="dxa"/>
          </w:tcPr>
          <w:p w:rsidR="0037178F" w:rsidRPr="003F5653" w:rsidRDefault="0037178F" w:rsidP="00B554AE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 deposits of epicuticular wax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Increased production of phytoalexins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Tewari and Conn,1993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37178F" w:rsidRPr="003F5653" w:rsidRDefault="004E1C64" w:rsidP="00C107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</w:t>
            </w:r>
            <w:r w:rsidR="0037178F" w:rsidRPr="003F5653">
              <w:rPr>
                <w:rFonts w:ascii="Arial" w:hAnsi="Arial" w:cs="Arial"/>
                <w:i/>
                <w:iCs/>
                <w:sz w:val="24"/>
                <w:szCs w:val="24"/>
              </w:rPr>
              <w:t>aramira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          -</w:t>
            </w:r>
          </w:p>
        </w:tc>
        <w:tc>
          <w:tcPr>
            <w:tcW w:w="1843" w:type="dxa"/>
          </w:tcPr>
          <w:p w:rsidR="0037178F" w:rsidRPr="003F5653" w:rsidRDefault="0037178F" w:rsidP="00B554AE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 deposits of epicuticular wax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Increased production of phytoalexins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37178F" w:rsidRPr="003F5653" w:rsidRDefault="009E36D2" w:rsidP="00C107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Tewari and Conn,</w:t>
            </w:r>
            <w:r w:rsidR="0037178F" w:rsidRPr="003F5653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5653">
              <w:rPr>
                <w:rFonts w:ascii="Arial" w:hAnsi="Arial" w:cs="Arial"/>
                <w:i/>
                <w:iCs/>
                <w:sz w:val="24"/>
                <w:szCs w:val="24"/>
              </w:rPr>
              <w:t>B. maurorum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          -</w:t>
            </w:r>
          </w:p>
        </w:tc>
        <w:tc>
          <w:tcPr>
            <w:tcW w:w="1843" w:type="dxa"/>
          </w:tcPr>
          <w:p w:rsidR="0037178F" w:rsidRPr="003F5653" w:rsidRDefault="0037178F" w:rsidP="00B554AE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 deposits of epicuticular wax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lastRenderedPageBreak/>
              <w:t>Increased production of phytoalexins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lastRenderedPageBreak/>
              <w:t>High</w:t>
            </w:r>
          </w:p>
        </w:tc>
        <w:tc>
          <w:tcPr>
            <w:tcW w:w="1843" w:type="dxa"/>
          </w:tcPr>
          <w:p w:rsidR="009E36D2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Chrungu </w:t>
            </w:r>
            <w:r w:rsidRPr="003F5653">
              <w:rPr>
                <w:rFonts w:ascii="Arial" w:hAnsi="Arial" w:cs="Arial"/>
                <w:i/>
                <w:iCs/>
                <w:sz w:val="24"/>
                <w:szCs w:val="24"/>
              </w:rPr>
              <w:t>et al.</w:t>
            </w:r>
            <w:r w:rsidRPr="003F565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5653">
              <w:rPr>
                <w:rFonts w:ascii="Arial" w:hAnsi="Arial" w:cs="Arial"/>
                <w:i/>
                <w:iCs/>
                <w:sz w:val="24"/>
                <w:szCs w:val="24"/>
              </w:rPr>
              <w:t>B. desnottesii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         -</w:t>
            </w:r>
          </w:p>
        </w:tc>
        <w:tc>
          <w:tcPr>
            <w:tcW w:w="1843" w:type="dxa"/>
          </w:tcPr>
          <w:p w:rsidR="0037178F" w:rsidRPr="003F5653" w:rsidRDefault="0037178F" w:rsidP="00B554AE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 deposits of epicuticular wax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Increased production of phytoalexins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9E36D2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Sharma </w:t>
            </w:r>
            <w:r w:rsidRPr="009E36D2">
              <w:rPr>
                <w:rFonts w:ascii="Arial" w:hAnsi="Arial" w:cs="Arial"/>
                <w:i/>
                <w:sz w:val="24"/>
                <w:szCs w:val="24"/>
              </w:rPr>
              <w:t>et al</w:t>
            </w:r>
            <w:r w:rsidRPr="003F5653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5653">
              <w:rPr>
                <w:rFonts w:ascii="Arial" w:hAnsi="Arial" w:cs="Arial"/>
                <w:i/>
                <w:iCs/>
                <w:sz w:val="24"/>
                <w:szCs w:val="24"/>
              </w:rPr>
              <w:t>Coincya pseuderucastrum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        -</w:t>
            </w:r>
          </w:p>
        </w:tc>
        <w:tc>
          <w:tcPr>
            <w:tcW w:w="1843" w:type="dxa"/>
          </w:tcPr>
          <w:p w:rsidR="0037178F" w:rsidRPr="003F5653" w:rsidRDefault="0037178F" w:rsidP="00B554AE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 deposits of epicuticular wax</w:t>
            </w:r>
          </w:p>
          <w:p w:rsidR="0037178F" w:rsidRPr="003F5653" w:rsidRDefault="0037178F" w:rsidP="00B554A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Increased production of phytoalexins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9E36D2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Sharma </w:t>
            </w:r>
            <w:r w:rsidRPr="009E36D2">
              <w:rPr>
                <w:rFonts w:ascii="Arial" w:hAnsi="Arial" w:cs="Arial"/>
                <w:i/>
                <w:sz w:val="24"/>
                <w:szCs w:val="24"/>
              </w:rPr>
              <w:t>et al</w:t>
            </w:r>
            <w:r w:rsidRPr="003F5653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5653">
              <w:rPr>
                <w:rFonts w:ascii="Arial" w:hAnsi="Arial" w:cs="Arial"/>
                <w:i/>
                <w:iCs/>
                <w:sz w:val="24"/>
                <w:szCs w:val="24"/>
              </w:rPr>
              <w:t>Diplotaxis berthautii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1843" w:type="dxa"/>
          </w:tcPr>
          <w:p w:rsidR="0037178F" w:rsidRPr="003F5653" w:rsidRDefault="0037178F" w:rsidP="00B554AE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 deposits of epicuticular wax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Increased production of phytoalexins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9E36D2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Sharma </w:t>
            </w:r>
            <w:r w:rsidRPr="009E36D2">
              <w:rPr>
                <w:rFonts w:ascii="Arial" w:hAnsi="Arial" w:cs="Arial"/>
                <w:i/>
                <w:sz w:val="24"/>
                <w:szCs w:val="24"/>
              </w:rPr>
              <w:t>et al</w:t>
            </w:r>
            <w:r w:rsidRPr="003F5653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5653">
              <w:rPr>
                <w:rFonts w:ascii="Arial" w:hAnsi="Arial" w:cs="Arial"/>
                <w:i/>
                <w:iCs/>
                <w:sz w:val="24"/>
                <w:szCs w:val="24"/>
              </w:rPr>
              <w:t>D. catholica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178F" w:rsidRPr="003F5653" w:rsidRDefault="0037178F" w:rsidP="00B554AE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 deposits of epicuticular wax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Increased production of phytoalexins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9E36D2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Sharma </w:t>
            </w:r>
            <w:r w:rsidRPr="009E36D2">
              <w:rPr>
                <w:rFonts w:ascii="Arial" w:hAnsi="Arial" w:cs="Arial"/>
                <w:i/>
                <w:sz w:val="24"/>
                <w:szCs w:val="24"/>
              </w:rPr>
              <w:t>et al</w:t>
            </w:r>
            <w:r w:rsidRPr="003F5653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5653">
              <w:rPr>
                <w:rFonts w:ascii="Arial" w:hAnsi="Arial" w:cs="Arial"/>
                <w:i/>
                <w:iCs/>
                <w:sz w:val="24"/>
                <w:szCs w:val="24"/>
              </w:rPr>
              <w:t>D. cretacea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1843" w:type="dxa"/>
          </w:tcPr>
          <w:p w:rsidR="0037178F" w:rsidRPr="003F5653" w:rsidRDefault="0037178F" w:rsidP="00B554AE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 deposits of epicuticular wax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Increased production of phytoalexins</w:t>
            </w: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9E36D2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Sharma </w:t>
            </w:r>
            <w:r w:rsidRPr="009E36D2">
              <w:rPr>
                <w:rFonts w:ascii="Arial" w:hAnsi="Arial" w:cs="Arial"/>
                <w:i/>
                <w:sz w:val="24"/>
                <w:szCs w:val="24"/>
              </w:rPr>
              <w:t>et al</w:t>
            </w:r>
            <w:r w:rsidRPr="003F5653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5653">
              <w:rPr>
                <w:rFonts w:ascii="Arial" w:hAnsi="Arial" w:cs="Arial"/>
                <w:i/>
                <w:iCs/>
                <w:sz w:val="24"/>
                <w:szCs w:val="24"/>
              </w:rPr>
              <w:t>D. erucoides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1843" w:type="dxa"/>
          </w:tcPr>
          <w:p w:rsidR="0037178F" w:rsidRPr="003F5653" w:rsidRDefault="0037178F" w:rsidP="00B554AE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 deposits of epicuticular wax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Increased production of phytoalexins</w:t>
            </w: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9E36D2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Sharma </w:t>
            </w:r>
            <w:r w:rsidRPr="009E36D2">
              <w:rPr>
                <w:rFonts w:ascii="Arial" w:hAnsi="Arial" w:cs="Arial"/>
                <w:i/>
                <w:sz w:val="24"/>
                <w:szCs w:val="24"/>
              </w:rPr>
              <w:t>et al.,</w:t>
            </w:r>
            <w:r w:rsidRPr="003F56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37178F" w:rsidRPr="003F5653" w:rsidTr="009E36D2">
        <w:tc>
          <w:tcPr>
            <w:tcW w:w="709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5653">
              <w:rPr>
                <w:rFonts w:ascii="Arial" w:hAnsi="Arial" w:cs="Arial"/>
                <w:i/>
                <w:iCs/>
                <w:sz w:val="24"/>
                <w:szCs w:val="24"/>
              </w:rPr>
              <w:t>Erucastrum gallicum</w:t>
            </w:r>
          </w:p>
        </w:tc>
        <w:tc>
          <w:tcPr>
            <w:tcW w:w="1701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 xml:space="preserve">       -</w:t>
            </w:r>
          </w:p>
        </w:tc>
        <w:tc>
          <w:tcPr>
            <w:tcW w:w="1843" w:type="dxa"/>
          </w:tcPr>
          <w:p w:rsidR="0037178F" w:rsidRPr="003F5653" w:rsidRDefault="0037178F" w:rsidP="00B554AE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 deposits of epicuticular wax</w:t>
            </w: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Increased production of phytoalexins</w:t>
            </w:r>
          </w:p>
        </w:tc>
        <w:tc>
          <w:tcPr>
            <w:tcW w:w="1417" w:type="dxa"/>
          </w:tcPr>
          <w:p w:rsidR="0037178F" w:rsidRPr="003F5653" w:rsidRDefault="0037178F" w:rsidP="00C10735">
            <w:pPr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  <w:tc>
          <w:tcPr>
            <w:tcW w:w="1843" w:type="dxa"/>
          </w:tcPr>
          <w:p w:rsidR="009E36D2" w:rsidRDefault="0037178F" w:rsidP="00D50673">
            <w:pPr>
              <w:ind w:left="318" w:hanging="2160"/>
              <w:rPr>
                <w:rFonts w:ascii="Arial" w:hAnsi="Arial" w:cs="Arial"/>
                <w:sz w:val="24"/>
                <w:szCs w:val="24"/>
              </w:rPr>
            </w:pPr>
            <w:r w:rsidRPr="003F5653">
              <w:rPr>
                <w:rFonts w:ascii="Arial" w:hAnsi="Arial" w:cs="Arial"/>
                <w:sz w:val="24"/>
                <w:szCs w:val="24"/>
              </w:rPr>
              <w:t>S</w:t>
            </w:r>
            <w:r w:rsidR="003F5653">
              <w:rPr>
                <w:rFonts w:ascii="Arial" w:hAnsi="Arial" w:cs="Arial"/>
                <w:sz w:val="24"/>
                <w:szCs w:val="24"/>
              </w:rPr>
              <w:t xml:space="preserve">ma et al., 20  </w:t>
            </w:r>
            <w:r w:rsidRPr="003F565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F5653">
              <w:rPr>
                <w:rFonts w:ascii="Arial" w:hAnsi="Arial" w:cs="Arial"/>
                <w:sz w:val="24"/>
                <w:szCs w:val="24"/>
              </w:rPr>
              <w:t xml:space="preserve">Sharma </w:t>
            </w:r>
            <w:r w:rsidR="003F5653" w:rsidRPr="009E36D2">
              <w:rPr>
                <w:rFonts w:ascii="Arial" w:hAnsi="Arial" w:cs="Arial"/>
                <w:i/>
                <w:sz w:val="24"/>
                <w:szCs w:val="24"/>
              </w:rPr>
              <w:t>et al</w:t>
            </w:r>
            <w:r w:rsidR="003F5653"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:rsidR="0037178F" w:rsidRPr="003F5653" w:rsidRDefault="003F5653" w:rsidP="009E36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  <w:r w:rsidR="0037178F" w:rsidRPr="003F565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:rsidR="0062018D" w:rsidRDefault="004E1C64" w:rsidP="004E1C64">
      <w:pPr>
        <w:ind w:right="8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4E1C64">
        <w:rPr>
          <w:rFonts w:ascii="Arial" w:hAnsi="Arial" w:cs="Arial"/>
          <w:sz w:val="24"/>
          <w:szCs w:val="24"/>
        </w:rPr>
        <w:t xml:space="preserve">This information is based on the results obtained from experiments </w:t>
      </w:r>
      <w:r>
        <w:rPr>
          <w:rFonts w:ascii="Arial" w:hAnsi="Arial" w:cs="Arial"/>
          <w:sz w:val="24"/>
          <w:szCs w:val="24"/>
        </w:rPr>
        <w:t xml:space="preserve">on </w:t>
      </w:r>
      <w:r w:rsidRPr="004E1C64">
        <w:rPr>
          <w:rFonts w:ascii="Arial" w:hAnsi="Arial" w:cs="Arial"/>
          <w:sz w:val="24"/>
          <w:szCs w:val="24"/>
        </w:rPr>
        <w:t xml:space="preserve">testing the response of </w:t>
      </w:r>
      <w:r w:rsidRPr="008E0474">
        <w:rPr>
          <w:rFonts w:ascii="Arial" w:hAnsi="Arial" w:cs="Arial"/>
          <w:i/>
          <w:sz w:val="24"/>
          <w:szCs w:val="24"/>
        </w:rPr>
        <w:t>A. brassicae</w:t>
      </w:r>
      <w:r w:rsidRPr="004E1C64">
        <w:rPr>
          <w:rFonts w:ascii="Arial" w:hAnsi="Arial" w:cs="Arial"/>
          <w:sz w:val="24"/>
          <w:szCs w:val="24"/>
        </w:rPr>
        <w:t xml:space="preserve"> towards above mentioned host plant species.</w:t>
      </w:r>
    </w:p>
    <w:p w:rsidR="009E36D2" w:rsidRDefault="009E36D2" w:rsidP="004E1C64">
      <w:pPr>
        <w:ind w:right="827"/>
        <w:rPr>
          <w:rFonts w:ascii="Arial" w:hAnsi="Arial" w:cs="Arial"/>
          <w:b/>
          <w:sz w:val="24"/>
          <w:szCs w:val="24"/>
        </w:rPr>
      </w:pPr>
      <w:r w:rsidRPr="009E36D2">
        <w:rPr>
          <w:rFonts w:ascii="Arial" w:hAnsi="Arial" w:cs="Arial"/>
          <w:b/>
          <w:sz w:val="24"/>
          <w:szCs w:val="24"/>
        </w:rPr>
        <w:t>References:</w:t>
      </w:r>
    </w:p>
    <w:p w:rsidR="00D01F95" w:rsidRPr="00117300" w:rsidRDefault="00D01F95" w:rsidP="00D01F95">
      <w:pPr>
        <w:autoSpaceDE w:val="0"/>
        <w:autoSpaceDN w:val="0"/>
        <w:adjustRightInd w:val="0"/>
        <w:spacing w:before="240" w:line="240" w:lineRule="auto"/>
        <w:ind w:left="720" w:right="1677" w:hanging="720"/>
        <w:jc w:val="both"/>
        <w:rPr>
          <w:rFonts w:ascii="Arial" w:hAnsi="Arial" w:cs="Arial"/>
          <w:sz w:val="24"/>
          <w:szCs w:val="24"/>
        </w:rPr>
      </w:pPr>
      <w:r w:rsidRPr="00117300">
        <w:rPr>
          <w:rFonts w:ascii="Arial" w:hAnsi="Arial" w:cs="Arial"/>
          <w:sz w:val="24"/>
          <w:szCs w:val="24"/>
        </w:rPr>
        <w:t xml:space="preserve">AICRP, 2011. </w:t>
      </w:r>
      <w:r w:rsidRPr="00117300">
        <w:rPr>
          <w:rFonts w:ascii="Arial" w:hAnsi="Arial" w:cs="Arial"/>
          <w:i/>
          <w:iCs/>
          <w:sz w:val="24"/>
          <w:szCs w:val="24"/>
        </w:rPr>
        <w:t>All India Coordinated Research Project</w:t>
      </w:r>
      <w:r w:rsidRPr="00117300">
        <w:rPr>
          <w:rFonts w:ascii="Arial" w:hAnsi="Arial" w:cs="Arial"/>
          <w:sz w:val="24"/>
          <w:szCs w:val="24"/>
        </w:rPr>
        <w:t> on Rapeseed-Mustard.</w:t>
      </w:r>
    </w:p>
    <w:p w:rsidR="00D01F95" w:rsidRDefault="00D01F95" w:rsidP="00D01F95">
      <w:pPr>
        <w:autoSpaceDE w:val="0"/>
        <w:autoSpaceDN w:val="0"/>
        <w:adjustRightInd w:val="0"/>
        <w:spacing w:before="240" w:line="240" w:lineRule="auto"/>
        <w:ind w:left="720" w:right="1677" w:hanging="720"/>
        <w:jc w:val="both"/>
        <w:rPr>
          <w:rFonts w:ascii="Arial" w:hAnsi="Arial" w:cs="Arial"/>
          <w:sz w:val="24"/>
          <w:szCs w:val="24"/>
        </w:rPr>
      </w:pPr>
      <w:r w:rsidRPr="00117300">
        <w:rPr>
          <w:rFonts w:ascii="Arial" w:hAnsi="Arial" w:cs="Arial"/>
          <w:sz w:val="24"/>
          <w:szCs w:val="24"/>
        </w:rPr>
        <w:t>Chrungu B, Verma N, Moh</w:t>
      </w:r>
      <w:r w:rsidR="00202F14">
        <w:rPr>
          <w:rFonts w:ascii="Arial" w:hAnsi="Arial" w:cs="Arial"/>
          <w:sz w:val="24"/>
          <w:szCs w:val="24"/>
        </w:rPr>
        <w:t>anty A, Pradhan A, Shivanna KR 1999</w:t>
      </w:r>
      <w:r w:rsidRPr="00117300">
        <w:rPr>
          <w:rFonts w:ascii="Arial" w:hAnsi="Arial" w:cs="Arial"/>
          <w:sz w:val="24"/>
          <w:szCs w:val="24"/>
        </w:rPr>
        <w:t xml:space="preserve">. Production and characterization of interspecific hybrids between Brassica maurorum and crop brassicas. </w:t>
      </w:r>
      <w:r w:rsidRPr="006402BA">
        <w:rPr>
          <w:rFonts w:ascii="Arial" w:hAnsi="Arial" w:cs="Arial"/>
          <w:i/>
          <w:sz w:val="24"/>
          <w:szCs w:val="24"/>
        </w:rPr>
        <w:t>Theor Appl Genet</w:t>
      </w:r>
      <w:r w:rsidRPr="00117300">
        <w:rPr>
          <w:rFonts w:ascii="Arial" w:hAnsi="Arial" w:cs="Arial"/>
          <w:sz w:val="24"/>
          <w:szCs w:val="24"/>
        </w:rPr>
        <w:t>, 98: 608-613.</w:t>
      </w:r>
    </w:p>
    <w:p w:rsidR="00D01F95" w:rsidRDefault="00D01F95" w:rsidP="00D01F95">
      <w:pPr>
        <w:autoSpaceDE w:val="0"/>
        <w:autoSpaceDN w:val="0"/>
        <w:adjustRightInd w:val="0"/>
        <w:spacing w:before="240" w:line="240" w:lineRule="auto"/>
        <w:ind w:left="720" w:right="1677" w:hanging="720"/>
        <w:jc w:val="both"/>
        <w:rPr>
          <w:rFonts w:ascii="Arial" w:hAnsi="Arial" w:cs="Arial"/>
          <w:sz w:val="24"/>
          <w:szCs w:val="24"/>
        </w:rPr>
      </w:pPr>
      <w:r w:rsidRPr="002E031B">
        <w:rPr>
          <w:rFonts w:ascii="Arial" w:hAnsi="Arial" w:cs="Arial"/>
          <w:sz w:val="24"/>
          <w:szCs w:val="24"/>
        </w:rPr>
        <w:t>Conn</w:t>
      </w:r>
      <w:r w:rsidR="00202F14">
        <w:rPr>
          <w:rFonts w:ascii="Arial" w:hAnsi="Arial" w:cs="Arial"/>
          <w:sz w:val="24"/>
          <w:szCs w:val="24"/>
        </w:rPr>
        <w:t xml:space="preserve"> KL, Tewari JP, Dahiya JS 1988</w:t>
      </w:r>
      <w:r>
        <w:rPr>
          <w:rFonts w:ascii="Arial" w:hAnsi="Arial" w:cs="Arial"/>
          <w:sz w:val="24"/>
          <w:szCs w:val="24"/>
        </w:rPr>
        <w:t xml:space="preserve"> </w:t>
      </w:r>
      <w:r w:rsidRPr="002E031B">
        <w:rPr>
          <w:rFonts w:ascii="Arial" w:hAnsi="Arial" w:cs="Arial"/>
          <w:sz w:val="24"/>
          <w:szCs w:val="24"/>
        </w:rPr>
        <w:t xml:space="preserve">Resistance to </w:t>
      </w:r>
      <w:r w:rsidRPr="004605AC">
        <w:rPr>
          <w:rFonts w:ascii="Arial" w:hAnsi="Arial" w:cs="Arial"/>
          <w:i/>
          <w:sz w:val="24"/>
          <w:szCs w:val="24"/>
        </w:rPr>
        <w:t>Alternaria brassicae</w:t>
      </w:r>
      <w:r w:rsidRPr="002E031B">
        <w:rPr>
          <w:rFonts w:ascii="Arial" w:hAnsi="Arial" w:cs="Arial"/>
          <w:sz w:val="24"/>
          <w:szCs w:val="24"/>
        </w:rPr>
        <w:t xml:space="preserve"> and phytoalexin-elicitation in rapeseed and other crucifers</w:t>
      </w:r>
      <w:r>
        <w:rPr>
          <w:rFonts w:ascii="Arial" w:hAnsi="Arial" w:cs="Arial"/>
          <w:sz w:val="24"/>
          <w:szCs w:val="24"/>
        </w:rPr>
        <w:t xml:space="preserve">. </w:t>
      </w:r>
      <w:r w:rsidRPr="006402BA">
        <w:rPr>
          <w:rFonts w:ascii="Arial" w:hAnsi="Arial" w:cs="Arial"/>
          <w:i/>
          <w:sz w:val="24"/>
          <w:szCs w:val="24"/>
        </w:rPr>
        <w:t>Plant Sci</w:t>
      </w:r>
      <w:r>
        <w:rPr>
          <w:rFonts w:ascii="Arial" w:hAnsi="Arial" w:cs="Arial"/>
          <w:sz w:val="24"/>
          <w:szCs w:val="24"/>
        </w:rPr>
        <w:t>, 55:21-25.</w:t>
      </w:r>
    </w:p>
    <w:p w:rsidR="00D01F95" w:rsidRDefault="00202F14" w:rsidP="00D01F95">
      <w:pPr>
        <w:autoSpaceDE w:val="0"/>
        <w:autoSpaceDN w:val="0"/>
        <w:adjustRightInd w:val="0"/>
        <w:spacing w:before="240" w:line="240" w:lineRule="auto"/>
        <w:ind w:left="720" w:right="167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Hansen LN, Earle ED 1997</w:t>
      </w:r>
      <w:r w:rsidR="00D01F95" w:rsidRPr="00117300">
        <w:rPr>
          <w:rFonts w:ascii="Arial" w:hAnsi="Arial" w:cs="Arial"/>
          <w:sz w:val="24"/>
          <w:szCs w:val="24"/>
        </w:rPr>
        <w:t xml:space="preserve">. Somatic hybrids between </w:t>
      </w:r>
      <w:r w:rsidR="00D01F95" w:rsidRPr="00563E23">
        <w:rPr>
          <w:rFonts w:ascii="Arial" w:hAnsi="Arial" w:cs="Arial"/>
          <w:i/>
          <w:sz w:val="24"/>
          <w:szCs w:val="24"/>
        </w:rPr>
        <w:t>Brassica oleracea</w:t>
      </w:r>
      <w:r w:rsidR="00D01F95" w:rsidRPr="00117300">
        <w:rPr>
          <w:rFonts w:ascii="Arial" w:hAnsi="Arial" w:cs="Arial"/>
          <w:sz w:val="24"/>
          <w:szCs w:val="24"/>
        </w:rPr>
        <w:t xml:space="preserve"> and </w:t>
      </w:r>
      <w:r w:rsidR="00D01F95" w:rsidRPr="00563E23">
        <w:rPr>
          <w:rFonts w:ascii="Arial" w:hAnsi="Arial" w:cs="Arial"/>
          <w:i/>
          <w:sz w:val="24"/>
          <w:szCs w:val="24"/>
        </w:rPr>
        <w:t>Sinapis alba</w:t>
      </w:r>
      <w:r w:rsidR="00D01F95" w:rsidRPr="00117300">
        <w:rPr>
          <w:rFonts w:ascii="Arial" w:hAnsi="Arial" w:cs="Arial"/>
          <w:sz w:val="24"/>
          <w:szCs w:val="24"/>
        </w:rPr>
        <w:t xml:space="preserve"> L. with resistance to </w:t>
      </w:r>
      <w:r w:rsidR="00D01F95" w:rsidRPr="00563E23">
        <w:rPr>
          <w:rFonts w:ascii="Arial" w:hAnsi="Arial" w:cs="Arial"/>
          <w:i/>
          <w:sz w:val="24"/>
          <w:szCs w:val="24"/>
        </w:rPr>
        <w:t>Alternaria brassicae</w:t>
      </w:r>
      <w:r w:rsidR="00D01F95" w:rsidRPr="00117300">
        <w:rPr>
          <w:rFonts w:ascii="Arial" w:hAnsi="Arial" w:cs="Arial"/>
          <w:sz w:val="24"/>
          <w:szCs w:val="24"/>
        </w:rPr>
        <w:t xml:space="preserve"> (Berk.) Sacc. </w:t>
      </w:r>
      <w:r w:rsidR="00D01F95" w:rsidRPr="004566B1">
        <w:rPr>
          <w:rFonts w:ascii="Arial" w:hAnsi="Arial" w:cs="Arial"/>
          <w:i/>
          <w:sz w:val="24"/>
          <w:szCs w:val="24"/>
        </w:rPr>
        <w:t>Theor Appl Genet</w:t>
      </w:r>
      <w:r w:rsidR="00D01F95" w:rsidRPr="00117300">
        <w:rPr>
          <w:rFonts w:ascii="Arial" w:hAnsi="Arial" w:cs="Arial"/>
          <w:sz w:val="24"/>
          <w:szCs w:val="24"/>
        </w:rPr>
        <w:t>., 94: 1078-1085.</w:t>
      </w:r>
    </w:p>
    <w:p w:rsidR="00D01F95" w:rsidRPr="00117300" w:rsidRDefault="00202F14" w:rsidP="00D01F95">
      <w:pPr>
        <w:autoSpaceDE w:val="0"/>
        <w:autoSpaceDN w:val="0"/>
        <w:adjustRightInd w:val="0"/>
        <w:spacing w:before="240" w:line="240" w:lineRule="auto"/>
        <w:ind w:left="720" w:right="167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Kolte SJ 1987</w:t>
      </w:r>
      <w:r w:rsidR="00D01F95">
        <w:rPr>
          <w:rFonts w:ascii="Arial" w:hAnsi="Arial" w:cs="Arial"/>
          <w:sz w:val="24"/>
          <w:szCs w:val="24"/>
        </w:rPr>
        <w:t xml:space="preserve"> Important disease of rapeseed and mustard in india. Present research progress and future research needs. In: Proceedings of IDRC (Canada) 3</w:t>
      </w:r>
      <w:r w:rsidR="00D01F95" w:rsidRPr="00F45743">
        <w:rPr>
          <w:rFonts w:ascii="Arial" w:hAnsi="Arial" w:cs="Arial"/>
          <w:sz w:val="24"/>
          <w:szCs w:val="24"/>
          <w:vertAlign w:val="superscript"/>
        </w:rPr>
        <w:t>rd</w:t>
      </w:r>
      <w:r w:rsidR="00D01F95">
        <w:rPr>
          <w:rFonts w:ascii="Arial" w:hAnsi="Arial" w:cs="Arial"/>
          <w:sz w:val="24"/>
          <w:szCs w:val="24"/>
        </w:rPr>
        <w:t xml:space="preserve"> Oil Crop Network Workshop, Addis Ababa, 6: 91-106</w:t>
      </w:r>
    </w:p>
    <w:p w:rsidR="00D01F95" w:rsidRDefault="00D01F95" w:rsidP="00D01F95">
      <w:pPr>
        <w:autoSpaceDE w:val="0"/>
        <w:autoSpaceDN w:val="0"/>
        <w:adjustRightInd w:val="0"/>
        <w:spacing w:before="240" w:line="240" w:lineRule="auto"/>
        <w:ind w:left="720" w:right="1677" w:hanging="720"/>
        <w:jc w:val="both"/>
        <w:rPr>
          <w:rFonts w:ascii="Arial" w:hAnsi="Arial" w:cs="Arial"/>
          <w:sz w:val="24"/>
          <w:szCs w:val="24"/>
        </w:rPr>
      </w:pPr>
      <w:r w:rsidRPr="00117300">
        <w:rPr>
          <w:rFonts w:ascii="Arial" w:hAnsi="Arial" w:cs="Arial"/>
          <w:sz w:val="24"/>
          <w:szCs w:val="24"/>
        </w:rPr>
        <w:t>Kolte SJ, Awasthi RP, Vishwanath</w:t>
      </w:r>
      <w:r w:rsidR="00202F14">
        <w:rPr>
          <w:rFonts w:ascii="Arial" w:hAnsi="Arial" w:cs="Arial"/>
          <w:sz w:val="24"/>
          <w:szCs w:val="24"/>
        </w:rPr>
        <w:t xml:space="preserve"> 2000</w:t>
      </w:r>
      <w:r w:rsidRPr="00117300">
        <w:rPr>
          <w:rFonts w:ascii="Arial" w:hAnsi="Arial" w:cs="Arial"/>
          <w:sz w:val="24"/>
          <w:szCs w:val="24"/>
        </w:rPr>
        <w:t xml:space="preserve">. Divya mustard: a useful source to create Alternaria black spot tolerant dwarf varieties of oilseed brassicas. </w:t>
      </w:r>
      <w:r w:rsidRPr="004566B1">
        <w:rPr>
          <w:rFonts w:ascii="Arial" w:hAnsi="Arial" w:cs="Arial"/>
          <w:i/>
          <w:sz w:val="24"/>
          <w:szCs w:val="24"/>
        </w:rPr>
        <w:t>Pl Varieties Seeds,</w:t>
      </w:r>
      <w:r w:rsidRPr="00117300">
        <w:rPr>
          <w:rFonts w:ascii="Arial" w:hAnsi="Arial" w:cs="Arial"/>
          <w:sz w:val="24"/>
          <w:szCs w:val="24"/>
        </w:rPr>
        <w:t xml:space="preserve"> 13: 107-111.</w:t>
      </w:r>
    </w:p>
    <w:p w:rsidR="00D01F95" w:rsidRDefault="00D01F95" w:rsidP="00D01F95">
      <w:pPr>
        <w:autoSpaceDE w:val="0"/>
        <w:autoSpaceDN w:val="0"/>
        <w:adjustRightInd w:val="0"/>
        <w:spacing w:before="240" w:line="240" w:lineRule="auto"/>
        <w:ind w:left="720" w:right="1677" w:hanging="720"/>
        <w:jc w:val="both"/>
        <w:rPr>
          <w:rFonts w:ascii="Arial" w:hAnsi="Arial" w:cs="Arial"/>
          <w:sz w:val="24"/>
          <w:szCs w:val="24"/>
        </w:rPr>
      </w:pPr>
      <w:r w:rsidRPr="00F45743">
        <w:rPr>
          <w:rFonts w:ascii="Arial" w:hAnsi="Arial" w:cs="Arial"/>
          <w:sz w:val="24"/>
          <w:szCs w:val="24"/>
        </w:rPr>
        <w:t>Kolte SJ, Nashaat NI, K</w:t>
      </w:r>
      <w:r w:rsidR="00202F14">
        <w:rPr>
          <w:rFonts w:ascii="Arial" w:hAnsi="Arial" w:cs="Arial"/>
          <w:sz w:val="24"/>
          <w:szCs w:val="24"/>
        </w:rPr>
        <w:t>umar A, Awasthi RP, Chauhan JS 2008</w:t>
      </w:r>
      <w:r w:rsidRPr="00F45743">
        <w:rPr>
          <w:rFonts w:ascii="Arial" w:hAnsi="Arial" w:cs="Arial"/>
          <w:sz w:val="24"/>
          <w:szCs w:val="24"/>
        </w:rPr>
        <w:t xml:space="preserve"> Towards improving the genetic base of rapeseed-mustard through an Indo-UK research collaboration. </w:t>
      </w:r>
      <w:r w:rsidRPr="006402BA">
        <w:rPr>
          <w:rFonts w:ascii="Arial" w:hAnsi="Arial" w:cs="Arial"/>
          <w:i/>
          <w:sz w:val="24"/>
          <w:szCs w:val="24"/>
        </w:rPr>
        <w:t>Indian J Plant Gen Res</w:t>
      </w:r>
      <w:r w:rsidRPr="00F45743">
        <w:rPr>
          <w:rFonts w:ascii="Arial" w:hAnsi="Arial" w:cs="Arial"/>
          <w:sz w:val="24"/>
          <w:szCs w:val="24"/>
        </w:rPr>
        <w:t>, 21:132-137.</w:t>
      </w:r>
    </w:p>
    <w:p w:rsidR="00D01F95" w:rsidRDefault="00202F14" w:rsidP="00D01F95">
      <w:pPr>
        <w:autoSpaceDE w:val="0"/>
        <w:autoSpaceDN w:val="0"/>
        <w:adjustRightInd w:val="0"/>
        <w:spacing w:before="240" w:line="240" w:lineRule="auto"/>
        <w:ind w:left="720" w:right="167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Kumar PR, Kumar P 1989</w:t>
      </w:r>
      <w:r w:rsidR="00D01F95">
        <w:rPr>
          <w:rFonts w:ascii="Arial" w:hAnsi="Arial" w:cs="Arial"/>
          <w:sz w:val="24"/>
          <w:szCs w:val="24"/>
        </w:rPr>
        <w:t xml:space="preserve"> Genetic improvement of rapeseed mustard, achievements, critical gaps and future priorities. </w:t>
      </w:r>
      <w:r w:rsidR="00D01F95" w:rsidRPr="00AE4972">
        <w:rPr>
          <w:rFonts w:ascii="Arial" w:hAnsi="Arial" w:cs="Arial"/>
          <w:i/>
          <w:sz w:val="24"/>
          <w:szCs w:val="24"/>
        </w:rPr>
        <w:t>J Oilseed Res</w:t>
      </w:r>
      <w:r w:rsidR="00D01F95">
        <w:rPr>
          <w:rFonts w:ascii="Arial" w:hAnsi="Arial" w:cs="Arial"/>
          <w:sz w:val="24"/>
          <w:szCs w:val="24"/>
        </w:rPr>
        <w:t>, 6:211-219</w:t>
      </w:r>
    </w:p>
    <w:p w:rsidR="00D01F95" w:rsidRPr="00F45743" w:rsidRDefault="00D01F95" w:rsidP="00D01F95">
      <w:pPr>
        <w:autoSpaceDE w:val="0"/>
        <w:autoSpaceDN w:val="0"/>
        <w:adjustRightInd w:val="0"/>
        <w:spacing w:before="240" w:line="240" w:lineRule="auto"/>
        <w:ind w:left="720" w:right="167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Kumar S, and Saharan GS</w:t>
      </w:r>
      <w:r w:rsidR="00202F14">
        <w:rPr>
          <w:rFonts w:ascii="Arial" w:hAnsi="Arial" w:cs="Arial"/>
          <w:sz w:val="24"/>
          <w:szCs w:val="24"/>
        </w:rPr>
        <w:t xml:space="preserve"> 2002</w:t>
      </w:r>
      <w:r>
        <w:rPr>
          <w:rFonts w:ascii="Arial" w:hAnsi="Arial" w:cs="Arial"/>
          <w:sz w:val="24"/>
          <w:szCs w:val="24"/>
        </w:rPr>
        <w:t xml:space="preserve"> Sources of multiple disease resistance in </w:t>
      </w:r>
      <w:r w:rsidRPr="006402BA">
        <w:rPr>
          <w:rFonts w:ascii="Arial" w:hAnsi="Arial" w:cs="Arial"/>
          <w:i/>
          <w:sz w:val="24"/>
          <w:szCs w:val="24"/>
        </w:rPr>
        <w:t>Brassicae</w:t>
      </w:r>
      <w:r>
        <w:rPr>
          <w:rFonts w:ascii="Arial" w:hAnsi="Arial" w:cs="Arial"/>
          <w:sz w:val="24"/>
          <w:szCs w:val="24"/>
        </w:rPr>
        <w:t xml:space="preserve"> spp. </w:t>
      </w:r>
      <w:r w:rsidRPr="006402BA">
        <w:rPr>
          <w:rFonts w:ascii="Arial" w:hAnsi="Arial" w:cs="Arial"/>
          <w:i/>
          <w:sz w:val="24"/>
          <w:szCs w:val="24"/>
        </w:rPr>
        <w:t>J Mycol Plant Pathol</w:t>
      </w:r>
      <w:r>
        <w:rPr>
          <w:rFonts w:ascii="Arial" w:hAnsi="Arial" w:cs="Arial"/>
          <w:sz w:val="24"/>
          <w:szCs w:val="24"/>
        </w:rPr>
        <w:t>, 32:184-188.</w:t>
      </w:r>
    </w:p>
    <w:p w:rsidR="00D01F95" w:rsidRPr="00117300" w:rsidRDefault="00202F14" w:rsidP="00D01F95">
      <w:pPr>
        <w:autoSpaceDE w:val="0"/>
        <w:autoSpaceDN w:val="0"/>
        <w:adjustRightInd w:val="0"/>
        <w:spacing w:before="240" w:line="240" w:lineRule="auto"/>
        <w:ind w:left="720" w:right="167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Kumar B 2008</w:t>
      </w:r>
      <w:r w:rsidR="00D01F95" w:rsidRPr="00117300">
        <w:rPr>
          <w:rFonts w:ascii="Arial" w:hAnsi="Arial" w:cs="Arial"/>
          <w:sz w:val="24"/>
          <w:szCs w:val="24"/>
        </w:rPr>
        <w:t>. Assessment of slow blighting (</w:t>
      </w:r>
      <w:r w:rsidR="00D01F95" w:rsidRPr="00563E23">
        <w:rPr>
          <w:rFonts w:ascii="Arial" w:hAnsi="Arial" w:cs="Arial"/>
          <w:i/>
          <w:sz w:val="24"/>
          <w:szCs w:val="24"/>
        </w:rPr>
        <w:t>Alternaria brassicae</w:t>
      </w:r>
      <w:r w:rsidR="00D01F95" w:rsidRPr="00117300">
        <w:rPr>
          <w:rFonts w:ascii="Arial" w:hAnsi="Arial" w:cs="Arial"/>
          <w:sz w:val="24"/>
          <w:szCs w:val="24"/>
        </w:rPr>
        <w:t>) resistance and yield in Indian mustard (</w:t>
      </w:r>
      <w:r w:rsidR="00D01F95" w:rsidRPr="00563E23">
        <w:rPr>
          <w:rFonts w:ascii="Arial" w:hAnsi="Arial" w:cs="Arial"/>
          <w:i/>
          <w:sz w:val="24"/>
          <w:szCs w:val="24"/>
        </w:rPr>
        <w:t>Brassica juncea</w:t>
      </w:r>
      <w:r w:rsidR="00D01F95" w:rsidRPr="00117300">
        <w:rPr>
          <w:rFonts w:ascii="Arial" w:hAnsi="Arial" w:cs="Arial"/>
          <w:sz w:val="24"/>
          <w:szCs w:val="24"/>
        </w:rPr>
        <w:t xml:space="preserve"> (L.) Czern. &amp; Coss.) </w:t>
      </w:r>
      <w:r w:rsidR="00D01F95" w:rsidRPr="006402BA">
        <w:rPr>
          <w:rFonts w:ascii="Arial" w:hAnsi="Arial" w:cs="Arial"/>
          <w:i/>
          <w:sz w:val="24"/>
          <w:szCs w:val="24"/>
        </w:rPr>
        <w:t>Indian Phytopathol</w:t>
      </w:r>
      <w:r w:rsidR="00D01F95" w:rsidRPr="00117300">
        <w:rPr>
          <w:rFonts w:ascii="Arial" w:hAnsi="Arial" w:cs="Arial"/>
          <w:sz w:val="24"/>
          <w:szCs w:val="24"/>
        </w:rPr>
        <w:t>, 61(2): 171-183.</w:t>
      </w:r>
    </w:p>
    <w:p w:rsidR="00D01F95" w:rsidRDefault="00D01F95" w:rsidP="00D01F95">
      <w:pPr>
        <w:autoSpaceDE w:val="0"/>
        <w:autoSpaceDN w:val="0"/>
        <w:adjustRightInd w:val="0"/>
        <w:spacing w:before="240" w:line="240" w:lineRule="auto"/>
        <w:ind w:left="720" w:right="1677" w:hanging="720"/>
        <w:jc w:val="both"/>
        <w:rPr>
          <w:rFonts w:ascii="Arial" w:hAnsi="Arial" w:cs="Arial"/>
          <w:sz w:val="24"/>
          <w:szCs w:val="24"/>
        </w:rPr>
      </w:pPr>
      <w:r w:rsidRPr="00117300">
        <w:rPr>
          <w:rFonts w:ascii="Arial" w:hAnsi="Arial" w:cs="Arial"/>
          <w:sz w:val="24"/>
          <w:szCs w:val="24"/>
        </w:rPr>
        <w:t>Kumar D, Maurya N, Bharati YK,  Kumar A,  Kumar K, Srivastava K, Chand G</w:t>
      </w:r>
      <w:r w:rsidR="00202F14">
        <w:rPr>
          <w:rFonts w:ascii="Arial" w:hAnsi="Arial" w:cs="Arial"/>
          <w:sz w:val="24"/>
          <w:szCs w:val="24"/>
        </w:rPr>
        <w:t>, Singh SK, Mishra RK, Kumar A 2014</w:t>
      </w:r>
      <w:r w:rsidRPr="00117300">
        <w:rPr>
          <w:rFonts w:ascii="Arial" w:hAnsi="Arial" w:cs="Arial"/>
          <w:sz w:val="24"/>
          <w:szCs w:val="24"/>
        </w:rPr>
        <w:t xml:space="preserve">. Alternaria blight of oilseed Brassicas: a comprehensive review. </w:t>
      </w:r>
      <w:r w:rsidRPr="006402BA">
        <w:rPr>
          <w:rFonts w:ascii="Arial" w:hAnsi="Arial" w:cs="Arial"/>
          <w:i/>
          <w:sz w:val="24"/>
          <w:szCs w:val="24"/>
        </w:rPr>
        <w:t>African J Microbiol Res</w:t>
      </w:r>
      <w:r w:rsidRPr="00117300">
        <w:rPr>
          <w:rFonts w:ascii="Arial" w:hAnsi="Arial" w:cs="Arial"/>
          <w:sz w:val="24"/>
          <w:szCs w:val="24"/>
        </w:rPr>
        <w:t>, 8 (30): 2816-2829.</w:t>
      </w:r>
    </w:p>
    <w:p w:rsidR="00D01F95" w:rsidRPr="00117300" w:rsidRDefault="00D01F95" w:rsidP="00D01F95">
      <w:pPr>
        <w:autoSpaceDE w:val="0"/>
        <w:autoSpaceDN w:val="0"/>
        <w:adjustRightInd w:val="0"/>
        <w:spacing w:before="240" w:line="240" w:lineRule="auto"/>
        <w:ind w:left="720" w:right="167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Munde PN, Bho</w:t>
      </w:r>
      <w:r w:rsidR="00202F14">
        <w:rPr>
          <w:rFonts w:ascii="Arial" w:hAnsi="Arial" w:cs="Arial"/>
          <w:sz w:val="24"/>
          <w:szCs w:val="24"/>
        </w:rPr>
        <w:t>wmik TP 1985</w:t>
      </w:r>
      <w:r>
        <w:rPr>
          <w:rFonts w:ascii="Arial" w:hAnsi="Arial" w:cs="Arial"/>
          <w:sz w:val="24"/>
          <w:szCs w:val="24"/>
        </w:rPr>
        <w:t xml:space="preserve"> A source of morphological resistance to leaf blight disease of rapeseed and mustard caused by </w:t>
      </w:r>
      <w:r w:rsidRPr="004605AC">
        <w:rPr>
          <w:rFonts w:ascii="Arial" w:hAnsi="Arial" w:cs="Arial"/>
          <w:i/>
          <w:sz w:val="24"/>
          <w:szCs w:val="24"/>
        </w:rPr>
        <w:t>Alternaria brassicae</w:t>
      </w:r>
      <w:r>
        <w:rPr>
          <w:rFonts w:ascii="Arial" w:hAnsi="Arial" w:cs="Arial"/>
          <w:i/>
          <w:sz w:val="24"/>
          <w:szCs w:val="24"/>
        </w:rPr>
        <w:t xml:space="preserve">. Curr Sci, </w:t>
      </w:r>
      <w:r>
        <w:rPr>
          <w:rFonts w:ascii="Arial" w:hAnsi="Arial" w:cs="Arial"/>
          <w:sz w:val="24"/>
          <w:szCs w:val="24"/>
        </w:rPr>
        <w:t>54:514-515.</w:t>
      </w:r>
    </w:p>
    <w:p w:rsidR="00D01F95" w:rsidRDefault="00D01F95" w:rsidP="00D01F95">
      <w:pPr>
        <w:autoSpaceDE w:val="0"/>
        <w:autoSpaceDN w:val="0"/>
        <w:adjustRightInd w:val="0"/>
        <w:spacing w:before="240" w:line="240" w:lineRule="auto"/>
        <w:ind w:left="709" w:right="167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Rahman A, D</w:t>
      </w:r>
      <w:r w:rsidR="00202F14">
        <w:rPr>
          <w:rFonts w:ascii="Arial" w:hAnsi="Arial" w:cs="Arial"/>
          <w:sz w:val="24"/>
          <w:szCs w:val="24"/>
        </w:rPr>
        <w:t>as ML, Howlider MAR, Mansur MA 1987</w:t>
      </w:r>
      <w:r>
        <w:rPr>
          <w:rFonts w:ascii="Arial" w:hAnsi="Arial" w:cs="Arial"/>
          <w:sz w:val="24"/>
          <w:szCs w:val="24"/>
        </w:rPr>
        <w:t xml:space="preserve"> Promising mutants in Brassicae campestris. </w:t>
      </w:r>
      <w:r w:rsidRPr="006402BA">
        <w:rPr>
          <w:rFonts w:ascii="Arial" w:hAnsi="Arial" w:cs="Arial"/>
          <w:i/>
          <w:sz w:val="24"/>
          <w:szCs w:val="24"/>
        </w:rPr>
        <w:t>Mutat Breed Newsl</w:t>
      </w:r>
      <w:r>
        <w:rPr>
          <w:rFonts w:ascii="Arial" w:hAnsi="Arial" w:cs="Arial"/>
          <w:sz w:val="24"/>
          <w:szCs w:val="24"/>
        </w:rPr>
        <w:t>, 29:14-15</w:t>
      </w:r>
    </w:p>
    <w:p w:rsidR="00D01F95" w:rsidRPr="00117300" w:rsidRDefault="00D01F95" w:rsidP="00D01F95">
      <w:pPr>
        <w:autoSpaceDE w:val="0"/>
        <w:autoSpaceDN w:val="0"/>
        <w:adjustRightInd w:val="0"/>
        <w:spacing w:before="240" w:line="240" w:lineRule="auto"/>
        <w:ind w:left="720" w:right="1677" w:hanging="720"/>
        <w:jc w:val="both"/>
        <w:rPr>
          <w:rFonts w:ascii="Arial" w:hAnsi="Arial" w:cs="Arial"/>
          <w:sz w:val="24"/>
          <w:szCs w:val="24"/>
        </w:rPr>
      </w:pPr>
      <w:r w:rsidRPr="00117300">
        <w:rPr>
          <w:rFonts w:ascii="Arial" w:hAnsi="Arial" w:cs="Arial"/>
          <w:sz w:val="24"/>
          <w:szCs w:val="24"/>
        </w:rPr>
        <w:t xml:space="preserve">Sharma G, Kumar DV, Haque </w:t>
      </w:r>
      <w:r w:rsidR="00202F14">
        <w:rPr>
          <w:rFonts w:ascii="Arial" w:hAnsi="Arial" w:cs="Arial"/>
          <w:sz w:val="24"/>
          <w:szCs w:val="24"/>
        </w:rPr>
        <w:t>A, Bhat SR, Shyam P, Chopra VL 2002</w:t>
      </w:r>
      <w:r w:rsidRPr="00117300">
        <w:rPr>
          <w:rFonts w:ascii="Arial" w:hAnsi="Arial" w:cs="Arial"/>
          <w:sz w:val="24"/>
          <w:szCs w:val="24"/>
        </w:rPr>
        <w:t xml:space="preserve">. Brassica coenospecies: a rich reservoir for genetic resistance to leaf spot caused by </w:t>
      </w:r>
      <w:r w:rsidRPr="00563E23">
        <w:rPr>
          <w:rFonts w:ascii="Arial" w:hAnsi="Arial" w:cs="Arial"/>
          <w:i/>
          <w:sz w:val="24"/>
          <w:szCs w:val="24"/>
        </w:rPr>
        <w:t>Alternaria brassicae</w:t>
      </w:r>
      <w:r w:rsidRPr="00117300">
        <w:rPr>
          <w:rFonts w:ascii="Arial" w:hAnsi="Arial" w:cs="Arial"/>
          <w:sz w:val="24"/>
          <w:szCs w:val="24"/>
        </w:rPr>
        <w:t xml:space="preserve">. </w:t>
      </w:r>
      <w:r w:rsidRPr="006402BA">
        <w:rPr>
          <w:rFonts w:ascii="Arial" w:hAnsi="Arial" w:cs="Arial"/>
          <w:i/>
          <w:sz w:val="24"/>
          <w:szCs w:val="24"/>
        </w:rPr>
        <w:t>Euphytica</w:t>
      </w:r>
      <w:r w:rsidRPr="00117300">
        <w:rPr>
          <w:rFonts w:ascii="Arial" w:hAnsi="Arial" w:cs="Arial"/>
          <w:sz w:val="24"/>
          <w:szCs w:val="24"/>
        </w:rPr>
        <w:t>, 125:411-419.</w:t>
      </w:r>
    </w:p>
    <w:p w:rsidR="00D01F95" w:rsidRPr="00117300" w:rsidRDefault="00202F14" w:rsidP="00D01F95">
      <w:pPr>
        <w:autoSpaceDE w:val="0"/>
        <w:autoSpaceDN w:val="0"/>
        <w:adjustRightInd w:val="0"/>
        <w:spacing w:before="240" w:line="240" w:lineRule="auto"/>
        <w:ind w:left="720" w:right="167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Tewari JP 1986</w:t>
      </w:r>
      <w:r w:rsidR="00D01F95" w:rsidRPr="00117300">
        <w:rPr>
          <w:rFonts w:ascii="Arial" w:hAnsi="Arial" w:cs="Arial"/>
          <w:sz w:val="24"/>
          <w:szCs w:val="24"/>
        </w:rPr>
        <w:t xml:space="preserve">. Subcuticular growth of </w:t>
      </w:r>
      <w:r w:rsidR="00D01F95" w:rsidRPr="00480251">
        <w:rPr>
          <w:rFonts w:ascii="Arial" w:hAnsi="Arial" w:cs="Arial"/>
          <w:i/>
          <w:sz w:val="24"/>
          <w:szCs w:val="24"/>
        </w:rPr>
        <w:t>Alternaria brassicae</w:t>
      </w:r>
      <w:r w:rsidR="00D01F95" w:rsidRPr="00117300">
        <w:rPr>
          <w:rFonts w:ascii="Arial" w:hAnsi="Arial" w:cs="Arial"/>
          <w:sz w:val="24"/>
          <w:szCs w:val="24"/>
        </w:rPr>
        <w:t xml:space="preserve"> in rapeseed. </w:t>
      </w:r>
      <w:r w:rsidR="00D01F95" w:rsidRPr="006402BA">
        <w:rPr>
          <w:rFonts w:ascii="Arial" w:hAnsi="Arial" w:cs="Arial"/>
          <w:i/>
          <w:sz w:val="24"/>
          <w:szCs w:val="24"/>
        </w:rPr>
        <w:t>Can J Bot</w:t>
      </w:r>
      <w:r w:rsidR="00D01F95" w:rsidRPr="00117300">
        <w:rPr>
          <w:rFonts w:ascii="Arial" w:hAnsi="Arial" w:cs="Arial"/>
          <w:sz w:val="24"/>
          <w:szCs w:val="24"/>
        </w:rPr>
        <w:t>, 64: 1227-1231.</w:t>
      </w:r>
    </w:p>
    <w:p w:rsidR="00D01F95" w:rsidRDefault="00202F14" w:rsidP="00D01F95">
      <w:pPr>
        <w:autoSpaceDE w:val="0"/>
        <w:autoSpaceDN w:val="0"/>
        <w:adjustRightInd w:val="0"/>
        <w:spacing w:before="240" w:line="240" w:lineRule="auto"/>
        <w:ind w:left="720" w:right="167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Tewari JP and Conn KL 1993</w:t>
      </w:r>
      <w:r w:rsidR="00D01F95" w:rsidRPr="00117300">
        <w:rPr>
          <w:rFonts w:ascii="Arial" w:hAnsi="Arial" w:cs="Arial"/>
          <w:sz w:val="24"/>
          <w:szCs w:val="24"/>
        </w:rPr>
        <w:t xml:space="preserve">. Reaction of some wild crucifers to </w:t>
      </w:r>
      <w:r w:rsidR="00D01F95" w:rsidRPr="00480251">
        <w:rPr>
          <w:rFonts w:ascii="Arial" w:hAnsi="Arial" w:cs="Arial"/>
          <w:i/>
          <w:sz w:val="24"/>
          <w:szCs w:val="24"/>
        </w:rPr>
        <w:t>Alternaria brassicae</w:t>
      </w:r>
      <w:r w:rsidR="00D01F95" w:rsidRPr="00117300">
        <w:rPr>
          <w:rFonts w:ascii="Arial" w:hAnsi="Arial" w:cs="Arial"/>
          <w:sz w:val="24"/>
          <w:szCs w:val="24"/>
        </w:rPr>
        <w:t xml:space="preserve">. </w:t>
      </w:r>
      <w:r w:rsidR="00D01F95" w:rsidRPr="004566B1">
        <w:rPr>
          <w:rFonts w:ascii="Arial" w:hAnsi="Arial" w:cs="Arial"/>
          <w:i/>
          <w:sz w:val="24"/>
          <w:szCs w:val="24"/>
        </w:rPr>
        <w:t>Bull OILBSROP</w:t>
      </w:r>
      <w:r w:rsidR="00D01F95" w:rsidRPr="00117300">
        <w:rPr>
          <w:rFonts w:ascii="Arial" w:hAnsi="Arial" w:cs="Arial"/>
          <w:sz w:val="24"/>
          <w:szCs w:val="24"/>
        </w:rPr>
        <w:t>, 16: 53-58.</w:t>
      </w:r>
    </w:p>
    <w:p w:rsidR="00D01F95" w:rsidRPr="00117300" w:rsidRDefault="00D01F95" w:rsidP="00D01F95">
      <w:pPr>
        <w:autoSpaceDE w:val="0"/>
        <w:autoSpaceDN w:val="0"/>
        <w:adjustRightInd w:val="0"/>
        <w:spacing w:before="240" w:line="240" w:lineRule="auto"/>
        <w:ind w:left="720" w:right="1677" w:hanging="720"/>
        <w:jc w:val="both"/>
        <w:rPr>
          <w:rFonts w:ascii="Arial" w:hAnsi="Arial" w:cs="Arial"/>
          <w:sz w:val="24"/>
          <w:szCs w:val="24"/>
        </w:rPr>
      </w:pPr>
      <w:r w:rsidRPr="00117300">
        <w:rPr>
          <w:rFonts w:ascii="Arial" w:hAnsi="Arial" w:cs="Arial"/>
          <w:sz w:val="24"/>
          <w:szCs w:val="24"/>
        </w:rPr>
        <w:t xml:space="preserve">Tripathi NN, </w:t>
      </w:r>
      <w:r w:rsidR="00202F14">
        <w:rPr>
          <w:rFonts w:ascii="Arial" w:hAnsi="Arial" w:cs="Arial"/>
          <w:sz w:val="24"/>
          <w:szCs w:val="24"/>
        </w:rPr>
        <w:t>Kaushik CD, Yadav TP, Yadav AK 1980</w:t>
      </w:r>
      <w:r w:rsidRPr="00117300">
        <w:rPr>
          <w:rFonts w:ascii="Arial" w:hAnsi="Arial" w:cs="Arial"/>
          <w:sz w:val="24"/>
          <w:szCs w:val="24"/>
        </w:rPr>
        <w:t>. Alternaria leaf spot resistance in raya. Haryana Agricultural University Journal of Research, 10: 166-168.</w:t>
      </w:r>
    </w:p>
    <w:p w:rsidR="00D01F95" w:rsidRPr="00DC0414" w:rsidRDefault="00D01F95" w:rsidP="00D01F95">
      <w:pPr>
        <w:jc w:val="both"/>
        <w:rPr>
          <w:rFonts w:ascii="Arial" w:hAnsi="Arial" w:cs="Arial"/>
          <w:sz w:val="24"/>
          <w:szCs w:val="24"/>
        </w:rPr>
      </w:pPr>
    </w:p>
    <w:p w:rsidR="00D01F95" w:rsidRPr="002E031B" w:rsidRDefault="00D01F95" w:rsidP="00D01F95">
      <w:pPr>
        <w:jc w:val="both"/>
        <w:rPr>
          <w:rFonts w:ascii="Arial" w:hAnsi="Arial" w:cs="Arial"/>
          <w:sz w:val="24"/>
          <w:szCs w:val="24"/>
        </w:rPr>
      </w:pPr>
    </w:p>
    <w:p w:rsidR="00D01F95" w:rsidRPr="002E031B" w:rsidRDefault="00D01F95" w:rsidP="00D01F95">
      <w:pPr>
        <w:jc w:val="both"/>
        <w:rPr>
          <w:rFonts w:ascii="Arial" w:hAnsi="Arial" w:cs="Arial"/>
          <w:sz w:val="24"/>
          <w:szCs w:val="24"/>
        </w:rPr>
      </w:pPr>
    </w:p>
    <w:p w:rsidR="00D01F95" w:rsidRDefault="00D01F95" w:rsidP="004E1C64">
      <w:pPr>
        <w:ind w:right="827"/>
        <w:rPr>
          <w:rFonts w:ascii="Arial" w:hAnsi="Arial" w:cs="Arial"/>
          <w:b/>
          <w:sz w:val="24"/>
          <w:szCs w:val="24"/>
        </w:rPr>
      </w:pPr>
    </w:p>
    <w:sectPr w:rsidR="00D01F95" w:rsidSect="009E36D2">
      <w:pgSz w:w="11906" w:h="16838" w:code="9"/>
      <w:pgMar w:top="1440" w:right="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6E01"/>
    <w:multiLevelType w:val="hybridMultilevel"/>
    <w:tmpl w:val="34DAE1FE"/>
    <w:lvl w:ilvl="0" w:tplc="2D903F0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A06F8"/>
    <w:multiLevelType w:val="hybridMultilevel"/>
    <w:tmpl w:val="8A4AD5F0"/>
    <w:lvl w:ilvl="0" w:tplc="D526BBE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NDMzMzYyNjc0NzNT0lEKTi0uzszPAykwrAUAfofKkSwAAAA="/>
  </w:docVars>
  <w:rsids>
    <w:rsidRoot w:val="00604ABD"/>
    <w:rsid w:val="0000289C"/>
    <w:rsid w:val="000D3F43"/>
    <w:rsid w:val="000F7BEE"/>
    <w:rsid w:val="00202F14"/>
    <w:rsid w:val="002E5D34"/>
    <w:rsid w:val="0037178F"/>
    <w:rsid w:val="003F5653"/>
    <w:rsid w:val="004566B1"/>
    <w:rsid w:val="004723CF"/>
    <w:rsid w:val="004E1C64"/>
    <w:rsid w:val="005A5E15"/>
    <w:rsid w:val="005C1EA4"/>
    <w:rsid w:val="005C55A3"/>
    <w:rsid w:val="00604ABD"/>
    <w:rsid w:val="0062018D"/>
    <w:rsid w:val="00622704"/>
    <w:rsid w:val="006A5BF3"/>
    <w:rsid w:val="006E42D2"/>
    <w:rsid w:val="007022AD"/>
    <w:rsid w:val="007845E2"/>
    <w:rsid w:val="00816000"/>
    <w:rsid w:val="008E0474"/>
    <w:rsid w:val="00937B24"/>
    <w:rsid w:val="009E36D2"/>
    <w:rsid w:val="009F6613"/>
    <w:rsid w:val="00A87B21"/>
    <w:rsid w:val="00AA2BEA"/>
    <w:rsid w:val="00B554AE"/>
    <w:rsid w:val="00B72FAE"/>
    <w:rsid w:val="00CF5D6A"/>
    <w:rsid w:val="00D01F95"/>
    <w:rsid w:val="00D341CE"/>
    <w:rsid w:val="00D370B8"/>
    <w:rsid w:val="00D50673"/>
    <w:rsid w:val="00E840F9"/>
    <w:rsid w:val="00EE3AE6"/>
    <w:rsid w:val="00F3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DB4D1-DEE4-4A41-87ED-A4E45C0A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32EE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SKM</dc:creator>
  <cp:keywords/>
  <dc:description/>
  <cp:lastModifiedBy>Senthil-Kumar Muthappa</cp:lastModifiedBy>
  <cp:revision>6</cp:revision>
  <dcterms:created xsi:type="dcterms:W3CDTF">2018-09-17T15:32:00Z</dcterms:created>
  <dcterms:modified xsi:type="dcterms:W3CDTF">2019-05-15T12:28:00Z</dcterms:modified>
</cp:coreProperties>
</file>