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28" w:rsidRPr="007527BF" w:rsidRDefault="007527BF" w:rsidP="007527BF">
      <w:pPr>
        <w:spacing w:line="360" w:lineRule="auto"/>
        <w:jc w:val="center"/>
        <w:rPr>
          <w:rFonts w:ascii="Times" w:eastAsia="Arial" w:hAnsi="Times" w:cs="Calibri"/>
          <w:b/>
          <w:color w:val="000000" w:themeColor="text1"/>
          <w:sz w:val="24"/>
          <w:szCs w:val="28"/>
        </w:rPr>
      </w:pPr>
      <w:r w:rsidRPr="007527BF">
        <w:rPr>
          <w:rFonts w:ascii="Times" w:eastAsia="Arial" w:hAnsi="Times" w:cs="Calibri"/>
          <w:b/>
          <w:color w:val="000000" w:themeColor="text1"/>
          <w:sz w:val="24"/>
          <w:szCs w:val="28"/>
        </w:rPr>
        <w:t>Table 4. Logistic Regression by Individual SOCs adjusted for Gender, Age and Interaction Term Between Gender and Ag</w:t>
      </w:r>
      <w:r w:rsidRPr="007527BF">
        <w:rPr>
          <w:rFonts w:ascii="Times" w:eastAsia="Arial" w:hAnsi="Times" w:cs="Calibri" w:hint="eastAsia"/>
          <w:b/>
          <w:color w:val="000000" w:themeColor="text1"/>
          <w:sz w:val="24"/>
          <w:szCs w:val="28"/>
        </w:rPr>
        <w:t>e</w:t>
      </w:r>
    </w:p>
    <w:p w:rsidR="007527BF" w:rsidRPr="001A17A7" w:rsidRDefault="007527BF" w:rsidP="007527BF">
      <w:pPr>
        <w:rPr>
          <w:rFonts w:ascii="Times New Roman" w:hAnsi="Times New Roman"/>
          <w:color w:val="000000"/>
          <w:sz w:val="21"/>
          <w:szCs w:val="21"/>
        </w:rPr>
      </w:pP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31"/>
        <w:gridCol w:w="307"/>
        <w:gridCol w:w="829"/>
        <w:gridCol w:w="140"/>
        <w:gridCol w:w="1277"/>
        <w:gridCol w:w="140"/>
        <w:gridCol w:w="864"/>
        <w:gridCol w:w="129"/>
      </w:tblGrid>
      <w:tr w:rsidR="007527BF" w:rsidRPr="00125825" w:rsidTr="00427780">
        <w:trPr>
          <w:trHeight w:val="285"/>
        </w:trPr>
        <w:tc>
          <w:tcPr>
            <w:tcW w:w="562" w:type="dxa"/>
            <w:tcBorders>
              <w:top w:val="single" w:sz="12" w:space="0" w:color="000000"/>
              <w:bottom w:val="single" w:sz="4" w:space="0" w:color="000000"/>
            </w:tcBorders>
          </w:tcPr>
          <w:p w:rsidR="007527BF" w:rsidRPr="007527BF" w:rsidRDefault="007527BF" w:rsidP="007527B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527B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No.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4" w:space="0" w:color="000000"/>
            </w:tcBorders>
            <w:noWrap/>
            <w:hideMark/>
          </w:tcPr>
          <w:p w:rsidR="007527BF" w:rsidRPr="00125825" w:rsidRDefault="007527BF" w:rsidP="003A31FF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4" w:space="0" w:color="000000"/>
            </w:tcBorders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bottom w:val="single" w:sz="4" w:space="0" w:color="000000"/>
            </w:tcBorders>
            <w:noWrap/>
            <w:hideMark/>
          </w:tcPr>
          <w:p w:rsidR="007527BF" w:rsidRPr="007527BF" w:rsidRDefault="007527BF" w:rsidP="003A31FF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527B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Coefficient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4" w:space="0" w:color="000000"/>
            </w:tcBorders>
            <w:noWrap/>
            <w:hideMark/>
          </w:tcPr>
          <w:p w:rsidR="007527BF" w:rsidRPr="007527BF" w:rsidRDefault="007527BF" w:rsidP="00427780">
            <w:pPr>
              <w:ind w:left="-110" w:right="-19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527B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Standard Error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bottom w:val="single" w:sz="4" w:space="0" w:color="000000"/>
            </w:tcBorders>
            <w:noWrap/>
            <w:hideMark/>
          </w:tcPr>
          <w:p w:rsidR="007527BF" w:rsidRPr="007527BF" w:rsidRDefault="007527BF" w:rsidP="003A31FF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527B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P-value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  <w:tcBorders>
              <w:top w:val="single" w:sz="4" w:space="0" w:color="000000"/>
            </w:tcBorders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infections and infestations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</w:tcBorders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tcBorders>
              <w:top w:val="single" w:sz="4" w:space="0" w:color="000000"/>
            </w:tcBorders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</w:tcBorders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-0.468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0.361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-0.009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Neoplasms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0.807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0.108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1.469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-0.093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blood and lymphatic system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0.025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-1.464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0.517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0.060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0.069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0.421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immune system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-0.011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0.225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-0.35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0.227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endocrine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-2.668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0.765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0.022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0.099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metabolism and nutrition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-0.014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0.794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0.699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0.472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-0.089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0.135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psychiatric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-0.034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-0.951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0.259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0.004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0.043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nervous system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-0.057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-2.018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0.157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0.131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eye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-0.055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-1.563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0.518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0.039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0.093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0.106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ear and labyrinth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-0.016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-2.896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0.913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0.024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0.162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0.062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cardiac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0.687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-0.317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0.312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vascular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-0.039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-0.737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0.249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0.043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0.039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respiratory, thoracic and mediastinal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-0.027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0.019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-0.639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0.418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gastrointestinal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-0.003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-0.534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0.213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0.148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hepatobiliary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-2.662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2.041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0.136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skin and subcutaneous tissue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-0.033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1.725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0.181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-0.106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musculoskeletal and connective tissue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-1.134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0.226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0.006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renal and urinary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AA0498">
              <w:rPr>
                <w:rFonts w:ascii="Times New Roman" w:hAnsi="Times New Roman"/>
                <w:color w:val="000000"/>
                <w:sz w:val="21"/>
                <w:szCs w:val="21"/>
              </w:rPr>
              <w:t>.0004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1.214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-0.029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reproductive system and breast disorders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0.077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-1.118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1.259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-0.054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general disorders and administration site conditions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1.236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0.159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-0.075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investigations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-1.465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njury, poisoning and procedural complications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-0.027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-1.011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0.097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surgical and medical procedures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0.069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-0.433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0.491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-0.003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7527B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694" w:type="dxa"/>
            <w:noWrap/>
            <w:hideMark/>
          </w:tcPr>
          <w:p w:rsidR="007527BF" w:rsidRPr="00125825" w:rsidRDefault="007527BF" w:rsidP="007527BF">
            <w:pPr>
              <w:ind w:left="-109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social circumstances</w:t>
            </w: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 (in Year)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-0.009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1.000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noWrap/>
            <w:hideMark/>
          </w:tcPr>
          <w:p w:rsidR="007527BF" w:rsidRPr="00125825" w:rsidRDefault="007527BF" w:rsidP="003A31F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Gender(</w:t>
            </w:r>
            <w:proofErr w:type="gramEnd"/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Male:1,Female:0)</w:t>
            </w:r>
          </w:p>
        </w:tc>
        <w:tc>
          <w:tcPr>
            <w:tcW w:w="829" w:type="dxa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-2.387</w:t>
            </w:r>
          </w:p>
        </w:tc>
        <w:tc>
          <w:tcPr>
            <w:tcW w:w="1417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0.648</w:t>
            </w:r>
          </w:p>
        </w:tc>
        <w:tc>
          <w:tcPr>
            <w:tcW w:w="1004" w:type="dxa"/>
            <w:gridSpan w:val="2"/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0.004</w:t>
            </w:r>
          </w:p>
        </w:tc>
      </w:tr>
      <w:tr w:rsidR="007527BF" w:rsidRPr="00125825" w:rsidTr="00427780">
        <w:trPr>
          <w:gridAfter w:val="1"/>
          <w:wAfter w:w="129" w:type="dxa"/>
          <w:trHeight w:val="285"/>
        </w:trPr>
        <w:tc>
          <w:tcPr>
            <w:tcW w:w="562" w:type="dxa"/>
            <w:tcBorders>
              <w:bottom w:val="single" w:sz="12" w:space="0" w:color="auto"/>
            </w:tcBorders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noWrap/>
            <w:hideMark/>
          </w:tcPr>
          <w:p w:rsidR="007527BF" w:rsidRPr="00125825" w:rsidRDefault="007527BF" w:rsidP="003A31F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7527BF" w:rsidRPr="00125825" w:rsidRDefault="007527BF" w:rsidP="003A31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Age*Gender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0.106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1004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7527BF" w:rsidRPr="00125825" w:rsidRDefault="007527BF" w:rsidP="007527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825">
              <w:rPr>
                <w:rFonts w:ascii="Times New Roman" w:hAnsi="Times New Roman"/>
                <w:color w:val="000000"/>
                <w:sz w:val="21"/>
                <w:szCs w:val="21"/>
              </w:rPr>
              <w:t>0.135</w:t>
            </w:r>
          </w:p>
        </w:tc>
      </w:tr>
    </w:tbl>
    <w:p w:rsidR="007527BF" w:rsidRDefault="007527BF"/>
    <w:sectPr w:rsidR="0075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F"/>
    <w:rsid w:val="00427780"/>
    <w:rsid w:val="00740928"/>
    <w:rsid w:val="007527BF"/>
    <w:rsid w:val="00AA0498"/>
    <w:rsid w:val="00B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7F49"/>
  <w15:chartTrackingRefBased/>
  <w15:docId w15:val="{C2388334-FFA7-4655-873E-99847BB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</dc:creator>
  <cp:keywords/>
  <dc:description/>
  <cp:lastModifiedBy>Yuxi</cp:lastModifiedBy>
  <cp:revision>2</cp:revision>
  <dcterms:created xsi:type="dcterms:W3CDTF">2019-06-24T04:56:00Z</dcterms:created>
  <dcterms:modified xsi:type="dcterms:W3CDTF">2019-06-25T06:59:00Z</dcterms:modified>
</cp:coreProperties>
</file>