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73" w:rsidRDefault="00F45BF9" w:rsidP="00F45BF9">
      <w:pPr>
        <w:jc w:val="center"/>
        <w:rPr>
          <w:rFonts w:ascii="Arial" w:hAnsi="Arial" w:cs="Arial"/>
          <w:b/>
          <w:bCs/>
          <w:color w:val="000000"/>
          <w:sz w:val="28"/>
          <w:szCs w:val="28"/>
        </w:rPr>
      </w:pPr>
      <w:bookmarkStart w:id="0" w:name="OLE_LINK1"/>
      <w:bookmarkStart w:id="1" w:name="OLE_LINK10"/>
      <w:proofErr w:type="spellStart"/>
      <w:r>
        <w:rPr>
          <w:rFonts w:ascii="Arial" w:hAnsi="Arial" w:cs="Arial"/>
          <w:b/>
          <w:bCs/>
          <w:color w:val="000000"/>
          <w:sz w:val="28"/>
          <w:szCs w:val="28"/>
        </w:rPr>
        <w:t>Miame</w:t>
      </w:r>
      <w:proofErr w:type="spellEnd"/>
      <w:r>
        <w:rPr>
          <w:rFonts w:ascii="Arial" w:hAnsi="Arial" w:cs="Arial"/>
          <w:b/>
          <w:bCs/>
          <w:color w:val="000000"/>
          <w:sz w:val="28"/>
          <w:szCs w:val="28"/>
        </w:rPr>
        <w:t xml:space="preserve"> Checklist</w:t>
      </w:r>
    </w:p>
    <w:bookmarkEnd w:id="0"/>
    <w:bookmarkEnd w:id="1"/>
    <w:p w:rsidR="00F45BF9" w:rsidRPr="00F45BF9" w:rsidRDefault="00F45BF9" w:rsidP="00F45BF9">
      <w:pPr>
        <w:widowControl/>
        <w:jc w:val="left"/>
        <w:rPr>
          <w:rFonts w:ascii="Times New Roman" w:eastAsia="宋体" w:hAnsi="Times New Roman" w:cs="Times New Roman"/>
          <w:color w:val="000000"/>
          <w:kern w:val="0"/>
          <w:sz w:val="27"/>
          <w:szCs w:val="27"/>
        </w:rPr>
      </w:pPr>
      <w:r w:rsidRPr="00F45BF9">
        <w:rPr>
          <w:rFonts w:ascii="Arial" w:eastAsia="宋体" w:hAnsi="Arial" w:cs="Arial"/>
          <w:color w:val="000000"/>
          <w:kern w:val="0"/>
          <w:sz w:val="27"/>
          <w:szCs w:val="27"/>
        </w:rPr>
        <w:t>Part 1 Experiment description</w:t>
      </w:r>
    </w:p>
    <w:p w:rsidR="00F45BF9" w:rsidRPr="00F45BF9" w:rsidRDefault="00F45BF9" w:rsidP="002B1F9C">
      <w:pPr>
        <w:widowControl/>
        <w:jc w:val="left"/>
        <w:rPr>
          <w:rFonts w:ascii="Times New Roman" w:eastAsia="宋体" w:hAnsi="Times New Roman" w:cs="Times New Roman"/>
          <w:color w:val="000000"/>
          <w:kern w:val="0"/>
          <w:sz w:val="27"/>
          <w:szCs w:val="27"/>
        </w:rPr>
      </w:pPr>
      <w:r w:rsidRPr="00F45BF9">
        <w:rPr>
          <w:rFonts w:ascii="Arial" w:eastAsia="宋体" w:hAnsi="Arial" w:cs="Arial"/>
          <w:color w:val="000000"/>
          <w:kern w:val="0"/>
          <w:sz w:val="27"/>
          <w:szCs w:val="27"/>
        </w:rPr>
        <w:t> </w:t>
      </w:r>
    </w:p>
    <w:p w:rsidR="00F45BF9" w:rsidRPr="00F45BF9" w:rsidRDefault="00F45BF9" w:rsidP="00F45BF9">
      <w:pPr>
        <w:widowControl/>
        <w:ind w:left="720" w:hanging="360"/>
        <w:jc w:val="left"/>
        <w:rPr>
          <w:rFonts w:ascii="Times New Roman" w:eastAsia="宋体" w:hAnsi="Times New Roman" w:cs="Times New Roman"/>
          <w:color w:val="000000"/>
          <w:kern w:val="0"/>
          <w:sz w:val="27"/>
          <w:szCs w:val="27"/>
        </w:rPr>
      </w:pPr>
      <w:r w:rsidRPr="00F45BF9">
        <w:rPr>
          <w:rFonts w:ascii="Times New Roman" w:eastAsia="宋体" w:hAnsi="Times New Roman" w:cs="Times New Roman"/>
          <w:color w:val="000000"/>
          <w:kern w:val="0"/>
          <w:sz w:val="27"/>
          <w:szCs w:val="27"/>
        </w:rPr>
        <w:t>-</w:t>
      </w:r>
      <w:r w:rsidRPr="00F45BF9">
        <w:rPr>
          <w:rFonts w:ascii="Times New Roman" w:eastAsia="宋体" w:hAnsi="Times New Roman" w:cs="Times New Roman"/>
          <w:color w:val="000000"/>
          <w:kern w:val="0"/>
          <w:sz w:val="14"/>
          <w:szCs w:val="14"/>
        </w:rPr>
        <w:t>         </w:t>
      </w:r>
      <w:proofErr w:type="gramStart"/>
      <w:r w:rsidR="002B1F9C">
        <w:rPr>
          <w:rFonts w:ascii="Arial" w:eastAsia="宋体" w:hAnsi="Arial" w:cs="Arial" w:hint="eastAsia"/>
          <w:b/>
          <w:bCs/>
          <w:color w:val="000000"/>
          <w:kern w:val="0"/>
          <w:sz w:val="27"/>
          <w:szCs w:val="27"/>
        </w:rPr>
        <w:t>experiment</w:t>
      </w:r>
      <w:proofErr w:type="gramEnd"/>
      <w:r w:rsidRPr="00F45BF9">
        <w:rPr>
          <w:rFonts w:ascii="Arial" w:eastAsia="宋体" w:hAnsi="Arial" w:cs="Arial"/>
          <w:b/>
          <w:bCs/>
          <w:color w:val="000000"/>
          <w:kern w:val="0"/>
          <w:sz w:val="27"/>
          <w:szCs w:val="27"/>
        </w:rPr>
        <w:t xml:space="preserve"> type</w:t>
      </w:r>
      <w:r w:rsidR="002B1F9C">
        <w:rPr>
          <w:rFonts w:ascii="Arial" w:eastAsia="宋体" w:hAnsi="Arial" w:cs="Arial" w:hint="eastAsia"/>
          <w:b/>
          <w:bCs/>
          <w:color w:val="000000"/>
          <w:kern w:val="0"/>
          <w:sz w:val="27"/>
          <w:szCs w:val="27"/>
        </w:rPr>
        <w:t>: human</w:t>
      </w:r>
    </w:p>
    <w:p w:rsidR="00F45BF9" w:rsidRPr="00F45BF9" w:rsidRDefault="00F45BF9" w:rsidP="00F45BF9">
      <w:pPr>
        <w:widowControl/>
        <w:ind w:left="720" w:hanging="360"/>
        <w:jc w:val="left"/>
        <w:rPr>
          <w:rFonts w:ascii="Times New Roman" w:eastAsia="宋体" w:hAnsi="Times New Roman" w:cs="Times New Roman"/>
          <w:color w:val="000000"/>
          <w:kern w:val="0"/>
          <w:sz w:val="27"/>
          <w:szCs w:val="27"/>
        </w:rPr>
      </w:pPr>
      <w:r w:rsidRPr="00F45BF9">
        <w:rPr>
          <w:rFonts w:ascii="Times New Roman" w:eastAsia="宋体" w:hAnsi="Times New Roman" w:cs="Times New Roman"/>
          <w:color w:val="000000"/>
          <w:kern w:val="0"/>
          <w:sz w:val="27"/>
          <w:szCs w:val="27"/>
        </w:rPr>
        <w:t>-</w:t>
      </w:r>
      <w:r w:rsidRPr="00F45BF9">
        <w:rPr>
          <w:rFonts w:ascii="Times New Roman" w:eastAsia="宋体" w:hAnsi="Times New Roman" w:cs="Times New Roman"/>
          <w:color w:val="000000"/>
          <w:kern w:val="0"/>
          <w:sz w:val="14"/>
          <w:szCs w:val="14"/>
        </w:rPr>
        <w:t>         </w:t>
      </w:r>
      <w:proofErr w:type="gramStart"/>
      <w:r w:rsidRPr="00F45BF9">
        <w:rPr>
          <w:rFonts w:ascii="Arial" w:eastAsia="宋体" w:hAnsi="Arial" w:cs="Arial"/>
          <w:b/>
          <w:bCs/>
          <w:color w:val="000000"/>
          <w:kern w:val="0"/>
          <w:sz w:val="27"/>
          <w:szCs w:val="27"/>
        </w:rPr>
        <w:t>experimental</w:t>
      </w:r>
      <w:proofErr w:type="gramEnd"/>
      <w:r w:rsidRPr="00F45BF9">
        <w:rPr>
          <w:rFonts w:ascii="Arial" w:eastAsia="宋体" w:hAnsi="Arial" w:cs="Arial"/>
          <w:b/>
          <w:bCs/>
          <w:color w:val="000000"/>
          <w:kern w:val="0"/>
          <w:sz w:val="27"/>
          <w:szCs w:val="27"/>
        </w:rPr>
        <w:t xml:space="preserve"> variables (</w:t>
      </w:r>
      <w:r w:rsidR="002B1F9C">
        <w:rPr>
          <w:rFonts w:ascii="Arial" w:eastAsia="宋体" w:hAnsi="Arial" w:cs="Arial" w:hint="eastAsia"/>
          <w:b/>
          <w:bCs/>
          <w:color w:val="000000"/>
          <w:kern w:val="0"/>
          <w:sz w:val="27"/>
          <w:szCs w:val="27"/>
        </w:rPr>
        <w:t>osteoarthritis</w:t>
      </w:r>
      <w:r w:rsidRPr="00F45BF9">
        <w:rPr>
          <w:rFonts w:ascii="Arial" w:eastAsia="宋体" w:hAnsi="Arial" w:cs="Arial"/>
          <w:b/>
          <w:bCs/>
          <w:color w:val="000000"/>
          <w:kern w:val="0"/>
          <w:sz w:val="27"/>
          <w:szCs w:val="27"/>
        </w:rPr>
        <w:t xml:space="preserve"> vs. non-</w:t>
      </w:r>
      <w:r w:rsidR="002B1F9C">
        <w:rPr>
          <w:rFonts w:ascii="Arial" w:eastAsia="宋体" w:hAnsi="Arial" w:cs="Arial" w:hint="eastAsia"/>
          <w:b/>
          <w:bCs/>
          <w:color w:val="000000"/>
          <w:kern w:val="0"/>
          <w:sz w:val="27"/>
          <w:szCs w:val="27"/>
        </w:rPr>
        <w:t>osteoarthritis</w:t>
      </w:r>
      <w:r w:rsidRPr="00F45BF9">
        <w:rPr>
          <w:rFonts w:ascii="Arial" w:eastAsia="宋体" w:hAnsi="Arial" w:cs="Arial"/>
          <w:b/>
          <w:bCs/>
          <w:color w:val="000000"/>
          <w:kern w:val="0"/>
          <w:sz w:val="27"/>
          <w:szCs w:val="27"/>
        </w:rPr>
        <w:t>)</w:t>
      </w:r>
    </w:p>
    <w:p w:rsidR="00F45BF9" w:rsidRPr="00F45BF9" w:rsidRDefault="00F45BF9" w:rsidP="00F45BF9">
      <w:pPr>
        <w:widowControl/>
        <w:ind w:left="720" w:hanging="360"/>
        <w:jc w:val="left"/>
        <w:rPr>
          <w:rFonts w:ascii="Times New Roman" w:eastAsia="宋体" w:hAnsi="Times New Roman" w:cs="Times New Roman"/>
          <w:color w:val="000000"/>
          <w:kern w:val="0"/>
          <w:sz w:val="27"/>
          <w:szCs w:val="27"/>
        </w:rPr>
      </w:pPr>
      <w:r w:rsidRPr="00F45BF9">
        <w:rPr>
          <w:rFonts w:ascii="Times New Roman" w:eastAsia="宋体" w:hAnsi="Times New Roman" w:cs="Times New Roman"/>
          <w:color w:val="000000"/>
          <w:kern w:val="0"/>
          <w:sz w:val="27"/>
          <w:szCs w:val="27"/>
        </w:rPr>
        <w:t>-</w:t>
      </w:r>
      <w:r w:rsidRPr="00F45BF9">
        <w:rPr>
          <w:rFonts w:ascii="Times New Roman" w:eastAsia="宋体" w:hAnsi="Times New Roman" w:cs="Times New Roman"/>
          <w:color w:val="000000"/>
          <w:kern w:val="0"/>
          <w:sz w:val="14"/>
          <w:szCs w:val="14"/>
        </w:rPr>
        <w:t>         </w:t>
      </w:r>
      <w:proofErr w:type="gramStart"/>
      <w:r w:rsidRPr="00F45BF9">
        <w:rPr>
          <w:rFonts w:ascii="Arial" w:eastAsia="宋体" w:hAnsi="Arial" w:cs="Arial"/>
          <w:b/>
          <w:bCs/>
          <w:color w:val="000000"/>
          <w:kern w:val="0"/>
          <w:sz w:val="27"/>
          <w:szCs w:val="27"/>
        </w:rPr>
        <w:t>n-count</w:t>
      </w:r>
      <w:proofErr w:type="gramEnd"/>
      <w:r w:rsidR="002B1F9C">
        <w:rPr>
          <w:rFonts w:ascii="Arial" w:eastAsia="宋体" w:hAnsi="Arial" w:cs="Arial" w:hint="eastAsia"/>
          <w:b/>
          <w:bCs/>
          <w:color w:val="000000"/>
          <w:kern w:val="0"/>
          <w:sz w:val="27"/>
          <w:szCs w:val="27"/>
        </w:rPr>
        <w:t>: 5 vs 5</w:t>
      </w:r>
    </w:p>
    <w:p w:rsidR="00F45BF9" w:rsidRPr="00F45BF9" w:rsidRDefault="00F45BF9" w:rsidP="00F45BF9">
      <w:pPr>
        <w:widowControl/>
        <w:ind w:left="720" w:hanging="360"/>
        <w:jc w:val="left"/>
        <w:rPr>
          <w:rFonts w:ascii="Times New Roman" w:eastAsia="宋体" w:hAnsi="Times New Roman" w:cs="Times New Roman"/>
          <w:color w:val="000000"/>
          <w:kern w:val="0"/>
          <w:sz w:val="27"/>
          <w:szCs w:val="27"/>
        </w:rPr>
      </w:pPr>
      <w:r w:rsidRPr="00F45BF9">
        <w:rPr>
          <w:rFonts w:ascii="Times New Roman" w:eastAsia="宋体" w:hAnsi="Times New Roman" w:cs="Times New Roman"/>
          <w:color w:val="000000"/>
          <w:kern w:val="0"/>
          <w:sz w:val="27"/>
          <w:szCs w:val="27"/>
        </w:rPr>
        <w:t>-</w:t>
      </w:r>
      <w:r w:rsidRPr="00F45BF9">
        <w:rPr>
          <w:rFonts w:ascii="Times New Roman" w:eastAsia="宋体" w:hAnsi="Times New Roman" w:cs="Times New Roman"/>
          <w:color w:val="000000"/>
          <w:kern w:val="0"/>
          <w:sz w:val="14"/>
          <w:szCs w:val="14"/>
        </w:rPr>
        <w:t>         </w:t>
      </w:r>
      <w:proofErr w:type="gramStart"/>
      <w:r w:rsidRPr="00F45BF9">
        <w:rPr>
          <w:rFonts w:ascii="Arial" w:eastAsia="宋体" w:hAnsi="Arial" w:cs="Arial"/>
          <w:b/>
          <w:bCs/>
          <w:color w:val="000000"/>
          <w:kern w:val="0"/>
          <w:sz w:val="27"/>
          <w:szCs w:val="27"/>
        </w:rPr>
        <w:t>tissues</w:t>
      </w:r>
      <w:proofErr w:type="gramEnd"/>
      <w:r w:rsidRPr="00F45BF9">
        <w:rPr>
          <w:rFonts w:ascii="Arial" w:eastAsia="宋体" w:hAnsi="Arial" w:cs="Arial"/>
          <w:b/>
          <w:bCs/>
          <w:color w:val="000000"/>
          <w:kern w:val="0"/>
          <w:sz w:val="27"/>
          <w:szCs w:val="27"/>
        </w:rPr>
        <w:t xml:space="preserve"> used for slide</w:t>
      </w:r>
      <w:r w:rsidR="002B1F9C">
        <w:rPr>
          <w:rFonts w:ascii="Arial" w:eastAsia="宋体" w:hAnsi="Arial" w:cs="Arial" w:hint="eastAsia"/>
          <w:b/>
          <w:bCs/>
          <w:color w:val="000000"/>
          <w:kern w:val="0"/>
          <w:sz w:val="27"/>
          <w:szCs w:val="27"/>
        </w:rPr>
        <w:t xml:space="preserve"> : articular cartilage chondrocytes</w:t>
      </w:r>
    </w:p>
    <w:p w:rsidR="00F45BF9" w:rsidRPr="00F45BF9" w:rsidRDefault="00F45BF9" w:rsidP="00F45BF9">
      <w:pPr>
        <w:widowControl/>
        <w:ind w:left="720" w:hanging="360"/>
        <w:jc w:val="left"/>
        <w:rPr>
          <w:rFonts w:ascii="Times New Roman" w:eastAsia="宋体" w:hAnsi="Times New Roman" w:cs="Times New Roman"/>
          <w:color w:val="000000"/>
          <w:kern w:val="0"/>
          <w:sz w:val="27"/>
          <w:szCs w:val="27"/>
        </w:rPr>
      </w:pPr>
      <w:r w:rsidRPr="00F45BF9">
        <w:rPr>
          <w:rFonts w:ascii="Times New Roman" w:eastAsia="宋体" w:hAnsi="Times New Roman" w:cs="Times New Roman"/>
          <w:color w:val="000000"/>
          <w:kern w:val="0"/>
          <w:sz w:val="27"/>
          <w:szCs w:val="27"/>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7"/>
          <w:szCs w:val="27"/>
        </w:rPr>
        <w:t xml:space="preserve">mouse age, and other variables </w:t>
      </w:r>
      <w:r w:rsidR="002D0DC9">
        <w:rPr>
          <w:rFonts w:ascii="Arial" w:eastAsia="宋体" w:hAnsi="Arial" w:cs="Arial" w:hint="eastAsia"/>
          <w:b/>
          <w:bCs/>
          <w:color w:val="000000"/>
          <w:kern w:val="0"/>
          <w:sz w:val="27"/>
          <w:szCs w:val="27"/>
        </w:rPr>
        <w:t>:</w:t>
      </w:r>
      <w:r w:rsidR="002D0DC9" w:rsidRPr="002D0DC9">
        <w:rPr>
          <w:rFonts w:ascii="Times New Roman" w:hAnsi="Times New Roman" w:cs="Times New Roman"/>
        </w:rPr>
        <w:t xml:space="preserve"> </w:t>
      </w:r>
      <w:r w:rsidR="002D0DC9" w:rsidRPr="002002B3">
        <w:rPr>
          <w:rFonts w:ascii="Times New Roman" w:hAnsi="Times New Roman" w:cs="Times New Roman"/>
        </w:rPr>
        <w:t>the mean age of the 5 OA patients used for microarray is 63 years; the mean age of the 5 control patients used for microarray is 28.8 years;</w:t>
      </w:r>
    </w:p>
    <w:p w:rsidR="00F45BF9" w:rsidRPr="00F45BF9" w:rsidRDefault="00F45BF9" w:rsidP="00F45BF9">
      <w:pPr>
        <w:widowControl/>
        <w:jc w:val="left"/>
        <w:rPr>
          <w:rFonts w:ascii="Times New Roman" w:eastAsia="宋体" w:hAnsi="Times New Roman" w:cs="Times New Roman"/>
          <w:color w:val="000000"/>
          <w:kern w:val="0"/>
          <w:sz w:val="27"/>
          <w:szCs w:val="27"/>
        </w:rPr>
      </w:pPr>
      <w:r w:rsidRPr="00F45BF9">
        <w:rPr>
          <w:rFonts w:ascii="Arial" w:eastAsia="宋体" w:hAnsi="Arial" w:cs="Arial"/>
          <w:color w:val="000000"/>
          <w:kern w:val="0"/>
          <w:sz w:val="27"/>
          <w:szCs w:val="27"/>
        </w:rPr>
        <w:t> </w:t>
      </w:r>
    </w:p>
    <w:p w:rsidR="00F45BF9" w:rsidRPr="00F45BF9" w:rsidRDefault="00F45BF9" w:rsidP="00F45BF9">
      <w:pPr>
        <w:widowControl/>
        <w:jc w:val="left"/>
        <w:rPr>
          <w:rFonts w:ascii="Times New Roman" w:eastAsia="宋体" w:hAnsi="Times New Roman" w:cs="Times New Roman"/>
          <w:color w:val="000000"/>
          <w:kern w:val="0"/>
          <w:sz w:val="27"/>
          <w:szCs w:val="27"/>
        </w:rPr>
      </w:pPr>
      <w:proofErr w:type="gramStart"/>
      <w:r w:rsidRPr="00F45BF9">
        <w:rPr>
          <w:rFonts w:ascii="Arial" w:eastAsia="宋体" w:hAnsi="Arial" w:cs="Arial"/>
          <w:color w:val="000000"/>
          <w:kern w:val="0"/>
          <w:sz w:val="27"/>
          <w:szCs w:val="27"/>
        </w:rPr>
        <w:t>Part 2</w:t>
      </w:r>
      <w:r w:rsidRPr="00F45BF9">
        <w:rPr>
          <w:rFonts w:ascii="Arial" w:eastAsia="宋体" w:hAnsi="Arial" w:cs="Arial"/>
          <w:b/>
          <w:bCs/>
          <w:color w:val="000000"/>
          <w:kern w:val="0"/>
          <w:sz w:val="27"/>
          <w:szCs w:val="27"/>
        </w:rPr>
        <w:t> </w:t>
      </w:r>
      <w:r w:rsidRPr="00F45BF9">
        <w:rPr>
          <w:rFonts w:ascii="Arial" w:eastAsia="宋体" w:hAnsi="Arial" w:cs="Arial"/>
          <w:color w:val="000000"/>
          <w:kern w:val="0"/>
          <w:sz w:val="27"/>
          <w:szCs w:val="27"/>
        </w:rPr>
        <w:t>Array design.</w:t>
      </w:r>
      <w:proofErr w:type="gramEnd"/>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i/>
          <w:iCs/>
          <w:color w:val="000000"/>
          <w:kern w:val="0"/>
          <w:sz w:val="20"/>
          <w:szCs w:val="20"/>
        </w:rPr>
        <w:t> </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i/>
          <w:iCs/>
          <w:color w:val="000000"/>
          <w:kern w:val="0"/>
          <w:sz w:val="20"/>
          <w:szCs w:val="20"/>
        </w:rPr>
        <w:t>“</w:t>
      </w:r>
      <w:bookmarkStart w:id="2" w:name="OLE_LINK11"/>
      <w:r w:rsidRPr="00F45BF9">
        <w:rPr>
          <w:rFonts w:ascii="Arial" w:eastAsia="宋体" w:hAnsi="Arial" w:cs="Arial"/>
          <w:i/>
          <w:iCs/>
          <w:color w:val="000000"/>
          <w:kern w:val="0"/>
          <w:sz w:val="20"/>
          <w:szCs w:val="20"/>
        </w:rPr>
        <w:t>The aim of this section is to provide a systematic definition of all arrays used in the experiment, including the genes represented and their physical layout on the array.”</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i/>
          <w:iCs/>
          <w:color w:val="000000"/>
          <w:kern w:val="0"/>
          <w:sz w:val="20"/>
          <w:szCs w:val="20"/>
        </w:rPr>
        <w:t>“The array-type definition includes information common to all arrays of a particular type (such as glass-slide spotted with PCR-amplified cDNA clones) as well as precise descriptions of the physical content of each element (spot or feature). This section consists of three parts: (</w:t>
      </w:r>
      <w:proofErr w:type="spellStart"/>
      <w:r w:rsidRPr="00F45BF9">
        <w:rPr>
          <w:rFonts w:ascii="Arial" w:eastAsia="宋体" w:hAnsi="Arial" w:cs="Arial"/>
          <w:i/>
          <w:iCs/>
          <w:color w:val="000000"/>
          <w:kern w:val="0"/>
          <w:sz w:val="20"/>
          <w:szCs w:val="20"/>
        </w:rPr>
        <w:t>i</w:t>
      </w:r>
      <w:proofErr w:type="spellEnd"/>
      <w:r w:rsidRPr="00F45BF9">
        <w:rPr>
          <w:rFonts w:ascii="Arial" w:eastAsia="宋体" w:hAnsi="Arial" w:cs="Arial"/>
          <w:i/>
          <w:iCs/>
          <w:color w:val="000000"/>
          <w:kern w:val="0"/>
          <w:sz w:val="20"/>
          <w:szCs w:val="20"/>
        </w:rPr>
        <w:t>) a description of the array as a whole (such as platform type, provider and surface type); (ii) a description of each type of element or spot used (properties that are typically common to many elements, such as 'synthesized oligo-nucleotides' or 'PCR products from cDNA clones'); and (iii) a description of the specific properties of each element, such as the DNA sequence and, possibly, quality-control indicators.”</w:t>
      </w:r>
    </w:p>
    <w:bookmarkEnd w:id="2"/>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color w:val="000000"/>
          <w:kern w:val="0"/>
          <w:sz w:val="24"/>
          <w:szCs w:val="24"/>
        </w:rPr>
        <w:t> </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bookmarkStart w:id="3" w:name="OLE_LINK4"/>
      <w:bookmarkStart w:id="4" w:name="OLE_LINK5"/>
      <w:r w:rsidRPr="00F45BF9">
        <w:rPr>
          <w:rFonts w:ascii="Arial" w:eastAsia="宋体" w:hAnsi="Arial" w:cs="Arial"/>
          <w:b/>
          <w:bCs/>
          <w:color w:val="000000"/>
          <w:kern w:val="0"/>
          <w:sz w:val="24"/>
          <w:szCs w:val="24"/>
        </w:rPr>
        <w:t>Array series</w:t>
      </w:r>
      <w:bookmarkEnd w:id="3"/>
      <w:bookmarkEnd w:id="4"/>
      <w:r w:rsidR="00F93325">
        <w:rPr>
          <w:rFonts w:ascii="Arial" w:eastAsia="宋体" w:hAnsi="Arial" w:cs="Arial" w:hint="eastAsia"/>
          <w:b/>
          <w:bCs/>
          <w:color w:val="000000"/>
          <w:kern w:val="0"/>
          <w:sz w:val="24"/>
          <w:szCs w:val="24"/>
        </w:rPr>
        <w:t>:</w:t>
      </w:r>
      <w:r w:rsidR="003C3322">
        <w:rPr>
          <w:rFonts w:ascii="Arial" w:eastAsia="宋体" w:hAnsi="Arial" w:cs="Arial" w:hint="eastAsia"/>
          <w:b/>
          <w:bCs/>
          <w:color w:val="000000"/>
          <w:kern w:val="0"/>
          <w:sz w:val="24"/>
          <w:szCs w:val="24"/>
        </w:rPr>
        <w:t xml:space="preserve"> </w:t>
      </w:r>
      <w:r w:rsidR="00594587">
        <w:rPr>
          <w:sz w:val="24"/>
          <w:u w:val="single"/>
        </w:rPr>
        <w:t>OE</w:t>
      </w:r>
      <w:r w:rsidR="00522826">
        <w:rPr>
          <w:rFonts w:hint="eastAsia"/>
          <w:sz w:val="24"/>
          <w:u w:val="single"/>
        </w:rPr>
        <w:t xml:space="preserve"> Biotech </w:t>
      </w:r>
      <w:r w:rsidR="00522826">
        <w:rPr>
          <w:rFonts w:hint="eastAsia"/>
          <w:sz w:val="24"/>
          <w:u w:val="single"/>
        </w:rPr>
        <w:t>Human</w:t>
      </w:r>
      <w:r w:rsidR="00522826">
        <w:rPr>
          <w:sz w:val="24"/>
          <w:u w:val="single"/>
        </w:rPr>
        <w:t xml:space="preserve"> </w:t>
      </w:r>
      <w:r w:rsidR="002358F7">
        <w:rPr>
          <w:rFonts w:hint="eastAsia"/>
          <w:sz w:val="24"/>
          <w:u w:val="single"/>
        </w:rPr>
        <w:t xml:space="preserve">Microarray </w:t>
      </w:r>
      <w:proofErr w:type="spellStart"/>
      <w:r w:rsidR="00594587">
        <w:rPr>
          <w:sz w:val="24"/>
          <w:u w:val="single"/>
        </w:rPr>
        <w:t>lncRNA</w:t>
      </w:r>
      <w:proofErr w:type="spellEnd"/>
      <w:r w:rsidR="002358F7" w:rsidRPr="002358F7">
        <w:rPr>
          <w:rFonts w:hint="eastAsia"/>
          <w:sz w:val="24"/>
          <w:u w:val="single"/>
        </w:rPr>
        <w:t xml:space="preserve"> </w:t>
      </w:r>
      <w:r w:rsidR="002358F7">
        <w:rPr>
          <w:rFonts w:hint="eastAsia"/>
          <w:sz w:val="24"/>
          <w:u w:val="single"/>
        </w:rPr>
        <w:t>(</w:t>
      </w:r>
      <w:proofErr w:type="spellStart"/>
      <w:r w:rsidR="002358F7">
        <w:rPr>
          <w:rFonts w:hint="eastAsia"/>
          <w:sz w:val="24"/>
          <w:u w:val="single"/>
        </w:rPr>
        <w:t>Affymetrix</w:t>
      </w:r>
      <w:proofErr w:type="spellEnd"/>
      <w:r w:rsidR="002358F7">
        <w:rPr>
          <w:rFonts w:hint="eastAsia"/>
          <w:sz w:val="24"/>
          <w:u w:val="single"/>
        </w:rPr>
        <w:t>)</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bookmarkStart w:id="5" w:name="OLE_LINK6"/>
      <w:bookmarkStart w:id="6" w:name="OLE_LINK7"/>
      <w:proofErr w:type="spellStart"/>
      <w:r w:rsidRPr="00F45BF9">
        <w:rPr>
          <w:rFonts w:ascii="Arial" w:eastAsia="宋体" w:hAnsi="Arial" w:cs="Arial"/>
          <w:b/>
          <w:bCs/>
          <w:color w:val="000000"/>
          <w:kern w:val="0"/>
          <w:sz w:val="24"/>
          <w:szCs w:val="24"/>
        </w:rPr>
        <w:t>Deconvoluted</w:t>
      </w:r>
      <w:proofErr w:type="spellEnd"/>
      <w:r w:rsidRPr="00F45BF9">
        <w:rPr>
          <w:rFonts w:ascii="Arial" w:eastAsia="宋体" w:hAnsi="Arial" w:cs="Arial"/>
          <w:b/>
          <w:bCs/>
          <w:color w:val="000000"/>
          <w:kern w:val="0"/>
          <w:sz w:val="24"/>
          <w:szCs w:val="24"/>
        </w:rPr>
        <w:t xml:space="preserve"> spot</w:t>
      </w:r>
      <w:bookmarkEnd w:id="6"/>
      <w:r w:rsidRPr="00F45BF9">
        <w:rPr>
          <w:rFonts w:ascii="Arial" w:eastAsia="宋体" w:hAnsi="Arial" w:cs="Arial"/>
          <w:b/>
          <w:bCs/>
          <w:color w:val="000000"/>
          <w:kern w:val="0"/>
          <w:sz w:val="24"/>
          <w:szCs w:val="24"/>
        </w:rPr>
        <w:t xml:space="preserve"> list with gene names</w:t>
      </w:r>
      <w:bookmarkEnd w:id="5"/>
      <w:r w:rsidR="00EB5C1F">
        <w:rPr>
          <w:rFonts w:ascii="Arial" w:eastAsia="宋体" w:hAnsi="Arial" w:cs="Arial" w:hint="eastAsia"/>
          <w:b/>
          <w:bCs/>
          <w:color w:val="000000"/>
          <w:kern w:val="0"/>
          <w:sz w:val="24"/>
          <w:szCs w:val="24"/>
        </w:rPr>
        <w:t xml:space="preserve">: </w:t>
      </w:r>
      <w:r w:rsidR="00EB5C1F">
        <w:rPr>
          <w:rFonts w:ascii="Times New Roman" w:hAnsi="Times New Roman" w:cs="Times New Roman" w:hint="eastAsia"/>
          <w:sz w:val="20"/>
          <w:szCs w:val="20"/>
        </w:rPr>
        <w:t>The microarray data are available through the GEO database with accession number GSE113825.</w:t>
      </w:r>
    </w:p>
    <w:p w:rsidR="00F45BF9" w:rsidRDefault="00F45BF9" w:rsidP="00F45BF9">
      <w:pPr>
        <w:widowControl/>
        <w:ind w:left="720" w:hanging="360"/>
        <w:jc w:val="left"/>
        <w:rPr>
          <w:rFonts w:ascii="Arial" w:eastAsia="宋体" w:hAnsi="Arial" w:cs="Arial" w:hint="eastAsia"/>
          <w:b/>
          <w:bCs/>
          <w:color w:val="000000"/>
          <w:kern w:val="0"/>
          <w:sz w:val="24"/>
          <w:szCs w:val="24"/>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bookmarkStart w:id="7" w:name="OLE_LINK8"/>
      <w:r w:rsidRPr="00F45BF9">
        <w:rPr>
          <w:rFonts w:ascii="Arial" w:eastAsia="宋体" w:hAnsi="Arial" w:cs="Arial"/>
          <w:b/>
          <w:bCs/>
          <w:color w:val="000000"/>
          <w:kern w:val="0"/>
          <w:sz w:val="24"/>
          <w:szCs w:val="24"/>
        </w:rPr>
        <w:t>Array type</w:t>
      </w:r>
      <w:bookmarkEnd w:id="7"/>
      <w:r w:rsidRPr="00F45BF9">
        <w:rPr>
          <w:rFonts w:ascii="Arial" w:eastAsia="宋体" w:hAnsi="Arial" w:cs="Arial"/>
          <w:b/>
          <w:bCs/>
          <w:color w:val="000000"/>
          <w:kern w:val="0"/>
          <w:sz w:val="24"/>
          <w:szCs w:val="24"/>
        </w:rPr>
        <w:t xml:space="preserve"> (mouse, human, cDNA, oligo, number of genes)</w:t>
      </w:r>
      <w:r w:rsidR="00522826">
        <w:rPr>
          <w:rFonts w:ascii="Arial" w:eastAsia="宋体" w:hAnsi="Arial" w:cs="Arial" w:hint="eastAsia"/>
          <w:b/>
          <w:bCs/>
          <w:color w:val="000000"/>
          <w:kern w:val="0"/>
          <w:sz w:val="24"/>
          <w:szCs w:val="24"/>
        </w:rPr>
        <w:t xml:space="preserve">: </w:t>
      </w:r>
    </w:p>
    <w:p w:rsidR="00522826" w:rsidRPr="00F45BF9" w:rsidRDefault="002358F7" w:rsidP="00F45BF9">
      <w:pPr>
        <w:widowControl/>
        <w:ind w:left="720" w:hanging="360"/>
        <w:jc w:val="left"/>
        <w:rPr>
          <w:rFonts w:ascii="Arial" w:eastAsia="宋体" w:hAnsi="Arial" w:cs="Arial"/>
          <w:i/>
          <w:iCs/>
          <w:color w:val="000000"/>
          <w:kern w:val="0"/>
          <w:sz w:val="20"/>
          <w:szCs w:val="20"/>
        </w:rPr>
      </w:pPr>
      <w:r>
        <w:rPr>
          <w:rFonts w:ascii="Times New Roman" w:hAnsi="Times New Roman" w:cs="Times New Roman"/>
          <w:sz w:val="20"/>
          <w:szCs w:val="20"/>
        </w:rPr>
        <w:t>H</w:t>
      </w:r>
      <w:r>
        <w:rPr>
          <w:rFonts w:ascii="Times New Roman" w:hAnsi="Times New Roman" w:cs="Times New Roman" w:hint="eastAsia"/>
          <w:sz w:val="20"/>
          <w:szCs w:val="20"/>
        </w:rPr>
        <w:t xml:space="preserve">uman </w:t>
      </w:r>
      <w:proofErr w:type="spellStart"/>
      <w:r>
        <w:rPr>
          <w:rFonts w:ascii="Times New Roman" w:hAnsi="Times New Roman" w:cs="Times New Roman" w:hint="eastAsia"/>
          <w:sz w:val="20"/>
          <w:szCs w:val="20"/>
        </w:rPr>
        <w:t>lncRNA</w:t>
      </w:r>
      <w:proofErr w:type="spellEnd"/>
      <w:r>
        <w:rPr>
          <w:rFonts w:ascii="Times New Roman" w:hAnsi="Times New Roman" w:cs="Times New Roman" w:hint="eastAsia"/>
          <w:sz w:val="20"/>
          <w:szCs w:val="20"/>
        </w:rPr>
        <w:t xml:space="preserve"> microarray, </w:t>
      </w:r>
      <w:r w:rsidR="00EB5C1F">
        <w:rPr>
          <w:rFonts w:ascii="Times New Roman" w:hAnsi="Times New Roman" w:cs="Times New Roman" w:hint="eastAsia"/>
          <w:sz w:val="20"/>
          <w:szCs w:val="20"/>
        </w:rPr>
        <w:t>t</w:t>
      </w:r>
      <w:r w:rsidR="00522826" w:rsidRPr="005F60BA">
        <w:rPr>
          <w:rFonts w:ascii="Times New Roman" w:hAnsi="Times New Roman" w:cs="Times New Roman"/>
          <w:sz w:val="20"/>
          <w:szCs w:val="20"/>
        </w:rPr>
        <w:t xml:space="preserve">he </w:t>
      </w:r>
      <w:r w:rsidR="00522826">
        <w:rPr>
          <w:rFonts w:ascii="Times New Roman" w:hAnsi="Times New Roman" w:cs="Times New Roman" w:hint="eastAsia"/>
          <w:sz w:val="20"/>
          <w:szCs w:val="20"/>
        </w:rPr>
        <w:t>array</w:t>
      </w:r>
      <w:r w:rsidR="00522826" w:rsidRPr="005F60BA">
        <w:rPr>
          <w:rFonts w:ascii="Times New Roman" w:hAnsi="Times New Roman" w:cs="Times New Roman" w:hint="eastAsia"/>
          <w:sz w:val="20"/>
          <w:szCs w:val="20"/>
        </w:rPr>
        <w:t xml:space="preserve"> included 63,542 non-coding and 27,134 coding transcripts</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bookmarkStart w:id="8" w:name="OLE_LINK9"/>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Array size</w:t>
      </w:r>
      <w:bookmarkEnd w:id="8"/>
      <w:r w:rsidR="00EB5C1F">
        <w:rPr>
          <w:rFonts w:ascii="Arial" w:eastAsia="宋体" w:hAnsi="Arial" w:cs="Arial" w:hint="eastAsia"/>
          <w:b/>
          <w:bCs/>
          <w:color w:val="000000"/>
          <w:kern w:val="0"/>
          <w:sz w:val="24"/>
          <w:szCs w:val="24"/>
        </w:rPr>
        <w:t xml:space="preserve">: </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bookmarkStart w:id="9" w:name="OLE_LINK12"/>
      <w:r w:rsidRPr="00F45BF9">
        <w:rPr>
          <w:rFonts w:ascii="Arial" w:eastAsia="宋体" w:hAnsi="Arial" w:cs="Arial"/>
          <w:b/>
          <w:bCs/>
          <w:color w:val="000000"/>
          <w:kern w:val="0"/>
          <w:sz w:val="24"/>
          <w:szCs w:val="24"/>
        </w:rPr>
        <w:t>Slide type (and coating)</w:t>
      </w:r>
      <w:r w:rsidR="008111F8">
        <w:rPr>
          <w:rFonts w:ascii="Arial" w:eastAsia="宋体" w:hAnsi="Arial" w:cs="Arial" w:hint="eastAsia"/>
          <w:b/>
          <w:bCs/>
          <w:color w:val="000000"/>
          <w:kern w:val="0"/>
          <w:sz w:val="24"/>
          <w:szCs w:val="24"/>
        </w:rPr>
        <w:t>:</w:t>
      </w:r>
    </w:p>
    <w:bookmarkEnd w:id="9"/>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color w:val="000000"/>
          <w:kern w:val="0"/>
          <w:sz w:val="24"/>
          <w:szCs w:val="24"/>
        </w:rPr>
        <w:t> </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color w:val="000000"/>
          <w:kern w:val="0"/>
          <w:sz w:val="24"/>
          <w:szCs w:val="24"/>
        </w:rPr>
        <w:t> </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color w:val="000000"/>
          <w:kern w:val="0"/>
          <w:sz w:val="24"/>
          <w:szCs w:val="24"/>
        </w:rPr>
        <w:t>Part 3 Samples</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color w:val="000000"/>
          <w:kern w:val="0"/>
          <w:sz w:val="24"/>
          <w:szCs w:val="24"/>
        </w:rPr>
        <w:t> </w:t>
      </w:r>
    </w:p>
    <w:p w:rsidR="00F45BF9" w:rsidRPr="00F45BF9" w:rsidRDefault="00F45BF9" w:rsidP="00F45BF9">
      <w:pPr>
        <w:widowControl/>
        <w:jc w:val="left"/>
        <w:rPr>
          <w:rFonts w:ascii="Arial" w:eastAsia="宋体" w:hAnsi="Arial" w:cs="Arial"/>
          <w:i/>
          <w:iCs/>
          <w:color w:val="000000"/>
          <w:kern w:val="0"/>
          <w:sz w:val="20"/>
          <w:szCs w:val="20"/>
        </w:rPr>
      </w:pPr>
      <w:bookmarkStart w:id="10" w:name="OLE_LINK13"/>
      <w:r w:rsidRPr="00F45BF9">
        <w:rPr>
          <w:rFonts w:ascii="Arial" w:eastAsia="宋体" w:hAnsi="Arial" w:cs="Arial"/>
          <w:i/>
          <w:iCs/>
          <w:color w:val="000000"/>
          <w:kern w:val="0"/>
          <w:sz w:val="20"/>
          <w:szCs w:val="20"/>
        </w:rPr>
        <w:t>“The MIAME 'sample' concept represents the biological material (or biomaterial) for which the gene expression profile is being established. This section is divided into three parts which describe the source of the original sample (such as organism taxonomy and cell type) and any biological </w:t>
      </w:r>
      <w:r w:rsidRPr="00F45BF9">
        <w:rPr>
          <w:rFonts w:ascii="Arial" w:eastAsia="宋体" w:hAnsi="Arial" w:cs="Arial"/>
          <w:color w:val="000000"/>
          <w:kern w:val="0"/>
          <w:sz w:val="20"/>
          <w:szCs w:val="20"/>
        </w:rPr>
        <w:t>in vivo</w:t>
      </w:r>
      <w:r w:rsidRPr="00F45BF9">
        <w:rPr>
          <w:rFonts w:ascii="Arial" w:eastAsia="宋体" w:hAnsi="Arial" w:cs="Arial"/>
          <w:i/>
          <w:iCs/>
          <w:color w:val="000000"/>
          <w:kern w:val="0"/>
          <w:sz w:val="20"/>
          <w:szCs w:val="20"/>
        </w:rPr>
        <w:t> or </w:t>
      </w:r>
      <w:r w:rsidRPr="00F45BF9">
        <w:rPr>
          <w:rFonts w:ascii="Arial" w:eastAsia="宋体" w:hAnsi="Arial" w:cs="Arial"/>
          <w:color w:val="000000"/>
          <w:kern w:val="0"/>
          <w:sz w:val="20"/>
          <w:szCs w:val="20"/>
        </w:rPr>
        <w:t>in vitro</w:t>
      </w:r>
      <w:r w:rsidRPr="00F45BF9">
        <w:rPr>
          <w:rFonts w:ascii="Arial" w:eastAsia="宋体" w:hAnsi="Arial" w:cs="Arial"/>
          <w:i/>
          <w:iCs/>
          <w:color w:val="000000"/>
          <w:kern w:val="0"/>
          <w:sz w:val="20"/>
          <w:szCs w:val="20"/>
        </w:rPr>
        <w:t> treatments applied, the technical extraction of the nucleic acids, and their subsequent labeling.”</w:t>
      </w:r>
    </w:p>
    <w:bookmarkEnd w:id="10"/>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b/>
          <w:bCs/>
          <w:color w:val="000000"/>
          <w:kern w:val="0"/>
          <w:sz w:val="24"/>
          <w:szCs w:val="24"/>
        </w:rPr>
        <w:t> </w:t>
      </w:r>
    </w:p>
    <w:p w:rsidR="00F45BF9" w:rsidRPr="000336B2" w:rsidRDefault="00F45BF9" w:rsidP="000336B2">
      <w:pPr>
        <w:pStyle w:val="Default"/>
        <w:rPr>
          <w:sz w:val="18"/>
          <w:szCs w:val="18"/>
        </w:rPr>
      </w:pPr>
      <w:r w:rsidRPr="00F45BF9">
        <w:rPr>
          <w:rFonts w:ascii="Times New Roman" w:eastAsia="宋体" w:hAnsi="Times New Roman" w:cs="Times New Roman"/>
        </w:rPr>
        <w:t>-</w:t>
      </w:r>
      <w:r w:rsidRPr="00F45BF9">
        <w:rPr>
          <w:rFonts w:ascii="Times New Roman" w:eastAsia="宋体" w:hAnsi="Times New Roman" w:cs="Times New Roman"/>
          <w:sz w:val="14"/>
          <w:szCs w:val="14"/>
        </w:rPr>
        <w:t>         </w:t>
      </w:r>
      <w:r w:rsidRPr="00F45BF9">
        <w:rPr>
          <w:rFonts w:ascii="Arial" w:eastAsia="宋体" w:hAnsi="Arial" w:cs="Arial"/>
          <w:b/>
          <w:bCs/>
        </w:rPr>
        <w:t>Cy3/Cy5 labels for tissues</w:t>
      </w:r>
      <w:r w:rsidR="000336B2">
        <w:rPr>
          <w:rFonts w:ascii="Arial" w:eastAsia="宋体" w:hAnsi="Arial" w:cs="Arial" w:hint="eastAsia"/>
          <w:b/>
          <w:bCs/>
        </w:rPr>
        <w:t>:</w:t>
      </w:r>
      <w:r w:rsidR="000336B2" w:rsidRPr="000336B2">
        <w:rPr>
          <w:sz w:val="18"/>
          <w:szCs w:val="18"/>
        </w:rPr>
        <w:t xml:space="preserve"> </w:t>
      </w:r>
      <w:r w:rsidR="000336B2">
        <w:rPr>
          <w:sz w:val="18"/>
          <w:szCs w:val="18"/>
        </w:rPr>
        <w:t xml:space="preserve">Cyanine-3 (Cy3) </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lastRenderedPageBreak/>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Dye swap? Or reference control?</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 xml:space="preserve">Labelling protocol </w:t>
      </w:r>
      <w:proofErr w:type="gramStart"/>
      <w:r w:rsidRPr="00F45BF9">
        <w:rPr>
          <w:rFonts w:ascii="Arial" w:eastAsia="宋体" w:hAnsi="Arial" w:cs="Arial"/>
          <w:b/>
          <w:bCs/>
          <w:color w:val="000000"/>
          <w:kern w:val="0"/>
          <w:sz w:val="24"/>
          <w:szCs w:val="24"/>
        </w:rPr>
        <w:t>used</w:t>
      </w:r>
      <w:r w:rsidR="00821E91" w:rsidRPr="00821E91">
        <w:rPr>
          <w:sz w:val="18"/>
          <w:szCs w:val="18"/>
        </w:rPr>
        <w:t xml:space="preserve"> </w:t>
      </w:r>
      <w:r w:rsidR="00821E91">
        <w:rPr>
          <w:rFonts w:hint="eastAsia"/>
          <w:sz w:val="18"/>
          <w:szCs w:val="18"/>
        </w:rPr>
        <w:t>:</w:t>
      </w:r>
      <w:r w:rsidR="00821E91">
        <w:rPr>
          <w:sz w:val="18"/>
          <w:szCs w:val="18"/>
        </w:rPr>
        <w:t>Cyanine</w:t>
      </w:r>
      <w:proofErr w:type="gramEnd"/>
      <w:r w:rsidR="00821E91">
        <w:rPr>
          <w:sz w:val="18"/>
          <w:szCs w:val="18"/>
        </w:rPr>
        <w:t xml:space="preserve">-3 (Cy3) labeled </w:t>
      </w:r>
      <w:proofErr w:type="spellStart"/>
      <w:r w:rsidR="00821E91">
        <w:rPr>
          <w:sz w:val="18"/>
          <w:szCs w:val="18"/>
        </w:rPr>
        <w:t>cRNA</w:t>
      </w:r>
      <w:proofErr w:type="spellEnd"/>
      <w:r w:rsidR="00821E91">
        <w:rPr>
          <w:sz w:val="18"/>
          <w:szCs w:val="18"/>
        </w:rPr>
        <w:t xml:space="preserve"> was prepared from 0.2 </w:t>
      </w:r>
      <w:proofErr w:type="spellStart"/>
      <w:r w:rsidR="00821E91">
        <w:rPr>
          <w:sz w:val="18"/>
          <w:szCs w:val="18"/>
        </w:rPr>
        <w:t>μg</w:t>
      </w:r>
      <w:proofErr w:type="spellEnd"/>
      <w:r w:rsidR="00821E91">
        <w:rPr>
          <w:sz w:val="18"/>
          <w:szCs w:val="18"/>
        </w:rPr>
        <w:t xml:space="preserve"> RNA using the One-Color Low RNA Input Linear Amplification PLUS kit (Agilent) according to the manufacturer's instructions, followed by </w:t>
      </w:r>
      <w:proofErr w:type="spellStart"/>
      <w:r w:rsidR="00821E91">
        <w:rPr>
          <w:sz w:val="18"/>
          <w:szCs w:val="18"/>
        </w:rPr>
        <w:t>RNAeasy</w:t>
      </w:r>
      <w:proofErr w:type="spellEnd"/>
      <w:r w:rsidR="00821E91">
        <w:rPr>
          <w:sz w:val="18"/>
          <w:szCs w:val="18"/>
        </w:rPr>
        <w:t xml:space="preserve"> column purification (QIAGEN, Valencia, CA). Dye incorporation and </w:t>
      </w:r>
      <w:proofErr w:type="spellStart"/>
      <w:r w:rsidR="00821E91">
        <w:rPr>
          <w:sz w:val="18"/>
          <w:szCs w:val="18"/>
        </w:rPr>
        <w:t>cRNA</w:t>
      </w:r>
      <w:proofErr w:type="spellEnd"/>
      <w:r w:rsidR="00821E91">
        <w:rPr>
          <w:sz w:val="18"/>
          <w:szCs w:val="18"/>
        </w:rPr>
        <w:t xml:space="preserve"> yield were checked with the </w:t>
      </w:r>
      <w:proofErr w:type="spellStart"/>
      <w:r w:rsidR="00821E91">
        <w:rPr>
          <w:sz w:val="18"/>
          <w:szCs w:val="18"/>
        </w:rPr>
        <w:t>NanoDrop</w:t>
      </w:r>
      <w:proofErr w:type="spellEnd"/>
      <w:r w:rsidR="00821E91">
        <w:rPr>
          <w:sz w:val="18"/>
          <w:szCs w:val="18"/>
        </w:rPr>
        <w:t xml:space="preserve"> ND-1000 Spectrophotometer.</w:t>
      </w:r>
    </w:p>
    <w:p w:rsidR="00F45BF9" w:rsidRPr="00821E91" w:rsidRDefault="00F45BF9" w:rsidP="00821E91">
      <w:pPr>
        <w:pStyle w:val="Default"/>
        <w:rPr>
          <w:sz w:val="18"/>
          <w:szCs w:val="18"/>
        </w:rPr>
      </w:pPr>
      <w:r w:rsidRPr="00F45BF9">
        <w:rPr>
          <w:rFonts w:ascii="Times New Roman" w:eastAsia="宋体" w:hAnsi="Times New Roman" w:cs="Times New Roman"/>
        </w:rPr>
        <w:t>-</w:t>
      </w:r>
      <w:r w:rsidRPr="00F45BF9">
        <w:rPr>
          <w:rFonts w:ascii="Times New Roman" w:eastAsia="宋体" w:hAnsi="Times New Roman" w:cs="Times New Roman"/>
          <w:sz w:val="14"/>
          <w:szCs w:val="14"/>
        </w:rPr>
        <w:t>         </w:t>
      </w:r>
      <w:r w:rsidRPr="00F45BF9">
        <w:rPr>
          <w:rFonts w:ascii="Arial" w:eastAsia="宋体" w:hAnsi="Arial" w:cs="Arial"/>
          <w:b/>
          <w:bCs/>
        </w:rPr>
        <w:t>Sample extraction protocol used</w:t>
      </w:r>
      <w:r w:rsidR="000336B2">
        <w:rPr>
          <w:rFonts w:ascii="Arial" w:eastAsia="宋体" w:hAnsi="Arial" w:cs="Arial" w:hint="eastAsia"/>
          <w:b/>
          <w:bCs/>
        </w:rPr>
        <w:t>:</w:t>
      </w:r>
      <w:r w:rsidR="000336B2" w:rsidRPr="000336B2">
        <w:rPr>
          <w:sz w:val="18"/>
          <w:szCs w:val="18"/>
        </w:rPr>
        <w:t xml:space="preserve"> </w:t>
      </w:r>
      <w:r w:rsidR="00821E91">
        <w:rPr>
          <w:sz w:val="18"/>
          <w:szCs w:val="18"/>
        </w:rPr>
        <w:t xml:space="preserve">RNA was extracted by </w:t>
      </w:r>
      <w:proofErr w:type="spellStart"/>
      <w:r w:rsidR="00821E91">
        <w:rPr>
          <w:sz w:val="18"/>
          <w:szCs w:val="18"/>
        </w:rPr>
        <w:t>mirVanaTM</w:t>
      </w:r>
      <w:proofErr w:type="spellEnd"/>
      <w:r w:rsidR="00821E91">
        <w:rPr>
          <w:sz w:val="18"/>
          <w:szCs w:val="18"/>
        </w:rPr>
        <w:t xml:space="preserve"> RNA Isolation Kit (Applied </w:t>
      </w:r>
      <w:proofErr w:type="spellStart"/>
      <w:r w:rsidR="00821E91">
        <w:rPr>
          <w:sz w:val="18"/>
          <w:szCs w:val="18"/>
        </w:rPr>
        <w:t>Biosystem</w:t>
      </w:r>
      <w:proofErr w:type="spellEnd"/>
      <w:r w:rsidR="00821E91">
        <w:rPr>
          <w:sz w:val="18"/>
          <w:szCs w:val="18"/>
        </w:rPr>
        <w:t xml:space="preserve"> </w:t>
      </w:r>
      <w:proofErr w:type="spellStart"/>
      <w:r w:rsidR="00821E91">
        <w:rPr>
          <w:sz w:val="18"/>
          <w:szCs w:val="18"/>
        </w:rPr>
        <w:t>p/n</w:t>
      </w:r>
      <w:proofErr w:type="spellEnd"/>
      <w:r w:rsidR="00821E91">
        <w:rPr>
          <w:sz w:val="18"/>
          <w:szCs w:val="18"/>
        </w:rPr>
        <w:t xml:space="preserve"> </w:t>
      </w:r>
      <w:proofErr w:type="gramStart"/>
      <w:r w:rsidR="00821E91">
        <w:rPr>
          <w:sz w:val="18"/>
          <w:szCs w:val="18"/>
        </w:rPr>
        <w:t>AM1556 )</w:t>
      </w:r>
      <w:proofErr w:type="gramEnd"/>
      <w:r w:rsidR="00821E91">
        <w:rPr>
          <w:sz w:val="18"/>
          <w:szCs w:val="18"/>
        </w:rPr>
        <w:t xml:space="preserve"> following the manufacturer's instructions. </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Amount of sample labelled</w:t>
      </w:r>
      <w:r w:rsidR="000336B2">
        <w:rPr>
          <w:rFonts w:ascii="Arial" w:eastAsia="宋体" w:hAnsi="Arial" w:cs="Arial" w:hint="eastAsia"/>
          <w:b/>
          <w:bCs/>
          <w:color w:val="000000"/>
          <w:kern w:val="0"/>
          <w:sz w:val="24"/>
          <w:szCs w:val="24"/>
        </w:rPr>
        <w:t xml:space="preserve">: </w:t>
      </w:r>
      <w:r w:rsidR="00821E91">
        <w:rPr>
          <w:rFonts w:ascii="Arial" w:eastAsia="宋体" w:hAnsi="Arial" w:cs="Arial" w:hint="eastAsia"/>
          <w:b/>
          <w:bCs/>
          <w:color w:val="000000"/>
          <w:kern w:val="0"/>
          <w:sz w:val="24"/>
          <w:szCs w:val="24"/>
        </w:rPr>
        <w:t>10 tissues</w:t>
      </w:r>
      <w:r w:rsidR="000336B2">
        <w:rPr>
          <w:rFonts w:ascii="Arial" w:eastAsia="宋体" w:hAnsi="Arial" w:cs="Arial" w:hint="eastAsia"/>
          <w:b/>
          <w:bCs/>
          <w:color w:val="000000"/>
          <w:kern w:val="0"/>
          <w:sz w:val="24"/>
          <w:szCs w:val="24"/>
        </w:rPr>
        <w:t xml:space="preserve"> </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color w:val="000000"/>
          <w:kern w:val="0"/>
          <w:sz w:val="24"/>
          <w:szCs w:val="24"/>
        </w:rPr>
        <w:t> </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color w:val="000000"/>
          <w:kern w:val="0"/>
          <w:sz w:val="24"/>
          <w:szCs w:val="24"/>
        </w:rPr>
        <w:t> </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color w:val="000000"/>
          <w:kern w:val="0"/>
          <w:sz w:val="24"/>
          <w:szCs w:val="24"/>
        </w:rPr>
        <w:t>Part 4 Hybridizations</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i/>
          <w:iCs/>
          <w:color w:val="000000"/>
          <w:kern w:val="0"/>
          <w:sz w:val="20"/>
          <w:szCs w:val="20"/>
        </w:rPr>
        <w:t> </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i/>
          <w:iCs/>
          <w:color w:val="000000"/>
          <w:kern w:val="0"/>
          <w:sz w:val="20"/>
          <w:szCs w:val="20"/>
        </w:rPr>
        <w:t>“This section defines the laboratory conditions under which the hybridizations were carried out. Other than a free-text description of the hybridization protocol, MIAME requires that a number of critical hybridization parameters are explicitly specified: choice of hybridization solution (such as salt and detergent concentrations), nature of the blocking agent, wash procedure, quantity of labeled target used, hybridization time, volume, temperature and descriptions of the hybridization instruments.”</w:t>
      </w:r>
    </w:p>
    <w:p w:rsidR="00F45BF9" w:rsidRPr="000336B2" w:rsidRDefault="00F45BF9" w:rsidP="000336B2">
      <w:pPr>
        <w:pStyle w:val="Default"/>
        <w:rPr>
          <w:rFonts w:eastAsia="宋体"/>
          <w:sz w:val="18"/>
          <w:szCs w:val="18"/>
        </w:rPr>
      </w:pPr>
      <w:r w:rsidRPr="00F45BF9">
        <w:rPr>
          <w:rFonts w:ascii="Times New Roman" w:eastAsia="宋体" w:hAnsi="Times New Roman" w:cs="Times New Roman"/>
        </w:rPr>
        <w:t>-</w:t>
      </w:r>
      <w:r w:rsidRPr="00F45BF9">
        <w:rPr>
          <w:rFonts w:ascii="Times New Roman" w:eastAsia="宋体" w:hAnsi="Times New Roman" w:cs="Times New Roman"/>
          <w:sz w:val="14"/>
          <w:szCs w:val="14"/>
        </w:rPr>
        <w:t>         </w:t>
      </w:r>
      <w:r w:rsidRPr="00F45BF9">
        <w:rPr>
          <w:rFonts w:ascii="Arial" w:eastAsia="宋体" w:hAnsi="Arial" w:cs="Arial"/>
          <w:b/>
          <w:bCs/>
        </w:rPr>
        <w:t>Hybridization protocol</w:t>
      </w:r>
      <w:r w:rsidR="000336B2">
        <w:rPr>
          <w:rFonts w:ascii="Arial" w:eastAsia="宋体" w:hAnsi="Arial" w:cs="Arial" w:hint="eastAsia"/>
          <w:b/>
          <w:bCs/>
        </w:rPr>
        <w:t>:</w:t>
      </w:r>
      <w:r w:rsidR="000336B2" w:rsidRPr="000336B2">
        <w:rPr>
          <w:sz w:val="18"/>
          <w:szCs w:val="18"/>
        </w:rPr>
        <w:t xml:space="preserve"> </w:t>
      </w:r>
      <w:r w:rsidR="000336B2">
        <w:rPr>
          <w:sz w:val="18"/>
          <w:szCs w:val="18"/>
        </w:rPr>
        <w:t xml:space="preserve">0.6 </w:t>
      </w:r>
      <w:proofErr w:type="spellStart"/>
      <w:r w:rsidR="000336B2">
        <w:rPr>
          <w:sz w:val="18"/>
          <w:szCs w:val="18"/>
        </w:rPr>
        <w:t>μg</w:t>
      </w:r>
      <w:proofErr w:type="spellEnd"/>
      <w:r w:rsidR="000336B2">
        <w:rPr>
          <w:sz w:val="18"/>
          <w:szCs w:val="18"/>
        </w:rPr>
        <w:t xml:space="preserve"> of Cy3-labelled </w:t>
      </w:r>
      <w:proofErr w:type="spellStart"/>
      <w:r w:rsidR="000336B2">
        <w:rPr>
          <w:sz w:val="18"/>
          <w:szCs w:val="18"/>
        </w:rPr>
        <w:t>cRNA</w:t>
      </w:r>
      <w:proofErr w:type="spellEnd"/>
      <w:r w:rsidR="000336B2">
        <w:rPr>
          <w:sz w:val="18"/>
          <w:szCs w:val="18"/>
        </w:rPr>
        <w:t xml:space="preserve"> (specific activity &gt;10.0 </w:t>
      </w:r>
      <w:proofErr w:type="spellStart"/>
      <w:r w:rsidR="000336B2">
        <w:rPr>
          <w:sz w:val="18"/>
          <w:szCs w:val="18"/>
        </w:rPr>
        <w:t>pmol</w:t>
      </w:r>
      <w:proofErr w:type="spellEnd"/>
      <w:r w:rsidR="000336B2">
        <w:rPr>
          <w:sz w:val="18"/>
          <w:szCs w:val="18"/>
        </w:rPr>
        <w:t xml:space="preserve"> Cy3/</w:t>
      </w:r>
      <w:proofErr w:type="spellStart"/>
      <w:r w:rsidR="000336B2">
        <w:rPr>
          <w:sz w:val="18"/>
          <w:szCs w:val="18"/>
        </w:rPr>
        <w:t>μg</w:t>
      </w:r>
      <w:proofErr w:type="spellEnd"/>
      <w:r w:rsidR="000336B2">
        <w:rPr>
          <w:sz w:val="18"/>
          <w:szCs w:val="18"/>
        </w:rPr>
        <w:t xml:space="preserve"> </w:t>
      </w:r>
      <w:proofErr w:type="spellStart"/>
      <w:r w:rsidR="000336B2">
        <w:rPr>
          <w:sz w:val="18"/>
          <w:szCs w:val="18"/>
        </w:rPr>
        <w:t>cRNA</w:t>
      </w:r>
      <w:proofErr w:type="spellEnd"/>
      <w:r w:rsidR="000336B2">
        <w:rPr>
          <w:sz w:val="18"/>
          <w:szCs w:val="18"/>
        </w:rPr>
        <w:t xml:space="preserve">) was fragmented at 60°C for 30 minutes in a reaction volume of 22.5μl containing 1x Agilent fragmentation buffer and 2x Agilent blocking agent following the manufacturers' instructions. On completion of the fragmentation reaction, 22.5μl of 2x Agilent hybridization buffer was added to the fragmentation mixture and hybridized to </w:t>
      </w:r>
      <w:r w:rsidR="000336B2">
        <w:rPr>
          <w:u w:val="single"/>
        </w:rPr>
        <w:t>OE</w:t>
      </w:r>
      <w:r w:rsidR="000336B2">
        <w:rPr>
          <w:rFonts w:hint="eastAsia"/>
          <w:u w:val="single"/>
        </w:rPr>
        <w:t xml:space="preserve"> Biotech Human</w:t>
      </w:r>
      <w:r w:rsidR="000336B2">
        <w:rPr>
          <w:u w:val="single"/>
        </w:rPr>
        <w:t xml:space="preserve"> </w:t>
      </w:r>
      <w:r w:rsidR="000336B2">
        <w:rPr>
          <w:rFonts w:hint="eastAsia"/>
          <w:u w:val="single"/>
        </w:rPr>
        <w:t xml:space="preserve">Microarray </w:t>
      </w:r>
      <w:proofErr w:type="spellStart"/>
      <w:r w:rsidR="000336B2">
        <w:rPr>
          <w:u w:val="single"/>
        </w:rPr>
        <w:t>lncRNA</w:t>
      </w:r>
      <w:proofErr w:type="spellEnd"/>
      <w:r w:rsidR="000336B2" w:rsidRPr="002358F7">
        <w:rPr>
          <w:rFonts w:hint="eastAsia"/>
          <w:u w:val="single"/>
        </w:rPr>
        <w:t xml:space="preserve"> </w:t>
      </w:r>
      <w:r w:rsidR="000336B2">
        <w:rPr>
          <w:rFonts w:hint="eastAsia"/>
          <w:u w:val="single"/>
        </w:rPr>
        <w:t>(</w:t>
      </w:r>
      <w:proofErr w:type="spellStart"/>
      <w:r w:rsidR="000336B2">
        <w:rPr>
          <w:rFonts w:hint="eastAsia"/>
          <w:u w:val="single"/>
        </w:rPr>
        <w:t>Affymetrix</w:t>
      </w:r>
      <w:proofErr w:type="spellEnd"/>
      <w:r w:rsidR="000336B2">
        <w:rPr>
          <w:rFonts w:hint="eastAsia"/>
          <w:u w:val="single"/>
        </w:rPr>
        <w:t>)</w:t>
      </w:r>
      <w:r w:rsidR="000336B2">
        <w:rPr>
          <w:rFonts w:ascii="宋体" w:eastAsia="宋体" w:cs="宋体" w:hint="eastAsia"/>
          <w:sz w:val="18"/>
          <w:szCs w:val="18"/>
        </w:rPr>
        <w:t>（</w:t>
      </w:r>
      <w:r w:rsidR="000336B2">
        <w:rPr>
          <w:rFonts w:eastAsia="宋体" w:hint="eastAsia"/>
          <w:sz w:val="18"/>
          <w:szCs w:val="18"/>
        </w:rPr>
        <w:t>1*</w:t>
      </w:r>
      <w:r w:rsidR="000336B2">
        <w:rPr>
          <w:rFonts w:eastAsia="宋体"/>
          <w:sz w:val="18"/>
          <w:szCs w:val="18"/>
        </w:rPr>
        <w:t>K</w:t>
      </w:r>
      <w:r w:rsidR="000336B2">
        <w:rPr>
          <w:rFonts w:ascii="宋体" w:eastAsia="宋体" w:cs="宋体" w:hint="eastAsia"/>
          <w:sz w:val="18"/>
          <w:szCs w:val="18"/>
        </w:rPr>
        <w:t>）</w:t>
      </w:r>
      <w:r w:rsidR="000336B2">
        <w:rPr>
          <w:rFonts w:eastAsia="宋体"/>
          <w:sz w:val="18"/>
          <w:szCs w:val="18"/>
        </w:rPr>
        <w:t xml:space="preserve">for 17 hours at 65°C in a rotating Agilent hybridization oven. After hybridization, microarrays were washed 1 minute at room temperature with GE Wash Buffer 1 (Agilent) and 1 minute with 37°C GE Wash buffer 2 (Agilent), then dried immediately by brief centrifugation. </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ALL modifications and deviations from the protocol</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Manual hybridization or automatic chamber</w:t>
      </w:r>
      <w:proofErr w:type="gramStart"/>
      <w:r w:rsidRPr="00F45BF9">
        <w:rPr>
          <w:rFonts w:ascii="Arial" w:eastAsia="宋体" w:hAnsi="Arial" w:cs="Arial"/>
          <w:b/>
          <w:bCs/>
          <w:color w:val="000000"/>
          <w:kern w:val="0"/>
          <w:sz w:val="24"/>
          <w:szCs w:val="24"/>
        </w:rPr>
        <w:t>?</w:t>
      </w:r>
      <w:r w:rsidR="00821E91">
        <w:rPr>
          <w:rFonts w:ascii="Arial" w:eastAsia="宋体" w:hAnsi="Arial" w:cs="Arial" w:hint="eastAsia"/>
          <w:b/>
          <w:bCs/>
          <w:color w:val="000000"/>
          <w:kern w:val="0"/>
          <w:sz w:val="24"/>
          <w:szCs w:val="24"/>
        </w:rPr>
        <w:t>:</w:t>
      </w:r>
      <w:proofErr w:type="gramEnd"/>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Number of slides done at the same time</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proofErr w:type="spellStart"/>
      <w:r w:rsidRPr="00F45BF9">
        <w:rPr>
          <w:rFonts w:ascii="Arial" w:eastAsia="宋体" w:hAnsi="Arial" w:cs="Arial"/>
          <w:b/>
          <w:bCs/>
          <w:color w:val="000000"/>
          <w:kern w:val="0"/>
          <w:sz w:val="24"/>
          <w:szCs w:val="24"/>
        </w:rPr>
        <w:t>Hyb</w:t>
      </w:r>
      <w:proofErr w:type="spellEnd"/>
      <w:r w:rsidRPr="00F45BF9">
        <w:rPr>
          <w:rFonts w:ascii="Arial" w:eastAsia="宋体" w:hAnsi="Arial" w:cs="Arial"/>
          <w:b/>
          <w:bCs/>
          <w:color w:val="000000"/>
          <w:kern w:val="0"/>
          <w:sz w:val="24"/>
          <w:szCs w:val="24"/>
        </w:rPr>
        <w:t xml:space="preserve"> time</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Number of washes</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Amount of labelled sample hybridized</w:t>
      </w:r>
      <w:r w:rsidR="00821E91">
        <w:rPr>
          <w:rFonts w:ascii="Arial" w:eastAsia="宋体" w:hAnsi="Arial" w:cs="Arial" w:hint="eastAsia"/>
          <w:b/>
          <w:bCs/>
          <w:color w:val="000000"/>
          <w:kern w:val="0"/>
          <w:sz w:val="24"/>
          <w:szCs w:val="24"/>
        </w:rPr>
        <w:t>: 10</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Labelling efficiency</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color w:val="000000"/>
          <w:kern w:val="0"/>
          <w:sz w:val="24"/>
          <w:szCs w:val="24"/>
        </w:rPr>
        <w:t> </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color w:val="000000"/>
          <w:kern w:val="0"/>
          <w:sz w:val="24"/>
          <w:szCs w:val="24"/>
        </w:rPr>
        <w:t>Part 5 Measurements</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i/>
          <w:iCs/>
          <w:color w:val="000000"/>
          <w:kern w:val="0"/>
          <w:sz w:val="20"/>
          <w:szCs w:val="20"/>
        </w:rPr>
        <w:t> </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i/>
          <w:iCs/>
          <w:color w:val="000000"/>
          <w:kern w:val="0"/>
          <w:sz w:val="20"/>
          <w:szCs w:val="20"/>
        </w:rPr>
        <w:t>“Image data should be provided as raw scanner image files (such as TIFF), accompanied by scanning information that includes relevant scan parameters and laboratory protocols.”</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color w:val="000000"/>
          <w:kern w:val="0"/>
          <w:sz w:val="24"/>
          <w:szCs w:val="24"/>
        </w:rPr>
        <w:t> </w:t>
      </w:r>
    </w:p>
    <w:p w:rsidR="00F45BF9" w:rsidRPr="00DB5F52" w:rsidRDefault="00F45BF9" w:rsidP="00DB5F52">
      <w:pPr>
        <w:pStyle w:val="Default"/>
        <w:rPr>
          <w:sz w:val="18"/>
          <w:szCs w:val="18"/>
        </w:rPr>
      </w:pPr>
      <w:r w:rsidRPr="00F45BF9">
        <w:rPr>
          <w:rFonts w:ascii="Times New Roman" w:eastAsia="宋体" w:hAnsi="Times New Roman" w:cs="Times New Roman"/>
        </w:rPr>
        <w:t>-</w:t>
      </w:r>
      <w:r w:rsidRPr="00F45BF9">
        <w:rPr>
          <w:rFonts w:ascii="Times New Roman" w:eastAsia="宋体" w:hAnsi="Times New Roman" w:cs="Times New Roman"/>
          <w:sz w:val="14"/>
          <w:szCs w:val="14"/>
        </w:rPr>
        <w:t>         </w:t>
      </w:r>
      <w:r w:rsidRPr="00F45BF9">
        <w:rPr>
          <w:rFonts w:ascii="Arial" w:eastAsia="宋体" w:hAnsi="Arial" w:cs="Arial"/>
          <w:b/>
          <w:bCs/>
        </w:rPr>
        <w:t>Which version of scanner software used</w:t>
      </w:r>
      <w:r w:rsidR="00DB5F52">
        <w:rPr>
          <w:rFonts w:ascii="Arial" w:eastAsia="宋体" w:hAnsi="Arial" w:cs="Arial" w:hint="eastAsia"/>
          <w:b/>
          <w:bCs/>
        </w:rPr>
        <w:t>:</w:t>
      </w:r>
      <w:r w:rsidR="00DB5F52" w:rsidRPr="00DB5F52">
        <w:rPr>
          <w:sz w:val="18"/>
          <w:szCs w:val="18"/>
        </w:rPr>
        <w:t xml:space="preserve"> </w:t>
      </w:r>
      <w:r w:rsidR="00DB5F52">
        <w:rPr>
          <w:sz w:val="18"/>
          <w:szCs w:val="18"/>
        </w:rPr>
        <w:t xml:space="preserve">Feature Extraction Software 10.7.1.1 (Agilent) </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Laser power for scan</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Instrument model numbers</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lastRenderedPageBreak/>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Must save original .tiff format images (</w:t>
      </w:r>
      <w:bookmarkStart w:id="11" w:name="OLE_LINK14"/>
      <w:bookmarkStart w:id="12" w:name="_GoBack"/>
      <w:r w:rsidRPr="00F45BF9">
        <w:rPr>
          <w:rFonts w:ascii="Arial" w:eastAsia="宋体" w:hAnsi="Arial" w:cs="Arial"/>
          <w:b/>
          <w:bCs/>
          <w:color w:val="000000"/>
          <w:kern w:val="0"/>
          <w:sz w:val="24"/>
          <w:szCs w:val="24"/>
        </w:rPr>
        <w:t>composite image is optional</w:t>
      </w:r>
      <w:bookmarkEnd w:id="11"/>
      <w:bookmarkEnd w:id="12"/>
      <w:r w:rsidRPr="00F45BF9">
        <w:rPr>
          <w:rFonts w:ascii="Arial" w:eastAsia="宋体" w:hAnsi="Arial" w:cs="Arial"/>
          <w:b/>
          <w:bCs/>
          <w:color w:val="000000"/>
          <w:kern w:val="0"/>
          <w:sz w:val="24"/>
          <w:szCs w:val="24"/>
        </w:rPr>
        <w:t>)</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color w:val="000000"/>
          <w:kern w:val="0"/>
          <w:sz w:val="24"/>
          <w:szCs w:val="24"/>
        </w:rPr>
        <w:t> </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i/>
          <w:iCs/>
          <w:color w:val="000000"/>
          <w:kern w:val="0"/>
          <w:sz w:val="20"/>
          <w:szCs w:val="20"/>
        </w:rPr>
        <w:t>For each experimental image, a microarray quantification matrix contains the complete image analysis output as directly generated by the image analysis software (normally provided as separate spreadsheet-type files). Note that for a given image this is a 2D matrix, where array elements (spots or features) constitute one dimension and quantification types (such as mean and median intensity, mean or median background intensity) are the second dimension.</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color w:val="000000"/>
          <w:kern w:val="0"/>
          <w:sz w:val="24"/>
          <w:szCs w:val="24"/>
        </w:rPr>
        <w:t> </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Normalization protocol</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Does the scanner software subtract background? How much?</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Spot raw values, background intensity, ch1 and 2 intensity, etc.</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Corresponding gene name</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 xml:space="preserve">Methods of analysis (MAN, </w:t>
      </w:r>
      <w:proofErr w:type="spellStart"/>
      <w:r w:rsidRPr="00F45BF9">
        <w:rPr>
          <w:rFonts w:ascii="Arial" w:eastAsia="宋体" w:hAnsi="Arial" w:cs="Arial"/>
          <w:b/>
          <w:bCs/>
          <w:color w:val="000000"/>
          <w:kern w:val="0"/>
          <w:sz w:val="24"/>
          <w:szCs w:val="24"/>
        </w:rPr>
        <w:t>Spotfire</w:t>
      </w:r>
      <w:proofErr w:type="spellEnd"/>
      <w:r w:rsidRPr="00F45BF9">
        <w:rPr>
          <w:rFonts w:ascii="Arial" w:eastAsia="宋体" w:hAnsi="Arial" w:cs="Arial"/>
          <w:b/>
          <w:bCs/>
          <w:color w:val="000000"/>
          <w:kern w:val="0"/>
          <w:sz w:val="24"/>
          <w:szCs w:val="24"/>
        </w:rPr>
        <w:t xml:space="preserve">, </w:t>
      </w:r>
      <w:proofErr w:type="spellStart"/>
      <w:proofErr w:type="gramStart"/>
      <w:r w:rsidRPr="00F45BF9">
        <w:rPr>
          <w:rFonts w:ascii="Arial" w:eastAsia="宋体" w:hAnsi="Arial" w:cs="Arial"/>
          <w:b/>
          <w:bCs/>
          <w:color w:val="000000"/>
          <w:kern w:val="0"/>
          <w:sz w:val="24"/>
          <w:szCs w:val="24"/>
        </w:rPr>
        <w:t>Genespring</w:t>
      </w:r>
      <w:proofErr w:type="spellEnd"/>
      <w:proofErr w:type="gramEnd"/>
      <w:r w:rsidRPr="00F45BF9">
        <w:rPr>
          <w:rFonts w:ascii="Arial" w:eastAsia="宋体" w:hAnsi="Arial" w:cs="Arial"/>
          <w:b/>
          <w:bCs/>
          <w:color w:val="000000"/>
          <w:kern w:val="0"/>
          <w:sz w:val="24"/>
          <w:szCs w:val="24"/>
        </w:rPr>
        <w:t>) be detailed.</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Normalized to controls? Controls removed? All normalization parameters</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Name of Images, Experiment, and location of files.</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proofErr w:type="spellStart"/>
      <w:r w:rsidRPr="00F45BF9">
        <w:rPr>
          <w:rFonts w:ascii="Arial" w:eastAsia="宋体" w:hAnsi="Arial" w:cs="Arial"/>
          <w:b/>
          <w:bCs/>
          <w:color w:val="000000"/>
          <w:kern w:val="0"/>
          <w:sz w:val="24"/>
          <w:szCs w:val="24"/>
        </w:rPr>
        <w:t>Lowess</w:t>
      </w:r>
      <w:proofErr w:type="spellEnd"/>
      <w:r w:rsidRPr="00F45BF9">
        <w:rPr>
          <w:rFonts w:ascii="Arial" w:eastAsia="宋体" w:hAnsi="Arial" w:cs="Arial"/>
          <w:b/>
          <w:bCs/>
          <w:color w:val="000000"/>
          <w:kern w:val="0"/>
          <w:sz w:val="24"/>
          <w:szCs w:val="24"/>
        </w:rPr>
        <w:t xml:space="preserve"> or other normalization if used (and parameters)</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color w:val="000000"/>
          <w:kern w:val="0"/>
          <w:sz w:val="24"/>
          <w:szCs w:val="24"/>
        </w:rPr>
        <w:t> </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i/>
          <w:iCs/>
          <w:color w:val="000000"/>
          <w:kern w:val="0"/>
          <w:sz w:val="20"/>
          <w:szCs w:val="20"/>
        </w:rPr>
        <w:t xml:space="preserve">Finally, the gene expression matrix (summarized information) consists of sets of gene expression levels for each sample. If microarray quantification matrices can be considered spot/image centric, then the gene expression matrix is gene/sample centric. At this point, the expression values may have been normalized, consolidated and transformed in any number of ways by the submitter in order to present the data in a form amenable to scientific analysis. Rather than attempting to impose a standard for gene expression values, MIAME indicates preferred detailed specifications of all numerical calculations applied to unprocessed quantifications in (b) that have led to the data in (c). Experimenters are encouraged, though not required, to provide reliability indicators (such as </w:t>
      </w:r>
      <w:proofErr w:type="spellStart"/>
      <w:r w:rsidRPr="00F45BF9">
        <w:rPr>
          <w:rFonts w:ascii="Arial" w:eastAsia="宋体" w:hAnsi="Arial" w:cs="Arial"/>
          <w:i/>
          <w:iCs/>
          <w:color w:val="000000"/>
          <w:kern w:val="0"/>
          <w:sz w:val="20"/>
          <w:szCs w:val="20"/>
        </w:rPr>
        <w:t>s.d.</w:t>
      </w:r>
      <w:proofErr w:type="spellEnd"/>
      <w:r w:rsidRPr="00F45BF9">
        <w:rPr>
          <w:rFonts w:ascii="Arial" w:eastAsia="宋体" w:hAnsi="Arial" w:cs="Arial"/>
          <w:i/>
          <w:iCs/>
          <w:color w:val="000000"/>
          <w:kern w:val="0"/>
          <w:sz w:val="20"/>
          <w:szCs w:val="20"/>
        </w:rPr>
        <w:t>) for each data point.</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i/>
          <w:iCs/>
          <w:color w:val="000000"/>
          <w:kern w:val="0"/>
          <w:sz w:val="20"/>
          <w:szCs w:val="20"/>
        </w:rPr>
        <w:t> </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Output file</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Normalized ratios</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Numerical manipulations</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Cut off values</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color w:val="000000"/>
          <w:kern w:val="0"/>
          <w:sz w:val="24"/>
          <w:szCs w:val="24"/>
        </w:rPr>
        <w:t> </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color w:val="000000"/>
          <w:kern w:val="0"/>
          <w:sz w:val="24"/>
          <w:szCs w:val="24"/>
        </w:rPr>
        <w:t>Part 6 Normalization controls</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color w:val="000000"/>
          <w:kern w:val="0"/>
          <w:sz w:val="24"/>
          <w:szCs w:val="24"/>
        </w:rPr>
        <w:t> </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i/>
          <w:iCs/>
          <w:color w:val="000000"/>
          <w:kern w:val="0"/>
          <w:sz w:val="20"/>
          <w:szCs w:val="20"/>
        </w:rPr>
        <w:t>“A typical microarray experiment involves a number of hybridization assays in which the data from multiple samples are analyzed to identify relative changes in expression levels, identify differentially expressed genes and, in many cases, discover classes of genes or samples having similar patterns of expression.”</w:t>
      </w:r>
    </w:p>
    <w:p w:rsidR="00F45BF9" w:rsidRPr="00F45BF9" w:rsidRDefault="00F45BF9" w:rsidP="00F45BF9">
      <w:pPr>
        <w:widowControl/>
        <w:jc w:val="left"/>
        <w:rPr>
          <w:rFonts w:ascii="Arial" w:eastAsia="宋体" w:hAnsi="Arial" w:cs="Arial"/>
          <w:i/>
          <w:iCs/>
          <w:color w:val="000000"/>
          <w:kern w:val="0"/>
          <w:sz w:val="20"/>
          <w:szCs w:val="20"/>
        </w:rPr>
      </w:pPr>
      <w:r w:rsidRPr="00F45BF9">
        <w:rPr>
          <w:rFonts w:ascii="Arial" w:eastAsia="宋体" w:hAnsi="Arial" w:cs="Arial"/>
          <w:color w:val="000000"/>
          <w:kern w:val="0"/>
          <w:sz w:val="24"/>
          <w:szCs w:val="24"/>
        </w:rPr>
        <w:t> </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Hypothesis</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Gene expression patterns found</w:t>
      </w:r>
    </w:p>
    <w:p w:rsidR="00F45BF9" w:rsidRPr="00F45BF9" w:rsidRDefault="00F45BF9" w:rsidP="00F45BF9">
      <w:pPr>
        <w:widowControl/>
        <w:ind w:left="720" w:hanging="360"/>
        <w:jc w:val="left"/>
        <w:rPr>
          <w:rFonts w:ascii="Arial" w:eastAsia="宋体" w:hAnsi="Arial" w:cs="Arial"/>
          <w:i/>
          <w:iCs/>
          <w:color w:val="000000"/>
          <w:kern w:val="0"/>
          <w:sz w:val="20"/>
          <w:szCs w:val="20"/>
        </w:rPr>
      </w:pPr>
      <w:r w:rsidRPr="00F45BF9">
        <w:rPr>
          <w:rFonts w:ascii="Times New Roman" w:eastAsia="宋体" w:hAnsi="Times New Roman" w:cs="Times New Roman"/>
          <w:color w:val="000000"/>
          <w:kern w:val="0"/>
          <w:sz w:val="24"/>
          <w:szCs w:val="24"/>
        </w:rPr>
        <w:t>-</w:t>
      </w:r>
      <w:r w:rsidRPr="00F45BF9">
        <w:rPr>
          <w:rFonts w:ascii="Times New Roman" w:eastAsia="宋体" w:hAnsi="Times New Roman" w:cs="Times New Roman"/>
          <w:color w:val="000000"/>
          <w:kern w:val="0"/>
          <w:sz w:val="14"/>
          <w:szCs w:val="14"/>
        </w:rPr>
        <w:t>         </w:t>
      </w:r>
      <w:r w:rsidRPr="00F45BF9">
        <w:rPr>
          <w:rFonts w:ascii="Arial" w:eastAsia="宋体" w:hAnsi="Arial" w:cs="Arial"/>
          <w:b/>
          <w:bCs/>
          <w:color w:val="000000"/>
          <w:kern w:val="0"/>
          <w:sz w:val="24"/>
          <w:szCs w:val="24"/>
        </w:rPr>
        <w:t>Controls used, normalization methods used (see above)</w:t>
      </w:r>
    </w:p>
    <w:p w:rsidR="00F45BF9" w:rsidRPr="00F45BF9" w:rsidRDefault="00F45BF9" w:rsidP="00F45BF9">
      <w:pPr>
        <w:jc w:val="center"/>
      </w:pPr>
    </w:p>
    <w:sectPr w:rsidR="00F45BF9" w:rsidRPr="00F45B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ED" w:rsidRDefault="007660ED" w:rsidP="002B1F9C">
      <w:r>
        <w:separator/>
      </w:r>
    </w:p>
  </w:endnote>
  <w:endnote w:type="continuationSeparator" w:id="0">
    <w:p w:rsidR="007660ED" w:rsidRDefault="007660ED" w:rsidP="002B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ED" w:rsidRDefault="007660ED" w:rsidP="002B1F9C">
      <w:r>
        <w:separator/>
      </w:r>
    </w:p>
  </w:footnote>
  <w:footnote w:type="continuationSeparator" w:id="0">
    <w:p w:rsidR="007660ED" w:rsidRDefault="007660ED" w:rsidP="002B1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BC2C4761-C432-43A7-ADEB-29757FDD5D7E}"/>
    <w:docVar w:name="KY_MEDREF_VERSION" w:val="3"/>
  </w:docVars>
  <w:rsids>
    <w:rsidRoot w:val="00582788"/>
    <w:rsid w:val="000336B2"/>
    <w:rsid w:val="002358F7"/>
    <w:rsid w:val="002B1F9C"/>
    <w:rsid w:val="002D0DC9"/>
    <w:rsid w:val="003C3322"/>
    <w:rsid w:val="004F3273"/>
    <w:rsid w:val="00522826"/>
    <w:rsid w:val="00582788"/>
    <w:rsid w:val="00594587"/>
    <w:rsid w:val="00665D27"/>
    <w:rsid w:val="007660ED"/>
    <w:rsid w:val="008111F8"/>
    <w:rsid w:val="00821E91"/>
    <w:rsid w:val="008605CD"/>
    <w:rsid w:val="008870E7"/>
    <w:rsid w:val="00903E68"/>
    <w:rsid w:val="0095627E"/>
    <w:rsid w:val="00B10738"/>
    <w:rsid w:val="00DB5F52"/>
    <w:rsid w:val="00EB5C1F"/>
    <w:rsid w:val="00F41D86"/>
    <w:rsid w:val="00F45BF9"/>
    <w:rsid w:val="00F93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F45BF9"/>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uiPriority w:val="99"/>
    <w:semiHidden/>
    <w:rsid w:val="00F45BF9"/>
    <w:rPr>
      <w:rFonts w:ascii="宋体" w:eastAsia="宋体" w:hAnsi="宋体" w:cs="宋体"/>
      <w:kern w:val="0"/>
      <w:sz w:val="24"/>
      <w:szCs w:val="24"/>
    </w:rPr>
  </w:style>
  <w:style w:type="paragraph" w:styleId="a4">
    <w:name w:val="header"/>
    <w:basedOn w:val="a"/>
    <w:link w:val="Char0"/>
    <w:uiPriority w:val="99"/>
    <w:unhideWhenUsed/>
    <w:rsid w:val="002B1F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B1F9C"/>
    <w:rPr>
      <w:sz w:val="18"/>
      <w:szCs w:val="18"/>
    </w:rPr>
  </w:style>
  <w:style w:type="paragraph" w:styleId="a5">
    <w:name w:val="footer"/>
    <w:basedOn w:val="a"/>
    <w:link w:val="Char1"/>
    <w:uiPriority w:val="99"/>
    <w:unhideWhenUsed/>
    <w:rsid w:val="002B1F9C"/>
    <w:pPr>
      <w:tabs>
        <w:tab w:val="center" w:pos="4153"/>
        <w:tab w:val="right" w:pos="8306"/>
      </w:tabs>
      <w:snapToGrid w:val="0"/>
      <w:jc w:val="left"/>
    </w:pPr>
    <w:rPr>
      <w:sz w:val="18"/>
      <w:szCs w:val="18"/>
    </w:rPr>
  </w:style>
  <w:style w:type="character" w:customStyle="1" w:styleId="Char1">
    <w:name w:val="页脚 Char"/>
    <w:basedOn w:val="a0"/>
    <w:link w:val="a5"/>
    <w:uiPriority w:val="99"/>
    <w:rsid w:val="002B1F9C"/>
    <w:rPr>
      <w:sz w:val="18"/>
      <w:szCs w:val="18"/>
    </w:rPr>
  </w:style>
  <w:style w:type="paragraph" w:customStyle="1" w:styleId="Default">
    <w:name w:val="Default"/>
    <w:rsid w:val="000336B2"/>
    <w:pPr>
      <w:widowControl w:val="0"/>
      <w:autoSpaceDE w:val="0"/>
      <w:autoSpaceDN w:val="0"/>
      <w:adjustRightInd w:val="0"/>
    </w:pPr>
    <w:rPr>
      <w:rFonts w:ascii="Calibri" w:hAnsi="Calibri" w:cs="Calibri"/>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F45BF9"/>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uiPriority w:val="99"/>
    <w:semiHidden/>
    <w:rsid w:val="00F45BF9"/>
    <w:rPr>
      <w:rFonts w:ascii="宋体" w:eastAsia="宋体" w:hAnsi="宋体" w:cs="宋体"/>
      <w:kern w:val="0"/>
      <w:sz w:val="24"/>
      <w:szCs w:val="24"/>
    </w:rPr>
  </w:style>
  <w:style w:type="paragraph" w:styleId="a4">
    <w:name w:val="header"/>
    <w:basedOn w:val="a"/>
    <w:link w:val="Char0"/>
    <w:uiPriority w:val="99"/>
    <w:unhideWhenUsed/>
    <w:rsid w:val="002B1F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B1F9C"/>
    <w:rPr>
      <w:sz w:val="18"/>
      <w:szCs w:val="18"/>
    </w:rPr>
  </w:style>
  <w:style w:type="paragraph" w:styleId="a5">
    <w:name w:val="footer"/>
    <w:basedOn w:val="a"/>
    <w:link w:val="Char1"/>
    <w:uiPriority w:val="99"/>
    <w:unhideWhenUsed/>
    <w:rsid w:val="002B1F9C"/>
    <w:pPr>
      <w:tabs>
        <w:tab w:val="center" w:pos="4153"/>
        <w:tab w:val="right" w:pos="8306"/>
      </w:tabs>
      <w:snapToGrid w:val="0"/>
      <w:jc w:val="left"/>
    </w:pPr>
    <w:rPr>
      <w:sz w:val="18"/>
      <w:szCs w:val="18"/>
    </w:rPr>
  </w:style>
  <w:style w:type="character" w:customStyle="1" w:styleId="Char1">
    <w:name w:val="页脚 Char"/>
    <w:basedOn w:val="a0"/>
    <w:link w:val="a5"/>
    <w:uiPriority w:val="99"/>
    <w:rsid w:val="002B1F9C"/>
    <w:rPr>
      <w:sz w:val="18"/>
      <w:szCs w:val="18"/>
    </w:rPr>
  </w:style>
  <w:style w:type="paragraph" w:customStyle="1" w:styleId="Default">
    <w:name w:val="Default"/>
    <w:rsid w:val="000336B2"/>
    <w:pPr>
      <w:widowControl w:val="0"/>
      <w:autoSpaceDE w:val="0"/>
      <w:autoSpaceDN w:val="0"/>
      <w:adjustRightInd w:val="0"/>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3823</TotalTime>
  <Pages>4</Pages>
  <Words>1082</Words>
  <Characters>6171</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dc:creator>
  <cp:keywords/>
  <dc:description/>
  <cp:lastModifiedBy>崔</cp:lastModifiedBy>
  <cp:revision>6</cp:revision>
  <dcterms:created xsi:type="dcterms:W3CDTF">2019-06-01T13:55:00Z</dcterms:created>
  <dcterms:modified xsi:type="dcterms:W3CDTF">2019-06-05T15:47:00Z</dcterms:modified>
</cp:coreProperties>
</file>