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315"/>
        <w:gridCol w:w="6261"/>
      </w:tblGrid>
      <w:tr w:rsidR="00D854A1" w:rsidRPr="00B22338" w:rsidTr="00B277B6"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Inclusion criteria and exclusion criteria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</w:rPr>
              <w:t>Program selection codes</w:t>
            </w:r>
          </w:p>
        </w:tc>
      </w:tr>
      <w:tr w:rsidR="00D854A1" w:rsidRPr="00B22338" w:rsidTr="00B277B6">
        <w:trPr>
          <w:trHeight w:val="974"/>
        </w:trPr>
        <w:tc>
          <w:tcPr>
            <w:tcW w:w="0" w:type="auto"/>
            <w:tcBorders>
              <w:top w:val="single" w:sz="8" w:space="0" w:color="auto"/>
            </w:tcBorders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Included c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ases of 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liver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cancer diagnosed from 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10 to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Included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{Year of diagnosis} = ‘20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10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’, ‘20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11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’, ‘20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12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’, ‘20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13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’, ‘20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14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’, ‘20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15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AND {Site recode ICD-O-3/WHO 2008} = 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Liver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Included p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atients with </w:t>
            </w:r>
            <w:proofErr w:type="spellStart"/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hepatocellular</w:t>
            </w:r>
            <w:proofErr w:type="spellEnd"/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carcinoma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Included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{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Histologic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Type ICD-O-3} = 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8170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8171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8172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8173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8174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8175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Included liver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cancer as the first 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primary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malignant tumor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Included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{Sequence number} = ‘one primary only’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or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‘1st of 2 or more primaries’</w:t>
            </w:r>
          </w:p>
        </w:tc>
      </w:tr>
      <w:tr w:rsidR="00D854A1" w:rsidRPr="00B22338" w:rsidTr="00B277B6"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p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atients with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unknown follow-up time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Excluded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{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Survival months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} = 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rPr>
          <w:trHeight w:val="469"/>
        </w:trPr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p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atients with 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 cause of death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Excluded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{SEER cause-specific death classification} = 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Dead (missing/unknown COD)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p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atients with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race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Excluded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{Race recode (White, Black, Other)} =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p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atients with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 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T stage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{Derived AJCC T, 7th 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ed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(2010+)} = 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NA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patients with unknown </w:t>
            </w:r>
            <w:r w:rsidRPr="00733CA2">
              <w:rPr>
                <w:rFonts w:ascii="Times New Roman" w:hAnsi="Times New Roman" w:cs="Times New Roman" w:hint="eastAsia"/>
                <w:sz w:val="24"/>
                <w:szCs w:val="24"/>
              </w:rPr>
              <w:t>surgical approach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{RX 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Summ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--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Surg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Prim Site (1998+)} = 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90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99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rPr>
          <w:trHeight w:val="510"/>
        </w:trPr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patients with unknown </w:t>
            </w:r>
            <w:r w:rsidRPr="00733CA2">
              <w:rPr>
                <w:rFonts w:ascii="Times New Roman" w:hAnsi="Times New Roman" w:cs="Times New Roman" w:hint="eastAsia"/>
                <w:sz w:val="24"/>
                <w:szCs w:val="24"/>
              </w:rPr>
              <w:t>brain metastasis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{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CS 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mets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at DX-b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rain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(2010+)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} =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N/A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rPr>
          <w:trHeight w:val="510"/>
        </w:trPr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patients with unknown </w:t>
            </w:r>
            <w:r w:rsidRPr="00733CA2">
              <w:rPr>
                <w:rFonts w:ascii="Times New Roman" w:hAnsi="Times New Roman" w:cs="Times New Roman" w:hint="eastAsia"/>
                <w:sz w:val="24"/>
                <w:szCs w:val="24"/>
              </w:rPr>
              <w:t>bone metastasis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{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CS 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mets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at DX-b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one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(2010+)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} =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N/A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rPr>
          <w:trHeight w:val="510"/>
        </w:trPr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patients with unknown </w:t>
            </w:r>
            <w:proofErr w:type="spellStart"/>
            <w:r w:rsidRPr="00733CA2">
              <w:rPr>
                <w:rFonts w:ascii="Times New Roman" w:hAnsi="Times New Roman" w:cs="Times New Roman" w:hint="eastAsia"/>
                <w:sz w:val="24"/>
                <w:szCs w:val="24"/>
              </w:rPr>
              <w:t>intrahepatic</w:t>
            </w:r>
            <w:proofErr w:type="spellEnd"/>
            <w:r w:rsidRPr="00733C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metastasis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{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CS 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mets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at DX-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liver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(2010+)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} =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N/A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  <w:tr w:rsidR="00D854A1" w:rsidRPr="00B22338" w:rsidTr="00B277B6">
        <w:trPr>
          <w:trHeight w:val="510"/>
        </w:trPr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Excluded patients with unknown </w:t>
            </w:r>
            <w:r w:rsidRPr="00733CA2">
              <w:rPr>
                <w:rFonts w:ascii="Times New Roman" w:hAnsi="Times New Roman" w:cs="Times New Roman" w:hint="eastAsia"/>
                <w:sz w:val="24"/>
                <w:szCs w:val="24"/>
              </w:rPr>
              <w:t>pulmonary metastasis</w:t>
            </w:r>
          </w:p>
        </w:tc>
        <w:tc>
          <w:tcPr>
            <w:tcW w:w="0" w:type="auto"/>
          </w:tcPr>
          <w:p w:rsidR="00D854A1" w:rsidRPr="00733CA2" w:rsidRDefault="00D854A1" w:rsidP="00D854A1">
            <w:pPr>
              <w:widowControl w:val="0"/>
              <w:adjustRightInd/>
              <w:snapToGrid/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Excluded {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CS </w:t>
            </w:r>
            <w:proofErr w:type="spellStart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mets</w:t>
            </w:r>
            <w:proofErr w:type="spellEnd"/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at DX-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lung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(2010+)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} =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N/A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 xml:space="preserve">, 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‘</w:t>
            </w:r>
            <w:r w:rsidRPr="00733CA2">
              <w:rPr>
                <w:rFonts w:ascii="Times New Roman" w:eastAsiaTheme="minorEastAsia" w:hAnsi="Times New Roman" w:cs="Times New Roman" w:hint="eastAsia"/>
                <w:kern w:val="2"/>
                <w:sz w:val="24"/>
                <w:szCs w:val="24"/>
              </w:rPr>
              <w:t>Unknown</w:t>
            </w:r>
            <w:r w:rsidRPr="00733CA2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’</w:t>
            </w:r>
          </w:p>
        </w:tc>
      </w:tr>
    </w:tbl>
    <w:p w:rsidR="00D854A1" w:rsidRPr="00B22338" w:rsidRDefault="00D854A1" w:rsidP="00D854A1">
      <w:pPr>
        <w:widowControl w:val="0"/>
        <w:spacing w:after="0" w:line="480" w:lineRule="auto"/>
        <w:jc w:val="both"/>
        <w:rPr>
          <w:rFonts w:ascii="Times New Roman" w:eastAsiaTheme="minorEastAsia" w:hAnsi="Times New Roman" w:cs="Times New Roman"/>
          <w:kern w:val="2"/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D854A1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54" w:rsidRDefault="00301054" w:rsidP="00D854A1">
      <w:pPr>
        <w:spacing w:after="0"/>
      </w:pPr>
      <w:r>
        <w:separator/>
      </w:r>
    </w:p>
  </w:endnote>
  <w:endnote w:type="continuationSeparator" w:id="0">
    <w:p w:rsidR="00301054" w:rsidRDefault="00301054" w:rsidP="00D854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54" w:rsidRDefault="00301054" w:rsidP="00D854A1">
      <w:pPr>
        <w:spacing w:after="0"/>
      </w:pPr>
      <w:r>
        <w:separator/>
      </w:r>
    </w:p>
  </w:footnote>
  <w:footnote w:type="continuationSeparator" w:id="0">
    <w:p w:rsidR="00301054" w:rsidRDefault="00301054" w:rsidP="00D854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24F"/>
    <w:rsid w:val="002E74A0"/>
    <w:rsid w:val="00301054"/>
    <w:rsid w:val="00323B43"/>
    <w:rsid w:val="003D37D8"/>
    <w:rsid w:val="00426133"/>
    <w:rsid w:val="004358AB"/>
    <w:rsid w:val="00733CA2"/>
    <w:rsid w:val="008B7726"/>
    <w:rsid w:val="008C28C5"/>
    <w:rsid w:val="00A508CD"/>
    <w:rsid w:val="00D31D50"/>
    <w:rsid w:val="00D854A1"/>
    <w:rsid w:val="00F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4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4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4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4A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2019-03-29T18:30:00Z</dcterms:modified>
</cp:coreProperties>
</file>