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A" w:rsidRPr="00BD40DA" w:rsidRDefault="00BD40DA">
      <w:pPr>
        <w:rPr>
          <w:rFonts w:ascii="Times New Roman" w:hAnsi="Times New Roman" w:cs="Times New Roman"/>
          <w:sz w:val="24"/>
          <w:szCs w:val="24"/>
        </w:rPr>
      </w:pPr>
      <w:r w:rsidRPr="00BD40DA">
        <w:rPr>
          <w:rFonts w:ascii="Times New Roman" w:hAnsi="Times New Roman" w:cs="Times New Roman"/>
          <w:b/>
          <w:sz w:val="24"/>
          <w:szCs w:val="24"/>
        </w:rPr>
        <w:t>Table S</w:t>
      </w:r>
      <w:r w:rsidR="00160C5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BD40DA">
        <w:rPr>
          <w:rFonts w:ascii="Times New Roman" w:hAnsi="Times New Roman" w:cs="Times New Roman"/>
          <w:sz w:val="24"/>
          <w:szCs w:val="24"/>
        </w:rPr>
        <w:t xml:space="preserve"> The results of sequence identity</w:t>
      </w:r>
    </w:p>
    <w:tbl>
      <w:tblPr>
        <w:tblStyle w:val="1"/>
        <w:tblW w:w="0" w:type="auto"/>
        <w:tblLook w:val="04A0"/>
      </w:tblPr>
      <w:tblGrid>
        <w:gridCol w:w="2840"/>
        <w:gridCol w:w="2841"/>
        <w:gridCol w:w="2841"/>
      </w:tblGrid>
      <w:tr w:rsidR="00BD40DA" w:rsidRPr="00BD40DA" w:rsidTr="00BD40DA">
        <w:trPr>
          <w:cnfStyle w:val="100000000000"/>
        </w:trPr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 w:rsidP="00BD40DA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% Identity</w:t>
            </w:r>
          </w:p>
        </w:tc>
      </w:tr>
      <w:tr w:rsidR="00BD40DA" w:rsidRPr="00BD40DA" w:rsidTr="00BD40DA">
        <w:trPr>
          <w:cnfStyle w:val="000000100000"/>
        </w:trPr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0DA">
              <w:rPr>
                <w:rFonts w:ascii="Times New Roman" w:hAnsi="Times New Roman" w:cs="Times New Roman"/>
                <w:i/>
                <w:sz w:val="24"/>
                <w:szCs w:val="24"/>
              </w:rPr>
              <w:t>Gossypium_hirsutum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NP_001314056.1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93.62</w:t>
            </w:r>
          </w:p>
        </w:tc>
      </w:tr>
      <w:tr w:rsidR="00BD40DA" w:rsidRPr="00BD40DA" w:rsidTr="00BD40DA"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0DA">
              <w:rPr>
                <w:rFonts w:ascii="Times New Roman" w:hAnsi="Times New Roman" w:cs="Times New Roman"/>
                <w:i/>
                <w:sz w:val="24"/>
                <w:szCs w:val="24"/>
              </w:rPr>
              <w:t>Gossypium_barbadense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ABN13970.1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93.48</w:t>
            </w:r>
          </w:p>
        </w:tc>
      </w:tr>
      <w:tr w:rsidR="00BD40DA" w:rsidRPr="00BD40DA" w:rsidTr="00BD40DA">
        <w:trPr>
          <w:cnfStyle w:val="000000100000"/>
        </w:trPr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0DA">
              <w:rPr>
                <w:rFonts w:ascii="Times New Roman" w:hAnsi="Times New Roman" w:cs="Times New Roman"/>
                <w:i/>
                <w:sz w:val="24"/>
                <w:szCs w:val="24"/>
              </w:rPr>
              <w:t>Theobroma_cacao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EOY06359.1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93.20</w:t>
            </w:r>
          </w:p>
        </w:tc>
      </w:tr>
      <w:tr w:rsidR="00BD40DA" w:rsidRPr="00BD40DA" w:rsidTr="00BD40DA"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0DA">
              <w:rPr>
                <w:rFonts w:ascii="Times New Roman" w:hAnsi="Times New Roman" w:cs="Times New Roman"/>
                <w:i/>
                <w:sz w:val="24"/>
                <w:szCs w:val="24"/>
              </w:rPr>
              <w:t>Arabidopsis_thaliana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NP_193291.1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87.57</w:t>
            </w:r>
          </w:p>
        </w:tc>
      </w:tr>
      <w:tr w:rsidR="00BD40DA" w:rsidRPr="00BD40DA" w:rsidTr="00BD40DA">
        <w:trPr>
          <w:cnfStyle w:val="000000100000"/>
        </w:trPr>
        <w:tc>
          <w:tcPr>
            <w:cnfStyle w:val="001000000000"/>
            <w:tcW w:w="2840" w:type="dxa"/>
            <w:shd w:val="clear" w:color="auto" w:fill="auto"/>
          </w:tcPr>
          <w:p w:rsidR="00BD40DA" w:rsidRPr="00BD40DA" w:rsidRDefault="00BD4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0DA">
              <w:rPr>
                <w:rFonts w:ascii="Times New Roman" w:hAnsi="Times New Roman" w:cs="Times New Roman"/>
                <w:i/>
                <w:sz w:val="24"/>
                <w:szCs w:val="24"/>
              </w:rPr>
              <w:t>Populus_tomentosa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AGT02336.1</w:t>
            </w:r>
          </w:p>
        </w:tc>
        <w:tc>
          <w:tcPr>
            <w:tcW w:w="2841" w:type="dxa"/>
            <w:shd w:val="clear" w:color="auto" w:fill="auto"/>
          </w:tcPr>
          <w:p w:rsidR="00BD40DA" w:rsidRPr="00BD40DA" w:rsidRDefault="00BD40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A">
              <w:rPr>
                <w:rFonts w:ascii="Times New Roman" w:hAnsi="Times New Roman" w:cs="Times New Roman"/>
                <w:sz w:val="24"/>
                <w:szCs w:val="24"/>
              </w:rPr>
              <w:t>93.49</w:t>
            </w:r>
          </w:p>
        </w:tc>
      </w:tr>
    </w:tbl>
    <w:p w:rsidR="00F36144" w:rsidRPr="00BD40DA" w:rsidRDefault="00F36144">
      <w:pPr>
        <w:rPr>
          <w:rFonts w:ascii="Times New Roman" w:hAnsi="Times New Roman" w:cs="Times New Roman"/>
          <w:sz w:val="24"/>
          <w:szCs w:val="24"/>
        </w:rPr>
      </w:pPr>
    </w:p>
    <w:sectPr w:rsidR="00F36144" w:rsidRPr="00BD40DA" w:rsidSect="00F3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DA" w:rsidRDefault="00BD40DA" w:rsidP="00BD40DA">
      <w:r>
        <w:separator/>
      </w:r>
    </w:p>
  </w:endnote>
  <w:endnote w:type="continuationSeparator" w:id="1">
    <w:p w:rsidR="00BD40DA" w:rsidRDefault="00BD40DA" w:rsidP="00BD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DA" w:rsidRDefault="00BD40DA" w:rsidP="00BD40DA">
      <w:r>
        <w:separator/>
      </w:r>
    </w:p>
  </w:footnote>
  <w:footnote w:type="continuationSeparator" w:id="1">
    <w:p w:rsidR="00BD40DA" w:rsidRDefault="00BD40DA" w:rsidP="00BD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DA"/>
    <w:rsid w:val="00160C54"/>
    <w:rsid w:val="00BD40DA"/>
    <w:rsid w:val="00F3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0DA"/>
    <w:rPr>
      <w:sz w:val="18"/>
      <w:szCs w:val="18"/>
    </w:rPr>
  </w:style>
  <w:style w:type="table" w:styleId="a5">
    <w:name w:val="Table Grid"/>
    <w:basedOn w:val="a1"/>
    <w:uiPriority w:val="59"/>
    <w:rsid w:val="00BD4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BD40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2019-04-19T08:35:00Z</dcterms:created>
  <dcterms:modified xsi:type="dcterms:W3CDTF">2019-04-20T15:12:00Z</dcterms:modified>
</cp:coreProperties>
</file>