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61E6" w14:textId="77777777" w:rsidR="008E6D98" w:rsidRDefault="00F711AD" w:rsidP="00F711AD">
      <w:r>
        <w:t>Supplemental Table S</w:t>
      </w:r>
      <w:r>
        <w:t>3</w:t>
      </w:r>
      <w:r>
        <w:t xml:space="preserve"> — </w:t>
      </w:r>
      <w:r>
        <w:rPr>
          <w:rStyle w:val="simplepara"/>
          <w:rFonts w:ascii="Times New Roman" w:eastAsia="Times New Roman" w:hAnsi="Times New Roman" w:cs="Times New Roman"/>
          <w:sz w:val="22"/>
          <w:szCs w:val="22"/>
        </w:rPr>
        <w:t>P</w:t>
      </w:r>
      <w:r w:rsidRPr="00711C37">
        <w:rPr>
          <w:rStyle w:val="simplepara"/>
          <w:rFonts w:ascii="Times New Roman" w:eastAsia="Times New Roman" w:hAnsi="Times New Roman" w:cs="Times New Roman"/>
          <w:sz w:val="22"/>
          <w:szCs w:val="22"/>
        </w:rPr>
        <w:t>olyA baited read mapping to the Sorghum bicolor BTx623 mitochondrial genome</w:t>
      </w:r>
    </w:p>
    <w:p w14:paraId="583B7CDC" w14:textId="77777777" w:rsidR="00F711AD" w:rsidRDefault="00F711AD" w:rsidP="00F711AD"/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851"/>
        <w:gridCol w:w="3827"/>
        <w:gridCol w:w="1276"/>
        <w:gridCol w:w="945"/>
        <w:gridCol w:w="331"/>
        <w:gridCol w:w="1811"/>
        <w:gridCol w:w="1307"/>
      </w:tblGrid>
      <w:tr w:rsidR="00F711AD" w:rsidRPr="00DF0318" w14:paraId="44DD1E55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E89F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F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region number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20C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F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start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C3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F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end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5C2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F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annotation</w:t>
            </w:r>
          </w:p>
        </w:tc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62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F0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region length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610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711AD" w:rsidRPr="00DF0318" w14:paraId="52F192D2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765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9B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F32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CBE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mttb-1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77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716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6EBD1975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553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B8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31D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3251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DA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atpB chloroplast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469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1033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DA0D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25614185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D8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AC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D1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8141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819E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rpoc3 cp pseudo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3E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1594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321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9A2ABC4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5E9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C95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AE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15137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E39C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atp1-1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3C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3123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52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844CEE8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37D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74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F8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26274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4A1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nad1 exons 2 &amp;3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C0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4451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296A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332E320E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567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E2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48078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F8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51483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7E8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trnY nad9 trnF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EE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3406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AD5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7F4E52E1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12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361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66272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B2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68425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464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trnS, trnL-b,nad3, rps12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24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2154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C041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0A72266E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22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BFC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70094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D9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71263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191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vesicle associated protein 2 exon 1 (nuclear)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BD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1170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04C8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15C0BBD" w14:textId="77777777" w:rsidTr="004145B7">
        <w:trPr>
          <w:gridAfter w:val="3"/>
          <w:wAfter w:w="3449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F2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06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74036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D4C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76534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375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rps2B, nad1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0A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88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09710C3" w14:textId="77777777" w:rsidTr="004145B7">
        <w:trPr>
          <w:gridAfter w:val="3"/>
          <w:wAfter w:w="3449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0D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D3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82310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34C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84731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CE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 intron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2D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FD1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73C32CD8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64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A6E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92057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B13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94240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895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rpoc2 cp fragment 2 pseudogene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B62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2184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0E8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670A4E29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F2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E2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118722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6A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121479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B9F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cox3, nad1 (exon)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4A7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2758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E05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352D8DC3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B8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AA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125976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F3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129040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00FC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 synthase pseudogene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C03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3065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481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4E3232DD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54D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D41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138663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52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141806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EBD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CE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3144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F6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25EEEBA1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DB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EE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159759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08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162629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A22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rps1, ccmFN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1F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2871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15A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0EDD1258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27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4A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182051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B2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184133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C66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0B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2083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14E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42E84CA4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7C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9E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195082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5B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197502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F6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6B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2421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2A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607E2365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FA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05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202452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B1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203673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4855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part of 1.9kb repeat, copy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E3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1222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06F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251FBEF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895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5B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221007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5E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226547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063C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rrn26, atp8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F6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5541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A9F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418D71AD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AEF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A25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228874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FA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229061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85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conserved small repeat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02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6C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26D1224B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21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BFC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232514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1D1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235697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50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rrn18, rrn5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81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3184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6DE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86BEE99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39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1F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0D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254235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3C8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rps8-cp, rpl4-cp, rpl16-cp pseudogene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D3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4106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33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60903A99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05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C1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290341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53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294508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FC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 2,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07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4168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AB2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666B88D5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AE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C1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297583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E3CC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298204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55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rps16-cp intron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1D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12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08300993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7E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0F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306860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6E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307579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5E0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nad1 intron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0C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C9D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6C6B7154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D8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4E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312617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9A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318910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7E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trnP-b-cp, trnW-cp, ccmB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D98C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6294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548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51D7FD0D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9D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E84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322540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BE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324105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BF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trnP-a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BC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1566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49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1E88E861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78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7F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335257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0B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338975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7814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trnH-cp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1D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3719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4DD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22F9A5E1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FC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37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373404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E1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374739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45F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D4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1336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8FA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536946E6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2A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B08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389952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1A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391993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21D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trnfM, atp9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256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2042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1E0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0C70E7AA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CE4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DA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412028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46B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413658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8EC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trnK-cp intron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D95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1631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40B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31644CB1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B0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703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418200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28A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419095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37AA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(last exon)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54C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896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E3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31DC78D8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EDC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B9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451320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E48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457033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11D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repeat region (intergenic)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107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5714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4B3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4BD737E7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CD02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E10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456932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AD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458609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BF7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ccmC-nad1 spacer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F7BD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1678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2A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1AD" w:rsidRPr="00DF0318" w14:paraId="01D42C29" w14:textId="77777777" w:rsidTr="00414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229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F2E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464238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9211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467005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7D9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nad1 intron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1F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2768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FD40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% coverage</w:t>
            </w:r>
          </w:p>
        </w:tc>
      </w:tr>
      <w:tr w:rsidR="00F711AD" w:rsidRPr="00DF0318" w14:paraId="7901DEC9" w14:textId="77777777" w:rsidTr="004145B7">
        <w:trPr>
          <w:gridAfter w:val="2"/>
          <w:wAfter w:w="3118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54E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4F6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0C2" w14:textId="77777777" w:rsidR="00F711AD" w:rsidRPr="00DF0318" w:rsidRDefault="00F711AD" w:rsidP="004145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F94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Total=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715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88653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40F" w14:textId="77777777" w:rsidR="00F711AD" w:rsidRPr="00DF0318" w:rsidRDefault="00F711AD" w:rsidP="004145B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0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18.91756361</w:t>
            </w:r>
          </w:p>
        </w:tc>
      </w:tr>
    </w:tbl>
    <w:p w14:paraId="57CCAEF8" w14:textId="77777777" w:rsidR="00F711AD" w:rsidRPr="00DF0318" w:rsidRDefault="00F711AD" w:rsidP="00F711AD">
      <w:pPr>
        <w:rPr>
          <w:rFonts w:ascii="Arial" w:hAnsi="Arial" w:cs="Arial"/>
          <w:sz w:val="18"/>
          <w:szCs w:val="18"/>
        </w:rPr>
      </w:pPr>
    </w:p>
    <w:p w14:paraId="626133F0" w14:textId="77777777" w:rsidR="00F711AD" w:rsidRPr="00711C37" w:rsidRDefault="00F711AD" w:rsidP="00F711AD">
      <w:pPr>
        <w:spacing w:line="480" w:lineRule="auto"/>
        <w:ind w:right="78"/>
        <w:rPr>
          <w:rStyle w:val="simplepara"/>
          <w:rFonts w:ascii="Times New Roman" w:eastAsia="Times New Roman" w:hAnsi="Times New Roman" w:cs="Times New Roman"/>
          <w:sz w:val="22"/>
          <w:szCs w:val="22"/>
        </w:rPr>
      </w:pPr>
      <w:r w:rsidRPr="00711C37">
        <w:rPr>
          <w:rStyle w:val="simplepara"/>
          <w:rFonts w:ascii="Times New Roman" w:eastAsia="Times New Roman" w:hAnsi="Times New Roman" w:cs="Times New Roman"/>
          <w:sz w:val="22"/>
          <w:szCs w:val="22"/>
        </w:rPr>
        <w:lastRenderedPageBreak/>
        <w:t>T</w:t>
      </w:r>
      <w:r>
        <w:rPr>
          <w:rStyle w:val="simplepara"/>
          <w:rFonts w:ascii="Times New Roman" w:eastAsia="Times New Roman" w:hAnsi="Times New Roman" w:cs="Times New Roman"/>
          <w:sz w:val="22"/>
          <w:szCs w:val="22"/>
        </w:rPr>
        <w:t>his t</w:t>
      </w:r>
      <w:bookmarkStart w:id="0" w:name="_GoBack"/>
      <w:bookmarkEnd w:id="0"/>
      <w:r w:rsidRPr="00711C37">
        <w:rPr>
          <w:rStyle w:val="simplepara"/>
          <w:rFonts w:ascii="Times New Roman" w:eastAsia="Times New Roman" w:hAnsi="Times New Roman" w:cs="Times New Roman"/>
          <w:sz w:val="22"/>
          <w:szCs w:val="22"/>
        </w:rPr>
        <w:t>able lists the start and end of all contiguous polyA read mapping sites with depth &gt;500 reads along with any genes or notable featured within the mapping region.</w:t>
      </w:r>
    </w:p>
    <w:p w14:paraId="461261D8" w14:textId="77777777" w:rsidR="00F711AD" w:rsidRPr="00F711AD" w:rsidRDefault="00F711AD" w:rsidP="00F711AD"/>
    <w:sectPr w:rsidR="00F711AD" w:rsidRPr="00F711AD" w:rsidSect="00DF0318">
      <w:pgSz w:w="12240" w:h="15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8"/>
    <w:rsid w:val="003E319D"/>
    <w:rsid w:val="008E6D98"/>
    <w:rsid w:val="00DF0318"/>
    <w:rsid w:val="00F71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A0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F71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F7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Lloyd Evans</dc:creator>
  <cp:keywords/>
  <dc:description/>
  <cp:lastModifiedBy>Dyfed Lloyd Evans</cp:lastModifiedBy>
  <cp:revision>2</cp:revision>
  <dcterms:created xsi:type="dcterms:W3CDTF">2019-08-28T10:03:00Z</dcterms:created>
  <dcterms:modified xsi:type="dcterms:W3CDTF">2019-08-28T10:18:00Z</dcterms:modified>
</cp:coreProperties>
</file>