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F78B" w14:textId="18B965FB" w:rsidR="00881DCA" w:rsidRPr="004649A4" w:rsidRDefault="00541B38" w:rsidP="00CF4F76">
      <w:pPr>
        <w:spacing w:line="600" w:lineRule="auto"/>
        <w:rPr>
          <w:sz w:val="24"/>
          <w:lang w:val="en-US"/>
        </w:rPr>
      </w:pPr>
      <w:r w:rsidRPr="00CF4F76">
        <w:rPr>
          <w:rFonts w:cs="Arial"/>
          <w:b/>
          <w:sz w:val="28"/>
          <w:lang w:val="en-US"/>
        </w:rPr>
        <w:t>TECHNICAL SUPPLEMENT</w:t>
      </w:r>
      <w:bookmarkStart w:id="0" w:name="_GoBack"/>
      <w:bookmarkEnd w:id="0"/>
      <w:r w:rsidRPr="00CF4F76">
        <w:rPr>
          <w:sz w:val="24"/>
          <w:lang w:val="en-US"/>
        </w:rPr>
        <w:br/>
      </w:r>
      <w:r w:rsidR="00881DCA" w:rsidRPr="004649A4">
        <w:rPr>
          <w:sz w:val="24"/>
          <w:lang w:val="en-US"/>
        </w:rPr>
        <w:t xml:space="preserve">Differences in summary </w:t>
      </w:r>
      <w:proofErr w:type="spellStart"/>
      <w:r w:rsidR="00881DCA" w:rsidRPr="004649A4">
        <w:rPr>
          <w:sz w:val="24"/>
          <w:lang w:val="en-US"/>
        </w:rPr>
        <w:t>ReproQ</w:t>
      </w:r>
      <w:proofErr w:type="spellEnd"/>
      <w:r w:rsidR="00881DCA" w:rsidRPr="004649A4">
        <w:rPr>
          <w:sz w:val="24"/>
          <w:lang w:val="en-US"/>
        </w:rPr>
        <w:t xml:space="preserve"> scores across perinatal units, the dependent variable, may originate from three sources: 1) ‘true’ differences across perinatal units, 2) differences in client characteristics across perinatal units, 3) residual variance. Given the hierarchical data structure (perinatal units and clients within perinatal units), existing differences in client characteristics across perinatal units may obscure the estimation of the ‘true’ difference across units. When data are hierarchically ordered, </w:t>
      </w:r>
      <w:r w:rsidR="00881DCA" w:rsidRPr="004649A4">
        <w:rPr>
          <w:rFonts w:cs="Arial"/>
          <w:sz w:val="24"/>
          <w:lang w:val="en-US"/>
        </w:rPr>
        <w:t xml:space="preserve">multilevel analysis rather than conventional ordinary linear regression analysis is the appropriate analytical framework </w:t>
      </w:r>
      <w:r w:rsidR="00DB1EBF" w:rsidRPr="004649A4">
        <w:rPr>
          <w:rFonts w:cs="Arial"/>
          <w:sz w:val="24"/>
          <w:lang w:val="en-US"/>
        </w:rPr>
        <w:fldChar w:fldCharType="begin"/>
      </w:r>
      <w:r w:rsidR="00C2122F">
        <w:rPr>
          <w:rFonts w:cs="Arial"/>
          <w:sz w:val="24"/>
          <w:lang w:val="en-US"/>
        </w:rPr>
        <w:instrText xml:space="preserve"> ADDIN EN.CITE &lt;EndNote&gt;&lt;Cite&gt;&lt;Author&gt;Twisk&lt;/Author&gt;&lt;Year&gt;2014&lt;/Year&gt;&lt;RecNum&gt;119&lt;/RecNum&gt;&lt;DisplayText&gt;(Twisk 2014)&lt;/DisplayText&gt;&lt;record&gt;&lt;rec-number&gt;119&lt;/rec-number&gt;&lt;foreign-keys&gt;&lt;key app="EN" db-id="wxsdzxfdhrw9t6e22wqxsp5g9rwz2wvwd5ar" timestamp="1536165910"&gt;119&lt;/key&gt;&lt;/foreign-keys&gt;&lt;ref-type name="Book"&gt;6&lt;/ref-type&gt;&lt;contributors&gt;&lt;authors&gt;&lt;author&gt;Twisk, J.W.R.&lt;/author&gt;&lt;/authors&gt;&lt;/contributors&gt;&lt;titles&gt;&lt;title&gt;Applied Multilevel Analysis&lt;/title&gt;&lt;/titles&gt;&lt;dates&gt;&lt;year&gt;2014&lt;/year&gt;&lt;/dates&gt;&lt;publisher&gt;Cambridge University Press&lt;/publisher&gt;&lt;urls&gt;&lt;/urls&gt;&lt;/record&gt;&lt;/Cite&gt;&lt;/EndNote&gt;</w:instrText>
      </w:r>
      <w:r w:rsidR="00DB1EBF" w:rsidRPr="004649A4">
        <w:rPr>
          <w:rFonts w:cs="Arial"/>
          <w:sz w:val="24"/>
          <w:lang w:val="en-US"/>
        </w:rPr>
        <w:fldChar w:fldCharType="separate"/>
      </w:r>
      <w:r w:rsidR="00C2122F">
        <w:rPr>
          <w:rFonts w:cs="Arial"/>
          <w:noProof/>
          <w:sz w:val="24"/>
          <w:lang w:val="en-US"/>
        </w:rPr>
        <w:t>(</w:t>
      </w:r>
      <w:hyperlink w:anchor="_ENREF_11" w:tooltip="Twisk, 2014 #119" w:history="1">
        <w:r w:rsidR="00C2122F">
          <w:rPr>
            <w:rFonts w:cs="Arial"/>
            <w:noProof/>
            <w:sz w:val="24"/>
            <w:lang w:val="en-US"/>
          </w:rPr>
          <w:t>Twisk 2014</w:t>
        </w:r>
      </w:hyperlink>
      <w:r w:rsidR="00C2122F">
        <w:rPr>
          <w:rFonts w:cs="Arial"/>
          <w:noProof/>
          <w:sz w:val="24"/>
          <w:lang w:val="en-US"/>
        </w:rPr>
        <w:t>)</w:t>
      </w:r>
      <w:r w:rsidR="00DB1EBF" w:rsidRPr="004649A4">
        <w:rPr>
          <w:rFonts w:cs="Arial"/>
          <w:sz w:val="24"/>
          <w:lang w:val="en-US"/>
        </w:rPr>
        <w:fldChar w:fldCharType="end"/>
      </w:r>
      <w:r w:rsidR="00881DCA" w:rsidRPr="004649A4">
        <w:rPr>
          <w:rFonts w:cs="Arial"/>
          <w:sz w:val="24"/>
          <w:lang w:val="en-US"/>
        </w:rPr>
        <w:t xml:space="preserve">. Multi-level analysis decomposes total data variance into variance attributable to perinatal units (source 1) and variance attributable to other sources (sources 2+3), in particular variance related to client characteristics. Estimation of the ‘true’ difference between perinatal units (source 1) requires that the domain and summary scores should be corrected for the other variance components (typically client characteristics) that bias and limit the comparison of perinatal units (i.e. the case mix </w:t>
      </w:r>
      <w:r w:rsidR="00720EBE" w:rsidRPr="004649A4">
        <w:rPr>
          <w:rFonts w:cs="Arial"/>
          <w:sz w:val="24"/>
          <w:lang w:val="en-US"/>
        </w:rPr>
        <w:t>correction</w:t>
      </w:r>
      <w:r w:rsidR="00881DCA" w:rsidRPr="004649A4">
        <w:rPr>
          <w:rFonts w:cs="Arial"/>
          <w:sz w:val="24"/>
          <w:lang w:val="en-US"/>
        </w:rPr>
        <w:t>).</w:t>
      </w:r>
      <w:r w:rsidR="00881DCA" w:rsidRPr="004649A4">
        <w:rPr>
          <w:sz w:val="24"/>
          <w:lang w:val="en-US"/>
        </w:rPr>
        <w:t xml:space="preserve"> The need for case mix </w:t>
      </w:r>
      <w:r w:rsidR="00720EBE" w:rsidRPr="004649A4">
        <w:rPr>
          <w:sz w:val="24"/>
          <w:lang w:val="en-US"/>
        </w:rPr>
        <w:t>correction</w:t>
      </w:r>
      <w:r w:rsidR="00881DCA" w:rsidRPr="004649A4">
        <w:rPr>
          <w:sz w:val="24"/>
          <w:lang w:val="en-US"/>
        </w:rPr>
        <w:t xml:space="preserve"> may be judged from the extent to which the clients’ characteristics are related to the domain and summary scores of the perinatal unit they received care in, using Intraclass Correlation Coefficients (ICCs). The comprehensive analysis of variance components and ICCs is called a generalizability or G-study </w:t>
      </w:r>
      <w:r w:rsidR="00DB1EBF" w:rsidRPr="004649A4">
        <w:rPr>
          <w:sz w:val="24"/>
          <w:lang w:val="en-US"/>
        </w:rPr>
        <w:fldChar w:fldCharType="begin"/>
      </w:r>
      <w:r w:rsidR="00C2122F">
        <w:rPr>
          <w:sz w:val="24"/>
          <w:lang w:val="en-US"/>
        </w:rPr>
        <w:instrText xml:space="preserve"> ADDIN EN.CITE &lt;EndNote&gt;&lt;Cite&gt;&lt;Author&gt;Streiner&lt;/Author&gt;&lt;Year&gt;2014&lt;/Year&gt;&lt;RecNum&gt;120&lt;/RecNum&gt;&lt;DisplayText&gt;(Streiner et al. 2014)&lt;/DisplayText&gt;&lt;record&gt;&lt;rec-number&gt;120&lt;/rec-number&gt;&lt;foreign-keys&gt;&lt;key app="EN" db-id="wxsdzxfdhrw9t6e22wqxsp5g9rwz2wvwd5ar" timestamp="1536165910"&gt;120&lt;/key&gt;&lt;/foreign-keys&gt;&lt;ref-type name="Book"&gt;6&lt;/ref-type&gt;&lt;contributors&gt;&lt;authors&gt;&lt;author&gt;Streiner, D.L.&lt;/author&gt;&lt;author&gt;Norman, G.R.&lt;/author&gt;&lt;author&gt;Cairney, J.&lt;/author&gt;&lt;/authors&gt;&lt;/contributors&gt;&lt;titles&gt;&lt;title&gt;Health measurement scales&lt;/title&gt;&lt;/titles&gt;&lt;dates&gt;&lt;year&gt;2014&lt;/year&gt;&lt;/dates&gt;&lt;pub-location&gt;Oxford&lt;/pub-location&gt;&lt;publisher&gt;University Press&lt;/publisher&gt;&lt;isbn&gt;987-0-19-923188-1&lt;/isbn&gt;&lt;urls&gt;&lt;/urls&gt;&lt;language&gt;English&lt;/language&gt;&lt;/record&gt;&lt;/Cite&gt;&lt;/EndNote&gt;</w:instrText>
      </w:r>
      <w:r w:rsidR="00DB1EBF" w:rsidRPr="004649A4">
        <w:rPr>
          <w:sz w:val="24"/>
          <w:lang w:val="en-US"/>
        </w:rPr>
        <w:fldChar w:fldCharType="separate"/>
      </w:r>
      <w:r w:rsidR="00C2122F">
        <w:rPr>
          <w:noProof/>
          <w:sz w:val="24"/>
          <w:lang w:val="en-US"/>
        </w:rPr>
        <w:t>(</w:t>
      </w:r>
      <w:hyperlink w:anchor="_ENREF_9" w:tooltip="Streiner, 2014 #120" w:history="1">
        <w:r w:rsidR="00C2122F">
          <w:rPr>
            <w:noProof/>
            <w:sz w:val="24"/>
            <w:lang w:val="en-US"/>
          </w:rPr>
          <w:t>Streiner et al. 2014</w:t>
        </w:r>
      </w:hyperlink>
      <w:r w:rsidR="00C2122F">
        <w:rPr>
          <w:noProof/>
          <w:sz w:val="24"/>
          <w:lang w:val="en-US"/>
        </w:rPr>
        <w:t>)</w:t>
      </w:r>
      <w:r w:rsidR="00DB1EBF" w:rsidRPr="004649A4">
        <w:rPr>
          <w:sz w:val="24"/>
          <w:lang w:val="en-US"/>
        </w:rPr>
        <w:fldChar w:fldCharType="end"/>
      </w:r>
      <w:r w:rsidR="00881DCA" w:rsidRPr="004649A4">
        <w:rPr>
          <w:sz w:val="24"/>
          <w:lang w:val="en-US"/>
        </w:rPr>
        <w:t>.</w:t>
      </w:r>
      <w:r w:rsidR="00881DCA" w:rsidRPr="004649A4">
        <w:rPr>
          <w:rFonts w:cs="Arial"/>
          <w:sz w:val="24"/>
          <w:lang w:val="en-US"/>
        </w:rPr>
        <w:t xml:space="preserve"> The methodology has been described and applied in </w:t>
      </w:r>
      <w:r w:rsidR="00881DCA" w:rsidRPr="004649A4">
        <w:rPr>
          <w:rFonts w:cs="Arial"/>
          <w:sz w:val="24"/>
          <w:lang w:val="en-US"/>
        </w:rPr>
        <w:lastRenderedPageBreak/>
        <w:t>other client experiences measurement studies</w:t>
      </w:r>
      <w:r w:rsidR="00AF5607" w:rsidRPr="004649A4">
        <w:rPr>
          <w:rFonts w:cs="Arial"/>
          <w:sz w:val="24"/>
          <w:lang w:val="en-US"/>
        </w:rPr>
        <w:t xml:space="preserve"> as well</w:t>
      </w:r>
      <w:r w:rsidR="00881DCA" w:rsidRPr="004649A4">
        <w:rPr>
          <w:rFonts w:cs="Arial"/>
          <w:sz w:val="24"/>
          <w:lang w:val="en-US"/>
        </w:rPr>
        <w:t xml:space="preserve"> </w:t>
      </w:r>
      <w:r w:rsidR="00881DCA" w:rsidRPr="004649A4">
        <w:rPr>
          <w:rFonts w:cs="Arial"/>
          <w:sz w:val="24"/>
          <w:lang w:val="en-US"/>
        </w:rPr>
        <w:fldChar w:fldCharType="begin">
          <w:fldData xml:space="preserve">PEVuZE5vdGU+PENpdGU+PEF1dGhvcj5Cb3M8L0F1dGhvcj48WWVhcj4yMDE1PC9ZZWFyPjxSZWNO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</w:fldData>
        </w:fldChar>
      </w:r>
      <w:r w:rsidR="00C2122F">
        <w:rPr>
          <w:rFonts w:cs="Arial"/>
          <w:sz w:val="24"/>
          <w:lang w:val="en-US"/>
        </w:rPr>
        <w:instrText xml:space="preserve"> ADDIN EN.CITE </w:instrText>
      </w:r>
      <w:r w:rsidR="00C2122F">
        <w:rPr>
          <w:rFonts w:cs="Arial"/>
          <w:sz w:val="24"/>
          <w:lang w:val="en-US"/>
        </w:rPr>
        <w:fldChar w:fldCharType="begin">
          <w:fldData xml:space="preserve">PEVuZE5vdGU+PENpdGU+PEF1dGhvcj5Cb3M8L0F1dGhvcj48WWVhcj4yMDE1PC9ZZWFyPjxSZWNO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</w:fldData>
        </w:fldChar>
      </w:r>
      <w:r w:rsidR="00C2122F">
        <w:rPr>
          <w:rFonts w:cs="Arial"/>
          <w:sz w:val="24"/>
          <w:lang w:val="en-US"/>
        </w:rPr>
        <w:instrText xml:space="preserve"> ADDIN EN.CITE.DATA </w:instrText>
      </w:r>
      <w:r w:rsidR="00C2122F">
        <w:rPr>
          <w:rFonts w:cs="Arial"/>
          <w:sz w:val="24"/>
          <w:lang w:val="en-US"/>
        </w:rPr>
      </w:r>
      <w:r w:rsidR="00C2122F">
        <w:rPr>
          <w:rFonts w:cs="Arial"/>
          <w:sz w:val="24"/>
          <w:lang w:val="en-US"/>
        </w:rPr>
        <w:fldChar w:fldCharType="end"/>
      </w:r>
      <w:r w:rsidR="00881DCA" w:rsidRPr="004649A4">
        <w:rPr>
          <w:rFonts w:cs="Arial"/>
          <w:sz w:val="24"/>
          <w:lang w:val="en-US"/>
        </w:rPr>
      </w:r>
      <w:r w:rsidR="00881DCA" w:rsidRPr="004649A4">
        <w:rPr>
          <w:rFonts w:cs="Arial"/>
          <w:sz w:val="24"/>
          <w:lang w:val="en-US"/>
        </w:rPr>
        <w:fldChar w:fldCharType="separate"/>
      </w:r>
      <w:r w:rsidR="00C2122F">
        <w:rPr>
          <w:rFonts w:cs="Arial"/>
          <w:noProof/>
          <w:sz w:val="24"/>
          <w:lang w:val="en-US"/>
        </w:rPr>
        <w:t>(</w:t>
      </w:r>
      <w:hyperlink w:anchor="_ENREF_2" w:tooltip="Bos, 2015 #121" w:history="1">
        <w:r w:rsidR="00C2122F">
          <w:rPr>
            <w:rFonts w:cs="Arial"/>
            <w:noProof/>
            <w:sz w:val="24"/>
            <w:lang w:val="en-US"/>
          </w:rPr>
          <w:t>Bos et al. 2015</w:t>
        </w:r>
      </w:hyperlink>
      <w:r w:rsidR="00C2122F">
        <w:rPr>
          <w:rFonts w:cs="Arial"/>
          <w:noProof/>
          <w:sz w:val="24"/>
          <w:lang w:val="en-US"/>
        </w:rPr>
        <w:t xml:space="preserve">; </w:t>
      </w:r>
      <w:hyperlink w:anchor="_ENREF_10" w:tooltip="Stubbe, 2007 #122" w:history="1">
        <w:r w:rsidR="00C2122F">
          <w:rPr>
            <w:rFonts w:cs="Arial"/>
            <w:noProof/>
            <w:sz w:val="24"/>
            <w:lang w:val="en-US"/>
          </w:rPr>
          <w:t>Stubbe et al. 2007</w:t>
        </w:r>
      </w:hyperlink>
      <w:r w:rsidR="00C2122F">
        <w:rPr>
          <w:rFonts w:cs="Arial"/>
          <w:noProof/>
          <w:sz w:val="24"/>
          <w:lang w:val="en-US"/>
        </w:rPr>
        <w:t>)</w:t>
      </w:r>
      <w:r w:rsidR="00881DCA" w:rsidRPr="004649A4">
        <w:rPr>
          <w:rFonts w:cs="Arial"/>
          <w:sz w:val="24"/>
          <w:lang w:val="en-US"/>
        </w:rPr>
        <w:fldChar w:fldCharType="end"/>
      </w:r>
      <w:r w:rsidR="00881DCA" w:rsidRPr="004649A4">
        <w:rPr>
          <w:rFonts w:cs="Arial"/>
          <w:sz w:val="24"/>
          <w:lang w:val="en-US"/>
        </w:rPr>
        <w:t xml:space="preserve">. A key result </w:t>
      </w:r>
      <w:r w:rsidR="00881DCA" w:rsidRPr="004649A4">
        <w:rPr>
          <w:sz w:val="24"/>
          <w:lang w:val="en-US"/>
        </w:rPr>
        <w:t xml:space="preserve">of multilevel analysis is the point estimate (and 95% confidence interval [CIs]) of the ‘true’ perinatal unit effect (one estimate for each perinatal unit) </w:t>
      </w:r>
      <w:r w:rsidR="00720EBE" w:rsidRPr="004649A4">
        <w:rPr>
          <w:sz w:val="24"/>
          <w:lang w:val="en-US"/>
        </w:rPr>
        <w:t>corrected</w:t>
      </w:r>
      <w:r w:rsidR="00881DCA" w:rsidRPr="004649A4">
        <w:rPr>
          <w:sz w:val="24"/>
          <w:lang w:val="en-US"/>
        </w:rPr>
        <w:t xml:space="preserve"> for case mix differences. Note that the size of the 95%CIs differs across perinatal units, reflecting (a) different numbers of clients across perinatal units, and (b) different degrees of heterogeneity of client characteristics across perinatal units.</w:t>
      </w:r>
      <w:r w:rsidR="007256AC" w:rsidRPr="004649A4">
        <w:rPr>
          <w:rFonts w:cs="Arial"/>
          <w:sz w:val="24"/>
          <w:lang w:val="en-US"/>
        </w:rPr>
        <w:br/>
      </w:r>
    </w:p>
    <w:p w14:paraId="132028F5" w14:textId="15EF5D85" w:rsidR="00881DCA" w:rsidRPr="004649A4" w:rsidRDefault="00881DCA" w:rsidP="00CF4F76">
      <w:pPr>
        <w:spacing w:line="600" w:lineRule="auto"/>
        <w:rPr>
          <w:sz w:val="24"/>
          <w:lang w:val="en-US"/>
        </w:rPr>
      </w:pPr>
      <w:r w:rsidRPr="004649A4">
        <w:rPr>
          <w:i/>
          <w:sz w:val="24"/>
          <w:lang w:val="en-US"/>
        </w:rPr>
        <w:t>Case mix correction</w:t>
      </w:r>
    </w:p>
    <w:p w14:paraId="2459AFC6" w14:textId="3B4A81E1" w:rsidR="00637F7A" w:rsidRPr="004649A4" w:rsidRDefault="00692E14" w:rsidP="00CF4F76">
      <w:pPr>
        <w:spacing w:line="600" w:lineRule="auto"/>
        <w:rPr>
          <w:rFonts w:cs="Arial"/>
          <w:sz w:val="24"/>
          <w:lang w:val="en-US"/>
        </w:rPr>
      </w:pPr>
      <w:r w:rsidRPr="004649A4">
        <w:rPr>
          <w:rFonts w:cs="Arial"/>
          <w:sz w:val="24"/>
          <w:lang w:val="en-US"/>
        </w:rPr>
        <w:t xml:space="preserve">The conventional procedure to determine the need for </w:t>
      </w:r>
      <w:r w:rsidR="00720EBE" w:rsidRPr="004649A4">
        <w:rPr>
          <w:rFonts w:cs="Arial"/>
          <w:i/>
          <w:sz w:val="24"/>
          <w:lang w:val="en-US"/>
        </w:rPr>
        <w:t>case mix</w:t>
      </w:r>
      <w:r w:rsidRPr="004649A4">
        <w:rPr>
          <w:rFonts w:cs="Arial"/>
          <w:i/>
          <w:sz w:val="24"/>
          <w:lang w:val="en-US"/>
        </w:rPr>
        <w:t xml:space="preserve"> </w:t>
      </w:r>
      <w:r w:rsidR="00720EBE" w:rsidRPr="004649A4">
        <w:rPr>
          <w:rFonts w:cs="Arial"/>
          <w:i/>
          <w:sz w:val="24"/>
          <w:lang w:val="en-US"/>
        </w:rPr>
        <w:t>correction</w:t>
      </w:r>
      <w:r w:rsidRPr="004649A4">
        <w:rPr>
          <w:rFonts w:cs="Arial"/>
          <w:sz w:val="24"/>
          <w:lang w:val="en-US"/>
        </w:rPr>
        <w:t xml:space="preserve"> is to compare the results of two multilevel regression models: (1) an ‘empty’ model with the </w:t>
      </w:r>
      <w:proofErr w:type="spellStart"/>
      <w:r w:rsidRPr="004649A4">
        <w:rPr>
          <w:rFonts w:cs="Arial"/>
          <w:sz w:val="24"/>
          <w:lang w:val="en-US"/>
        </w:rPr>
        <w:t>ReproQ</w:t>
      </w:r>
      <w:proofErr w:type="spellEnd"/>
      <w:r w:rsidRPr="004649A4">
        <w:rPr>
          <w:rFonts w:cs="Arial"/>
          <w:sz w:val="24"/>
          <w:lang w:val="en-US"/>
        </w:rPr>
        <w:t xml:space="preserve"> domain or summary scores as dependent variable, and solely a random intercept for each perinatal unit; and (2) an </w:t>
      </w:r>
      <w:r w:rsidR="00720EBE" w:rsidRPr="004649A4">
        <w:rPr>
          <w:rFonts w:cs="Arial"/>
          <w:sz w:val="24"/>
          <w:lang w:val="en-US"/>
        </w:rPr>
        <w:t>corrected</w:t>
      </w:r>
      <w:r w:rsidRPr="004649A4">
        <w:rPr>
          <w:rFonts w:cs="Arial"/>
          <w:sz w:val="24"/>
          <w:lang w:val="en-US"/>
        </w:rPr>
        <w:t xml:space="preserve"> model, with the </w:t>
      </w:r>
      <w:proofErr w:type="spellStart"/>
      <w:r w:rsidRPr="004649A4">
        <w:rPr>
          <w:rFonts w:cs="Arial"/>
          <w:sz w:val="24"/>
          <w:lang w:val="en-US"/>
        </w:rPr>
        <w:t>ReproQ</w:t>
      </w:r>
      <w:proofErr w:type="spellEnd"/>
      <w:r w:rsidRPr="004649A4">
        <w:rPr>
          <w:rFonts w:cs="Arial"/>
          <w:sz w:val="24"/>
          <w:lang w:val="en-US"/>
        </w:rPr>
        <w:t xml:space="preserve"> domain or summary score as dependent variable, a random intercept for each perinatal unit, and client characteristics included as explanatory variables </w:t>
      </w:r>
      <w:r w:rsidRPr="004649A4">
        <w:rPr>
          <w:rFonts w:cs="Arial"/>
          <w:sz w:val="24"/>
          <w:lang w:val="en-US"/>
        </w:rPr>
        <w:fldChar w:fldCharType="begin">
          <w:fldData xml:space="preserve">PEVuZE5vdGU+PENpdGU+PEF1dGhvcj5Cb3M8L0F1dGhvcj48WWVhcj4yMDE1PC9ZZWFyPjxSZWNO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</w:fldData>
        </w:fldChar>
      </w:r>
      <w:r w:rsidR="00C2122F">
        <w:rPr>
          <w:rFonts w:cs="Arial"/>
          <w:sz w:val="24"/>
          <w:lang w:val="en-US"/>
        </w:rPr>
        <w:instrText xml:space="preserve"> ADDIN EN.CITE </w:instrText>
      </w:r>
      <w:r w:rsidR="00C2122F">
        <w:rPr>
          <w:rFonts w:cs="Arial"/>
          <w:sz w:val="24"/>
          <w:lang w:val="en-US"/>
        </w:rPr>
        <w:fldChar w:fldCharType="begin">
          <w:fldData xml:space="preserve">PEVuZE5vdGU+PENpdGU+PEF1dGhvcj5Cb3M8L0F1dGhvcj48WWVhcj4yMDE1PC9ZZWFyPjxSZWNO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</w:fldData>
        </w:fldChar>
      </w:r>
      <w:r w:rsidR="00C2122F">
        <w:rPr>
          <w:rFonts w:cs="Arial"/>
          <w:sz w:val="24"/>
          <w:lang w:val="en-US"/>
        </w:rPr>
        <w:instrText xml:space="preserve"> ADDIN EN.CITE.DATA </w:instrText>
      </w:r>
      <w:r w:rsidR="00C2122F">
        <w:rPr>
          <w:rFonts w:cs="Arial"/>
          <w:sz w:val="24"/>
          <w:lang w:val="en-US"/>
        </w:rPr>
      </w:r>
      <w:r w:rsidR="00C2122F">
        <w:rPr>
          <w:rFonts w:cs="Arial"/>
          <w:sz w:val="24"/>
          <w:lang w:val="en-US"/>
        </w:rPr>
        <w:fldChar w:fldCharType="end"/>
      </w:r>
      <w:r w:rsidRPr="004649A4">
        <w:rPr>
          <w:rFonts w:cs="Arial"/>
          <w:sz w:val="24"/>
          <w:lang w:val="en-US"/>
        </w:rPr>
      </w:r>
      <w:r w:rsidRPr="004649A4">
        <w:rPr>
          <w:rFonts w:cs="Arial"/>
          <w:sz w:val="24"/>
          <w:lang w:val="en-US"/>
        </w:rPr>
        <w:fldChar w:fldCharType="separate"/>
      </w:r>
      <w:r w:rsidR="00C2122F">
        <w:rPr>
          <w:rFonts w:cs="Arial"/>
          <w:noProof/>
          <w:sz w:val="24"/>
          <w:lang w:val="en-US"/>
        </w:rPr>
        <w:t>(</w:t>
      </w:r>
      <w:hyperlink w:anchor="_ENREF_2" w:tooltip="Bos, 2015 #121" w:history="1">
        <w:r w:rsidR="00C2122F">
          <w:rPr>
            <w:rFonts w:cs="Arial"/>
            <w:noProof/>
            <w:sz w:val="24"/>
            <w:lang w:val="en-US"/>
          </w:rPr>
          <w:t>Bos et al. 2015</w:t>
        </w:r>
      </w:hyperlink>
      <w:r w:rsidR="00C2122F">
        <w:rPr>
          <w:rFonts w:cs="Arial"/>
          <w:noProof/>
          <w:sz w:val="24"/>
          <w:lang w:val="en-US"/>
        </w:rPr>
        <w:t xml:space="preserve">; </w:t>
      </w:r>
      <w:hyperlink w:anchor="_ENREF_10" w:tooltip="Stubbe, 2007 #122" w:history="1">
        <w:r w:rsidR="00C2122F">
          <w:rPr>
            <w:rFonts w:cs="Arial"/>
            <w:noProof/>
            <w:sz w:val="24"/>
            <w:lang w:val="en-US"/>
          </w:rPr>
          <w:t>Stubbe et al. 2007</w:t>
        </w:r>
      </w:hyperlink>
      <w:r w:rsidR="00C2122F">
        <w:rPr>
          <w:rFonts w:cs="Arial"/>
          <w:noProof/>
          <w:sz w:val="24"/>
          <w:lang w:val="en-US"/>
        </w:rPr>
        <w:t>)</w:t>
      </w:r>
      <w:r w:rsidRPr="004649A4">
        <w:rPr>
          <w:rFonts w:cs="Arial"/>
          <w:sz w:val="24"/>
          <w:lang w:val="en-US"/>
        </w:rPr>
        <w:fldChar w:fldCharType="end"/>
      </w:r>
      <w:r w:rsidRPr="004649A4">
        <w:rPr>
          <w:rFonts w:cs="Arial"/>
          <w:sz w:val="24"/>
          <w:lang w:val="en-US"/>
        </w:rPr>
        <w:t>.</w:t>
      </w:r>
      <w:r w:rsidR="00454A49" w:rsidRPr="004649A4">
        <w:rPr>
          <w:rFonts w:cs="Arial"/>
          <w:sz w:val="24"/>
          <w:lang w:val="en-US"/>
        </w:rPr>
        <w:br/>
        <w:t>We avoided overfitting and over</w:t>
      </w:r>
      <w:r w:rsidR="00720EBE" w:rsidRPr="004649A4">
        <w:rPr>
          <w:rFonts w:cs="Arial"/>
          <w:sz w:val="24"/>
          <w:lang w:val="en-US"/>
        </w:rPr>
        <w:t>correction</w:t>
      </w:r>
      <w:r w:rsidR="00454A49" w:rsidRPr="004649A4">
        <w:rPr>
          <w:rFonts w:cs="Arial"/>
          <w:sz w:val="24"/>
          <w:lang w:val="en-US"/>
        </w:rPr>
        <w:t xml:space="preserve">, by limiting </w:t>
      </w:r>
      <w:r w:rsidR="00720EBE" w:rsidRPr="004649A4">
        <w:rPr>
          <w:rFonts w:cs="Arial"/>
          <w:sz w:val="24"/>
          <w:lang w:val="en-US"/>
        </w:rPr>
        <w:t>correction</w:t>
      </w:r>
      <w:r w:rsidR="00454A49" w:rsidRPr="004649A4">
        <w:rPr>
          <w:rFonts w:cs="Arial"/>
          <w:sz w:val="24"/>
          <w:lang w:val="en-US"/>
        </w:rPr>
        <w:t xml:space="preserve"> to predefined candidate factors with a demonstrated effect. Of the available client characteristics (age, educational level, ethnicity, parity, and self-rated health) only age, educational level, and self-rated health contributed significantly (p&lt;0.05) to all domain and summary scores, </w:t>
      </w:r>
      <w:r w:rsidR="00454A49" w:rsidRPr="004649A4">
        <w:rPr>
          <w:rFonts w:cs="Arial"/>
          <w:sz w:val="24"/>
          <w:lang w:val="en-US"/>
        </w:rPr>
        <w:lastRenderedPageBreak/>
        <w:t xml:space="preserve">and were therefore were included in the </w:t>
      </w:r>
      <w:r w:rsidR="00720EBE" w:rsidRPr="004649A4">
        <w:rPr>
          <w:rFonts w:cs="Arial"/>
          <w:sz w:val="24"/>
          <w:lang w:val="en-US"/>
        </w:rPr>
        <w:t>case mix</w:t>
      </w:r>
      <w:r w:rsidR="00454A49" w:rsidRPr="004649A4">
        <w:rPr>
          <w:rFonts w:cs="Arial"/>
          <w:sz w:val="24"/>
          <w:lang w:val="en-US"/>
        </w:rPr>
        <w:t xml:space="preserve"> </w:t>
      </w:r>
      <w:r w:rsidR="00720EBE" w:rsidRPr="004649A4">
        <w:rPr>
          <w:rFonts w:cs="Arial"/>
          <w:sz w:val="24"/>
          <w:lang w:val="en-US"/>
        </w:rPr>
        <w:t>correction</w:t>
      </w:r>
      <w:r w:rsidR="00454A49" w:rsidRPr="004649A4">
        <w:rPr>
          <w:rFonts w:cs="Arial"/>
          <w:sz w:val="24"/>
          <w:lang w:val="en-US"/>
        </w:rPr>
        <w:t xml:space="preserve">. We also tested for random slopes, but none of these were significant and therefore remain unreported. </w:t>
      </w:r>
    </w:p>
    <w:p w14:paraId="777EB520" w14:textId="1FB90C55" w:rsidR="00637F7A" w:rsidRPr="004649A4" w:rsidRDefault="00454A49" w:rsidP="00CF4F76">
      <w:pPr>
        <w:spacing w:line="600" w:lineRule="auto"/>
        <w:rPr>
          <w:sz w:val="24"/>
          <w:lang w:val="en-US"/>
        </w:rPr>
      </w:pPr>
      <w:r w:rsidRPr="004649A4">
        <w:rPr>
          <w:rFonts w:cs="Arial"/>
          <w:sz w:val="24"/>
          <w:lang w:val="en-US"/>
        </w:rPr>
        <w:br/>
      </w:r>
      <w:r w:rsidR="00637F7A" w:rsidRPr="004649A4">
        <w:rPr>
          <w:i/>
          <w:sz w:val="24"/>
          <w:lang w:val="en-US"/>
        </w:rPr>
        <w:t>Discriminative power: Two approaches</w:t>
      </w:r>
    </w:p>
    <w:p w14:paraId="134C888C" w14:textId="747603D1" w:rsidR="00881DCA" w:rsidRPr="004649A4" w:rsidRDefault="00881DCA" w:rsidP="00CF4F76">
      <w:pPr>
        <w:spacing w:line="600" w:lineRule="auto"/>
        <w:rPr>
          <w:rFonts w:cs="Arial"/>
          <w:sz w:val="24"/>
          <w:lang w:val="en-US"/>
        </w:rPr>
      </w:pPr>
      <w:r w:rsidRPr="004649A4">
        <w:rPr>
          <w:rFonts w:cs="Arial"/>
          <w:sz w:val="24"/>
          <w:lang w:val="en-US"/>
        </w:rPr>
        <w:t>In our study design, groups of individual clients’ scores are associated with (nested within) perinatal units. Although some of the variance in clients’ scores can be attributed to individual experiences, some of the variance in clients’ scores is likely to be attributable to perinatal unit, with some perinatal units performing better than others</w:t>
      </w:r>
      <w:r w:rsidR="001131DE">
        <w:rPr>
          <w:rFonts w:cs="Arial"/>
          <w:sz w:val="24"/>
          <w:lang w:val="en-US"/>
        </w:rPr>
        <w:t xml:space="preserve"> </w:t>
      </w:r>
      <w:r w:rsidR="001131DE">
        <w:rPr>
          <w:rFonts w:cs="Arial"/>
          <w:sz w:val="24"/>
          <w:lang w:val="en-US"/>
        </w:rPr>
        <w:fldChar w:fldCharType="begin">
          <w:fldData xml:space="preserve">PEVuZE5vdGU+PENpdGU+PEF1dGhvcj5Sb2JlcnRzPC9BdXRob3I+PFllYXI+MjAxNDwvWWVhcj48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</w:fldData>
        </w:fldChar>
      </w:r>
      <w:r w:rsidR="00C2122F">
        <w:rPr>
          <w:rFonts w:cs="Arial"/>
          <w:sz w:val="24"/>
          <w:lang w:val="en-US"/>
        </w:rPr>
        <w:instrText xml:space="preserve"> ADDIN EN.CITE </w:instrText>
      </w:r>
      <w:r w:rsidR="00C2122F">
        <w:rPr>
          <w:rFonts w:cs="Arial"/>
          <w:sz w:val="24"/>
          <w:lang w:val="en-US"/>
        </w:rPr>
        <w:fldChar w:fldCharType="begin">
          <w:fldData xml:space="preserve">PEVuZE5vdGU+PENpdGU+PEF1dGhvcj5Sb2JlcnRzPC9BdXRob3I+PFllYXI+MjAxNDwvWWVhcj48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</w:fldData>
        </w:fldChar>
      </w:r>
      <w:r w:rsidR="00C2122F">
        <w:rPr>
          <w:rFonts w:cs="Arial"/>
          <w:sz w:val="24"/>
          <w:lang w:val="en-US"/>
        </w:rPr>
        <w:instrText xml:space="preserve"> ADDIN EN.CITE.DATA </w:instrText>
      </w:r>
      <w:r w:rsidR="00C2122F">
        <w:rPr>
          <w:rFonts w:cs="Arial"/>
          <w:sz w:val="24"/>
          <w:lang w:val="en-US"/>
        </w:rPr>
      </w:r>
      <w:r w:rsidR="00C2122F">
        <w:rPr>
          <w:rFonts w:cs="Arial"/>
          <w:sz w:val="24"/>
          <w:lang w:val="en-US"/>
        </w:rPr>
        <w:fldChar w:fldCharType="end"/>
      </w:r>
      <w:r w:rsidR="001131DE">
        <w:rPr>
          <w:rFonts w:cs="Arial"/>
          <w:sz w:val="24"/>
          <w:lang w:val="en-US"/>
        </w:rPr>
      </w:r>
      <w:r w:rsidR="001131DE">
        <w:rPr>
          <w:rFonts w:cs="Arial"/>
          <w:sz w:val="24"/>
          <w:lang w:val="en-US"/>
        </w:rPr>
        <w:fldChar w:fldCharType="separate"/>
      </w:r>
      <w:r w:rsidR="00C2122F">
        <w:rPr>
          <w:rFonts w:cs="Arial"/>
          <w:noProof/>
          <w:sz w:val="24"/>
          <w:lang w:val="en-US"/>
        </w:rPr>
        <w:t>(</w:t>
      </w:r>
      <w:hyperlink w:anchor="_ENREF_4" w:tooltip="Roberts, 2014 #125" w:history="1">
        <w:r w:rsidR="00C2122F">
          <w:rPr>
            <w:rFonts w:cs="Arial"/>
            <w:noProof/>
            <w:sz w:val="24"/>
            <w:lang w:val="en-US"/>
          </w:rPr>
          <w:t>Roberts et al. 2014</w:t>
        </w:r>
      </w:hyperlink>
      <w:r w:rsidR="00C2122F">
        <w:rPr>
          <w:rFonts w:cs="Arial"/>
          <w:noProof/>
          <w:sz w:val="24"/>
          <w:lang w:val="en-US"/>
        </w:rPr>
        <w:t>)</w:t>
      </w:r>
      <w:r w:rsidR="001131DE">
        <w:rPr>
          <w:rFonts w:cs="Arial"/>
          <w:sz w:val="24"/>
          <w:lang w:val="en-US"/>
        </w:rPr>
        <w:fldChar w:fldCharType="end"/>
      </w:r>
      <w:r w:rsidRPr="004649A4">
        <w:rPr>
          <w:rFonts w:cs="Arial"/>
          <w:sz w:val="24"/>
          <w:lang w:val="en-US"/>
        </w:rPr>
        <w:t xml:space="preserve">. In our analyses we </w:t>
      </w:r>
      <w:r w:rsidR="00720EBE" w:rsidRPr="004649A4">
        <w:rPr>
          <w:rFonts w:cs="Arial"/>
          <w:sz w:val="24"/>
          <w:lang w:val="en-US"/>
        </w:rPr>
        <w:t>corrected</w:t>
      </w:r>
      <w:r w:rsidRPr="004649A4">
        <w:rPr>
          <w:rFonts w:cs="Arial"/>
          <w:sz w:val="24"/>
          <w:lang w:val="en-US"/>
        </w:rPr>
        <w:t xml:space="preserve"> for this nested structure.</w:t>
      </w:r>
    </w:p>
    <w:p w14:paraId="52F7809D" w14:textId="77777777" w:rsidR="00637F7A" w:rsidRPr="004649A4" w:rsidRDefault="00637F7A" w:rsidP="00CF4F76">
      <w:pPr>
        <w:spacing w:line="600" w:lineRule="auto"/>
        <w:rPr>
          <w:sz w:val="24"/>
          <w:lang w:val="en-US"/>
        </w:rPr>
      </w:pPr>
      <w:r w:rsidRPr="004649A4">
        <w:rPr>
          <w:rFonts w:cs="Arial"/>
          <w:sz w:val="24"/>
          <w:lang w:val="en-US"/>
        </w:rPr>
        <w:t>Next, we used two complementary approaches to determine discriminative power.</w:t>
      </w:r>
    </w:p>
    <w:p w14:paraId="7C0DE7C4" w14:textId="1D498D54" w:rsidR="00637F7A" w:rsidRPr="004649A4" w:rsidRDefault="00637F7A" w:rsidP="00CF4F76">
      <w:pPr>
        <w:spacing w:line="600" w:lineRule="auto"/>
        <w:rPr>
          <w:i/>
          <w:sz w:val="24"/>
          <w:lang w:val="en-US"/>
        </w:rPr>
      </w:pPr>
      <w:r w:rsidRPr="004649A4">
        <w:rPr>
          <w:i/>
          <w:sz w:val="24"/>
          <w:lang w:val="en-US"/>
        </w:rPr>
        <w:br/>
        <w:t>Approach 1</w:t>
      </w:r>
      <w:r w:rsidR="00881DCA" w:rsidRPr="004649A4">
        <w:rPr>
          <w:i/>
          <w:sz w:val="24"/>
          <w:lang w:val="en-US"/>
        </w:rPr>
        <w:t>. M</w:t>
      </w:r>
      <w:r w:rsidRPr="004649A4">
        <w:rPr>
          <w:i/>
          <w:sz w:val="24"/>
          <w:lang w:val="en-US"/>
        </w:rPr>
        <w:t xml:space="preserve">ultilevel testing of the deviation of </w:t>
      </w:r>
      <w:r w:rsidRPr="004649A4">
        <w:rPr>
          <w:sz w:val="24"/>
          <w:lang w:val="en-US"/>
        </w:rPr>
        <w:t>unit</w:t>
      </w:r>
      <w:r w:rsidRPr="004649A4">
        <w:rPr>
          <w:i/>
          <w:sz w:val="24"/>
          <w:lang w:val="en-US"/>
        </w:rPr>
        <w:t xml:space="preserve"> means from overall mean</w:t>
      </w:r>
    </w:p>
    <w:p w14:paraId="3C813726" w14:textId="3AD54762" w:rsidR="00637F7A" w:rsidRPr="004649A4" w:rsidRDefault="00637F7A" w:rsidP="00CF4F76">
      <w:pPr>
        <w:spacing w:line="600" w:lineRule="auto"/>
        <w:rPr>
          <w:sz w:val="24"/>
          <w:lang w:val="en-US"/>
        </w:rPr>
      </w:pPr>
      <w:r w:rsidRPr="004649A4">
        <w:rPr>
          <w:rFonts w:cs="Arial"/>
          <w:sz w:val="24"/>
          <w:lang w:val="en-US"/>
        </w:rPr>
        <w:t xml:space="preserve">Multi-level analyses were used to examine to what degree </w:t>
      </w:r>
      <w:proofErr w:type="spellStart"/>
      <w:r w:rsidRPr="004649A4">
        <w:rPr>
          <w:rFonts w:cs="Arial"/>
          <w:sz w:val="24"/>
          <w:lang w:val="en-US"/>
        </w:rPr>
        <w:t>ReproQ</w:t>
      </w:r>
      <w:proofErr w:type="spellEnd"/>
      <w:r w:rsidRPr="004649A4">
        <w:rPr>
          <w:rFonts w:cs="Arial"/>
          <w:sz w:val="24"/>
          <w:lang w:val="en-US"/>
        </w:rPr>
        <w:t xml:space="preserve"> is able to identify</w:t>
      </w:r>
      <w:r w:rsidRPr="004649A4">
        <w:rPr>
          <w:sz w:val="24"/>
          <w:lang w:val="en-US"/>
        </w:rPr>
        <w:t xml:space="preserve"> units that significantly perform above and below average</w:t>
      </w:r>
      <w:r w:rsidRPr="004649A4">
        <w:rPr>
          <w:rFonts w:cs="Arial"/>
          <w:sz w:val="24"/>
          <w:lang w:val="en-US"/>
        </w:rPr>
        <w:t xml:space="preserve"> (averaged over perinatal units), producing three parts of information: 1) the estimation of variance components and ICCs; 2) the estimation of the G-coefficient; and 3) the resulting estimation of the number of clients needed per perinatal unit to achieve sufficient reliability (D-Study). T</w:t>
      </w:r>
      <w:r w:rsidR="007F33EA" w:rsidRPr="004649A4">
        <w:rPr>
          <w:rFonts w:cs="Arial"/>
          <w:sz w:val="24"/>
          <w:lang w:val="en-US"/>
        </w:rPr>
        <w:t>he conventional mode of presen</w:t>
      </w:r>
      <w:r w:rsidRPr="004649A4">
        <w:rPr>
          <w:rFonts w:cs="Arial"/>
          <w:sz w:val="24"/>
          <w:lang w:val="en-US"/>
        </w:rPr>
        <w:t>tation is the so-called caterpillar-plot.</w:t>
      </w:r>
      <w:r w:rsidRPr="004649A4">
        <w:rPr>
          <w:rFonts w:cs="Arial"/>
          <w:sz w:val="24"/>
          <w:lang w:val="en-US"/>
        </w:rPr>
        <w:br/>
      </w:r>
      <w:r w:rsidRPr="004649A4">
        <w:rPr>
          <w:rFonts w:cs="Arial"/>
          <w:sz w:val="24"/>
          <w:lang w:val="en-US"/>
        </w:rPr>
        <w:br/>
      </w:r>
      <w:r w:rsidRPr="004649A4">
        <w:rPr>
          <w:rFonts w:cs="Arial"/>
          <w:sz w:val="24"/>
          <w:lang w:val="en-US"/>
        </w:rPr>
        <w:lastRenderedPageBreak/>
        <w:t xml:space="preserve">In the first part, the output of the multilevel analysis in terms of variance components (explanatory variables) is used, and intra-class correlation coefficients (ICCs) are computed using these quantities. Here, the ICC of interest is the ratio of the variance in perinatal unit and the variance in client’s characteristics in that unit </w:t>
      </w:r>
      <w:r w:rsidRPr="004649A4">
        <w:rPr>
          <w:rFonts w:cs="Arial"/>
          <w:sz w:val="24"/>
          <w:lang w:val="en-US"/>
        </w:rPr>
        <w:fldChar w:fldCharType="begin"/>
      </w:r>
      <w:r w:rsidR="00C2122F">
        <w:rPr>
          <w:rFonts w:cs="Arial"/>
          <w:sz w:val="24"/>
          <w:lang w:val="en-US"/>
        </w:rPr>
        <w:instrText xml:space="preserve"> ADDIN EN.CITE &lt;EndNote&gt;&lt;Cite&gt;&lt;Author&gt;Streiner&lt;/Author&gt;&lt;Year&gt;2008&lt;/Year&gt;&lt;RecNum&gt;77&lt;/RecNum&gt;&lt;DisplayText&gt;(Streiner &amp;amp; Norman 2008; Streiner et al. 2014)&lt;/DisplayText&gt;&lt;record&gt;&lt;rec-number&gt;77&lt;/rec-number&gt;&lt;foreign-keys&gt;&lt;key app="EN" db-id="wxsdzxfdhrw9t6e22wqxsp5g9rwz2wvwd5ar" timestamp="1536165908"&gt;77&lt;/key&gt;&lt;/foreign-keys&gt;&lt;ref-type name="Book"&gt;6&lt;/ref-type&gt;&lt;contributors&gt;&lt;authors&gt;&lt;author&gt;Streiner, D.L.&lt;/author&gt;&lt;author&gt;Norman, G.R.&lt;/author&gt;&lt;/authors&gt;&lt;/contributors&gt;&lt;titles&gt;&lt;title&gt;Health measurement scales&lt;/title&gt;&lt;/titles&gt;&lt;dates&gt;&lt;year&gt;2008&lt;/year&gt;&lt;/dates&gt;&lt;pub-location&gt;Oxford&lt;/pub-location&gt;&lt;publisher&gt;University Press&lt;/publisher&gt;&lt;isbn&gt;987-0-19-923188-1&lt;/isbn&gt;&lt;urls&gt;&lt;/urls&gt;&lt;language&gt;English&lt;/language&gt;&lt;/record&gt;&lt;/Cite&gt;&lt;Cite&gt;&lt;Author&gt;Streiner&lt;/Author&gt;&lt;Year&gt;2014&lt;/Year&gt;&lt;RecNum&gt;120&lt;/RecNum&gt;&lt;record&gt;&lt;rec-number&gt;120&lt;/rec-number&gt;&lt;foreign-keys&gt;&lt;key app="EN" db-id="wxsdzxfdhrw9t6e22wqxsp5g9rwz2wvwd5ar" timestamp="1536165910"&gt;120&lt;/key&gt;&lt;/foreign-keys&gt;&lt;ref-type name="Book"&gt;6&lt;/ref-type&gt;&lt;contributors&gt;&lt;authors&gt;&lt;author&gt;Streiner, D.L.&lt;/author&gt;&lt;author&gt;Norman, G.R.&lt;/author&gt;&lt;author&gt;Cairney, J.&lt;/author&gt;&lt;/authors&gt;&lt;/contributors&gt;&lt;titles&gt;&lt;title&gt;Health measurement scales&lt;/title&gt;&lt;/titles&gt;&lt;dates&gt;&lt;year&gt;2014&lt;/year&gt;&lt;/dates&gt;&lt;pub-location&gt;Oxford&lt;/pub-location&gt;&lt;publisher&gt;University Press&lt;/publisher&gt;&lt;isbn&gt;987-0-19-923188-1&lt;/isbn&gt;&lt;urls&gt;&lt;/urls&gt;&lt;language&gt;English&lt;/language&gt;&lt;/record&gt;&lt;/Cite&gt;&lt;/EndNote&gt;</w:instrText>
      </w:r>
      <w:r w:rsidRPr="004649A4">
        <w:rPr>
          <w:rFonts w:cs="Arial"/>
          <w:sz w:val="24"/>
          <w:lang w:val="en-US"/>
        </w:rPr>
        <w:fldChar w:fldCharType="separate"/>
      </w:r>
      <w:r w:rsidR="00C2122F">
        <w:rPr>
          <w:rFonts w:cs="Arial"/>
          <w:noProof/>
          <w:sz w:val="24"/>
          <w:lang w:val="en-US"/>
        </w:rPr>
        <w:t>(</w:t>
      </w:r>
      <w:hyperlink w:anchor="_ENREF_8" w:tooltip="Streiner, 2008 #77" w:history="1">
        <w:r w:rsidR="00C2122F">
          <w:rPr>
            <w:rFonts w:cs="Arial"/>
            <w:noProof/>
            <w:sz w:val="24"/>
            <w:lang w:val="en-US"/>
          </w:rPr>
          <w:t>Streiner &amp; Norman 2008</w:t>
        </w:r>
      </w:hyperlink>
      <w:r w:rsidR="00C2122F">
        <w:rPr>
          <w:rFonts w:cs="Arial"/>
          <w:noProof/>
          <w:sz w:val="24"/>
          <w:lang w:val="en-US"/>
        </w:rPr>
        <w:t xml:space="preserve">; </w:t>
      </w:r>
      <w:hyperlink w:anchor="_ENREF_9" w:tooltip="Streiner, 2014 #120" w:history="1">
        <w:r w:rsidR="00C2122F">
          <w:rPr>
            <w:rFonts w:cs="Arial"/>
            <w:noProof/>
            <w:sz w:val="24"/>
            <w:lang w:val="en-US"/>
          </w:rPr>
          <w:t>Streiner et al. 2014</w:t>
        </w:r>
      </w:hyperlink>
      <w:r w:rsidR="00C2122F">
        <w:rPr>
          <w:rFonts w:cs="Arial"/>
          <w:noProof/>
          <w:sz w:val="24"/>
          <w:lang w:val="en-US"/>
        </w:rPr>
        <w:t>)</w:t>
      </w:r>
      <w:r w:rsidRPr="004649A4">
        <w:rPr>
          <w:rFonts w:cs="Arial"/>
          <w:sz w:val="24"/>
          <w:lang w:val="en-US"/>
        </w:rPr>
        <w:fldChar w:fldCharType="end"/>
      </w:r>
      <w:r w:rsidRPr="004649A4">
        <w:rPr>
          <w:rFonts w:cs="Arial"/>
          <w:sz w:val="24"/>
          <w:lang w:val="en-US"/>
        </w:rPr>
        <w:t xml:space="preserve">. An ICC close to zero implies that the client’s experience is unrelated to the perinatal unit in which one receives care. In that case benchmarking of perinatal units with </w:t>
      </w:r>
      <w:proofErr w:type="spellStart"/>
      <w:r w:rsidRPr="004649A4">
        <w:rPr>
          <w:rFonts w:cs="Arial"/>
          <w:sz w:val="24"/>
          <w:lang w:val="en-US"/>
        </w:rPr>
        <w:t>ReproQ</w:t>
      </w:r>
      <w:proofErr w:type="spellEnd"/>
      <w:r w:rsidRPr="004649A4">
        <w:rPr>
          <w:rFonts w:cs="Arial"/>
          <w:sz w:val="24"/>
          <w:lang w:val="en-US"/>
        </w:rPr>
        <w:t xml:space="preserve"> would be of no value. In contrast when the ICC is close to 1, the perinatal unit is of decisive importance. The ICC-calculations were performed on the empty model as well as the </w:t>
      </w:r>
      <w:r w:rsidR="00720EBE" w:rsidRPr="004649A4">
        <w:rPr>
          <w:rFonts w:cs="Arial"/>
          <w:sz w:val="24"/>
          <w:lang w:val="en-US"/>
        </w:rPr>
        <w:t>corrected</w:t>
      </w:r>
      <w:r w:rsidRPr="004649A4">
        <w:rPr>
          <w:rFonts w:cs="Arial"/>
          <w:sz w:val="24"/>
          <w:lang w:val="en-US"/>
        </w:rPr>
        <w:t xml:space="preserve"> model (see before). The same output is used to obtain un</w:t>
      </w:r>
      <w:r w:rsidR="00720EBE" w:rsidRPr="004649A4">
        <w:rPr>
          <w:rFonts w:cs="Arial"/>
          <w:sz w:val="24"/>
          <w:lang w:val="en-US"/>
        </w:rPr>
        <w:t>corrected</w:t>
      </w:r>
      <w:r w:rsidRPr="004649A4">
        <w:rPr>
          <w:rFonts w:cs="Arial"/>
          <w:sz w:val="24"/>
          <w:lang w:val="en-US"/>
        </w:rPr>
        <w:t xml:space="preserve"> and </w:t>
      </w:r>
      <w:r w:rsidR="00720EBE" w:rsidRPr="004649A4">
        <w:rPr>
          <w:rFonts w:cs="Arial"/>
          <w:sz w:val="24"/>
          <w:lang w:val="en-US"/>
        </w:rPr>
        <w:t>corrected</w:t>
      </w:r>
      <w:r w:rsidRPr="004649A4">
        <w:rPr>
          <w:rFonts w:cs="Arial"/>
          <w:sz w:val="24"/>
          <w:lang w:val="en-US"/>
        </w:rPr>
        <w:t xml:space="preserve"> means per perinatal unit, with their 95% confidence intervals. Best and poor practices are identified by the deviation of the 95% CI of each individual perinatal unit from the grand mean of all perinatal units (above or below</w:t>
      </w:r>
      <w:r w:rsidR="00881DCA" w:rsidRPr="004649A4">
        <w:rPr>
          <w:rFonts w:cs="Arial"/>
          <w:sz w:val="24"/>
          <w:lang w:val="en-US"/>
        </w:rPr>
        <w:t xml:space="preserve"> the grand mean</w:t>
      </w:r>
      <w:r w:rsidRPr="004649A4">
        <w:rPr>
          <w:rFonts w:cs="Arial"/>
          <w:sz w:val="24"/>
          <w:lang w:val="en-US"/>
        </w:rPr>
        <w:t xml:space="preserve">). </w:t>
      </w:r>
      <w:r w:rsidR="00881DCA" w:rsidRPr="004649A4">
        <w:rPr>
          <w:rFonts w:cs="Arial"/>
          <w:sz w:val="24"/>
          <w:lang w:val="en-US"/>
        </w:rPr>
        <w:t xml:space="preserve">Unit mean, their </w:t>
      </w:r>
      <w:r w:rsidRPr="004649A4">
        <w:rPr>
          <w:rFonts w:cs="Arial"/>
          <w:sz w:val="24"/>
          <w:lang w:val="en-US"/>
        </w:rPr>
        <w:t>CIs</w:t>
      </w:r>
      <w:r w:rsidR="00881DCA" w:rsidRPr="004649A4">
        <w:rPr>
          <w:rFonts w:cs="Arial"/>
          <w:sz w:val="24"/>
          <w:lang w:val="en-US"/>
        </w:rPr>
        <w:t>,</w:t>
      </w:r>
      <w:r w:rsidRPr="004649A4">
        <w:rPr>
          <w:rFonts w:cs="Arial"/>
          <w:sz w:val="24"/>
          <w:lang w:val="en-US"/>
        </w:rPr>
        <w:t xml:space="preserve"> and the grand </w:t>
      </w:r>
      <w:r w:rsidR="00881DCA" w:rsidRPr="004649A4">
        <w:rPr>
          <w:rFonts w:cs="Arial"/>
          <w:sz w:val="24"/>
          <w:lang w:val="en-US"/>
        </w:rPr>
        <w:t xml:space="preserve">mean </w:t>
      </w:r>
      <w:r w:rsidRPr="004649A4">
        <w:rPr>
          <w:rFonts w:cs="Arial"/>
          <w:sz w:val="24"/>
          <w:lang w:val="en-US"/>
        </w:rPr>
        <w:t xml:space="preserve">are conventionally plotted </w:t>
      </w:r>
      <w:r w:rsidR="00881DCA" w:rsidRPr="004649A4">
        <w:rPr>
          <w:rFonts w:cs="Arial"/>
          <w:sz w:val="24"/>
          <w:lang w:val="en-US"/>
        </w:rPr>
        <w:t>as</w:t>
      </w:r>
      <w:r w:rsidRPr="004649A4">
        <w:rPr>
          <w:rFonts w:cs="Arial"/>
          <w:sz w:val="24"/>
          <w:lang w:val="en-US"/>
        </w:rPr>
        <w:t xml:space="preserve"> caterpillar plots, ranking the perinatal units according to each unit’s deviation from the grand mean domain or summary score (see figure 1</w:t>
      </w:r>
      <w:r w:rsidR="00881DCA" w:rsidRPr="004649A4">
        <w:rPr>
          <w:rFonts w:cs="Arial"/>
          <w:sz w:val="24"/>
          <w:lang w:val="en-US"/>
        </w:rPr>
        <w:t xml:space="preserve"> for an example</w:t>
      </w:r>
      <w:r w:rsidRPr="004649A4">
        <w:rPr>
          <w:rFonts w:cs="Arial"/>
          <w:sz w:val="24"/>
          <w:lang w:val="en-US"/>
        </w:rPr>
        <w:t xml:space="preserve">). Note that the grand mean is a common, yet </w:t>
      </w:r>
      <w:r w:rsidRPr="004649A4">
        <w:rPr>
          <w:sz w:val="24"/>
          <w:lang w:val="en-US"/>
        </w:rPr>
        <w:t>arbitrary reference or norm.</w:t>
      </w:r>
    </w:p>
    <w:p w14:paraId="442D8AB1" w14:textId="7FD50857" w:rsidR="00637F7A" w:rsidRPr="004649A4" w:rsidRDefault="00637F7A" w:rsidP="00CF4F76">
      <w:pPr>
        <w:spacing w:line="600" w:lineRule="auto"/>
        <w:rPr>
          <w:rFonts w:cs="Arial"/>
          <w:sz w:val="24"/>
          <w:lang w:val="en-US"/>
        </w:rPr>
      </w:pPr>
      <w:r w:rsidRPr="004649A4">
        <w:rPr>
          <w:rFonts w:cs="Arial"/>
          <w:sz w:val="24"/>
          <w:lang w:val="en-US"/>
        </w:rPr>
        <w:br/>
      </w:r>
      <w:r w:rsidRPr="004649A4">
        <w:rPr>
          <w:sz w:val="24"/>
          <w:lang w:val="en-US"/>
        </w:rPr>
        <w:t>In the second part, the reliability</w:t>
      </w:r>
      <w:r w:rsidR="009C6EC2" w:rsidRPr="004649A4">
        <w:rPr>
          <w:sz w:val="24"/>
          <w:lang w:val="en-US"/>
        </w:rPr>
        <w:t xml:space="preserve"> of </w:t>
      </w:r>
      <w:r w:rsidRPr="004649A4">
        <w:rPr>
          <w:sz w:val="24"/>
          <w:lang w:val="en-US"/>
        </w:rPr>
        <w:t xml:space="preserve">the perinatal unit effect is established, given the realized numbers of clients; this is called the </w:t>
      </w:r>
      <w:r w:rsidRPr="004649A4">
        <w:rPr>
          <w:rFonts w:cs="Arial"/>
          <w:sz w:val="24"/>
          <w:lang w:val="en-US"/>
        </w:rPr>
        <w:t xml:space="preserve">G-coefficient </w:t>
      </w:r>
      <w:r w:rsidR="00DB1EBF" w:rsidRPr="004649A4">
        <w:rPr>
          <w:rFonts w:cs="Arial"/>
          <w:sz w:val="24"/>
          <w:lang w:val="en-US"/>
        </w:rPr>
        <w:fldChar w:fldCharType="begin"/>
      </w:r>
      <w:r w:rsidR="00C2122F">
        <w:rPr>
          <w:rFonts w:cs="Arial"/>
          <w:sz w:val="24"/>
          <w:lang w:val="en-US"/>
        </w:rPr>
        <w:instrText xml:space="preserve"> ADDIN EN.CITE &lt;EndNote&gt;&lt;Cite&gt;&lt;Author&gt;Streiner&lt;/Author&gt;&lt;Year&gt;2014&lt;/Year&gt;&lt;RecNum&gt;120&lt;/RecNum&gt;&lt;DisplayText&gt;(Streiner et al. 2014)&lt;/DisplayText&gt;&lt;record&gt;&lt;rec-number&gt;120&lt;/rec-number&gt;&lt;foreign-keys&gt;&lt;key app="EN" db-id="wxsdzxfdhrw9t6e22wqxsp5g9rwz2wvwd5ar" timestamp="1536165910"&gt;120&lt;/key&gt;&lt;/foreign-keys&gt;&lt;ref-type name="Book"&gt;6&lt;/ref-type&gt;&lt;contributors&gt;&lt;authors&gt;&lt;author&gt;Streiner, D.L.&lt;/author&gt;&lt;author&gt;Norman, G.R.&lt;/author&gt;&lt;author&gt;Cairney, J.&lt;/author&gt;&lt;/authors&gt;&lt;/contributors&gt;&lt;titles&gt;&lt;title&gt;Health measurement scales&lt;/title&gt;&lt;/titles&gt;&lt;dates&gt;&lt;year&gt;2014&lt;/year&gt;&lt;/dates&gt;&lt;pub-location&gt;Oxford&lt;/pub-location&gt;&lt;publisher&gt;University Press&lt;/publisher&gt;&lt;isbn&gt;987-0-19-923188-1&lt;/isbn&gt;&lt;urls&gt;&lt;/urls&gt;&lt;language&gt;English&lt;/language&gt;&lt;/record&gt;&lt;/Cite&gt;&lt;/EndNote&gt;</w:instrText>
      </w:r>
      <w:r w:rsidR="00DB1EBF" w:rsidRPr="004649A4">
        <w:rPr>
          <w:rFonts w:cs="Arial"/>
          <w:sz w:val="24"/>
          <w:lang w:val="en-US"/>
        </w:rPr>
        <w:fldChar w:fldCharType="separate"/>
      </w:r>
      <w:r w:rsidR="00C2122F">
        <w:rPr>
          <w:rFonts w:cs="Arial"/>
          <w:noProof/>
          <w:sz w:val="24"/>
          <w:lang w:val="en-US"/>
        </w:rPr>
        <w:t>(</w:t>
      </w:r>
      <w:hyperlink w:anchor="_ENREF_9" w:tooltip="Streiner, 2014 #120" w:history="1">
        <w:r w:rsidR="00C2122F">
          <w:rPr>
            <w:rFonts w:cs="Arial"/>
            <w:noProof/>
            <w:sz w:val="24"/>
            <w:lang w:val="en-US"/>
          </w:rPr>
          <w:t>Streiner et al. 2014</w:t>
        </w:r>
      </w:hyperlink>
      <w:r w:rsidR="00C2122F">
        <w:rPr>
          <w:rFonts w:cs="Arial"/>
          <w:noProof/>
          <w:sz w:val="24"/>
          <w:lang w:val="en-US"/>
        </w:rPr>
        <w:t>)</w:t>
      </w:r>
      <w:r w:rsidR="00DB1EBF" w:rsidRPr="004649A4">
        <w:rPr>
          <w:rFonts w:cs="Arial"/>
          <w:sz w:val="24"/>
          <w:lang w:val="en-US"/>
        </w:rPr>
        <w:fldChar w:fldCharType="end"/>
      </w:r>
      <w:r w:rsidRPr="004649A4">
        <w:rPr>
          <w:rFonts w:cs="Arial"/>
          <w:sz w:val="24"/>
          <w:lang w:val="en-US"/>
        </w:rPr>
        <w:t>. The G-</w:t>
      </w:r>
      <w:r w:rsidRPr="004649A4">
        <w:rPr>
          <w:rFonts w:cs="Arial"/>
          <w:sz w:val="24"/>
          <w:lang w:val="en-US"/>
        </w:rPr>
        <w:lastRenderedPageBreak/>
        <w:t xml:space="preserve">coefficient expresses the proportion of variance in perinatal unit-level mean scores attributable to ‘true’ variation among perinatal units. The G refers to 'generalizability theory' </w:t>
      </w:r>
      <w:r w:rsidRPr="004649A4">
        <w:rPr>
          <w:rFonts w:cs="Arial"/>
          <w:sz w:val="24"/>
          <w:lang w:val="en-US"/>
        </w:rPr>
        <w:fldChar w:fldCharType="begin"/>
      </w:r>
      <w:r w:rsidR="00C2122F">
        <w:rPr>
          <w:rFonts w:cs="Arial"/>
          <w:sz w:val="24"/>
          <w:lang w:val="en-US"/>
        </w:rPr>
        <w:instrText xml:space="preserve"> ADDIN EN.CITE &lt;EndNote&gt;&lt;Cite&gt;&lt;Author&gt;Streiner&lt;/Author&gt;&lt;Year&gt;2014&lt;/Year&gt;&lt;RecNum&gt;120&lt;/RecNum&gt;&lt;DisplayText&gt;(Shavelson et al. 1989; Streiner et al. 2014)&lt;/DisplayText&gt;&lt;record&gt;&lt;rec-number&gt;120&lt;/rec-number&gt;&lt;foreign-keys&gt;&lt;key app="EN" db-id="wxsdzxfdhrw9t6e22wqxsp5g9rwz2wvwd5ar" timestamp="1536165910"&gt;120&lt;/key&gt;&lt;/foreign-keys&gt;&lt;ref-type name="Book"&gt;6&lt;/ref-type&gt;&lt;contributors&gt;&lt;authors&gt;&lt;author&gt;Streiner, D.L.&lt;/author&gt;&lt;author&gt;Norman, G.R.&lt;/author&gt;&lt;author&gt;Cairney, J.&lt;/author&gt;&lt;/authors&gt;&lt;/contributors&gt;&lt;titles&gt;&lt;title&gt;Health measurement scales&lt;/title&gt;&lt;/titles&gt;&lt;dates&gt;&lt;year&gt;2014&lt;/year&gt;&lt;/dates&gt;&lt;pub-location&gt;Oxford&lt;/pub-location&gt;&lt;publisher&gt;University Press&lt;/publisher&gt;&lt;isbn&gt;987-0-19-923188-1&lt;/isbn&gt;&lt;urls&gt;&lt;/urls&gt;&lt;language&gt;English&lt;/language&gt;&lt;/record&gt;&lt;/Cite&gt;&lt;Cite&gt;&lt;Author&gt;Shavelson&lt;/Author&gt;&lt;Year&gt;1989&lt;/Year&gt;&lt;RecNum&gt;129&lt;/RecNum&gt;&lt;record&gt;&lt;rec-number&gt;129&lt;/rec-number&gt;&lt;foreign-keys&gt;&lt;key app="EN" db-id="wxsdzxfdhrw9t6e22wqxsp5g9rwz2wvwd5ar" timestamp="1536165910"&gt;129&lt;/key&gt;&lt;/foreign-keys&gt;&lt;ref-type name="Journal Article"&gt;17&lt;/ref-type&gt;&lt;contributors&gt;&lt;authors&gt;&lt;author&gt;Shavelson, R. J.&lt;/author&gt;&lt;author&gt;Webb, N. M.&lt;/author&gt;&lt;author&gt;Rowley, G. L.&lt;/author&gt;&lt;/authors&gt;&lt;/contributors&gt;&lt;titles&gt;&lt;title&gt;Generalizability theory&lt;/title&gt;&lt;secondary-title&gt;American Psychologist&lt;/secondary-title&gt;&lt;/titles&gt;&lt;periodical&gt;&lt;full-title&gt;American Psychologist&lt;/full-title&gt;&lt;/periodical&gt;&lt;pages&gt;922-932&lt;/pages&gt;&lt;volume&gt;44&lt;/volume&gt;&lt;number&gt;6&lt;/number&gt;&lt;dates&gt;&lt;year&gt;1989&lt;/year&gt;&lt;/dates&gt;&lt;urls&gt;&lt;/urls&gt;&lt;/record&gt;&lt;/Cite&gt;&lt;/EndNote&gt;</w:instrText>
      </w:r>
      <w:r w:rsidRPr="004649A4">
        <w:rPr>
          <w:rFonts w:cs="Arial"/>
          <w:sz w:val="24"/>
          <w:lang w:val="en-US"/>
        </w:rPr>
        <w:fldChar w:fldCharType="separate"/>
      </w:r>
      <w:r w:rsidR="00C2122F">
        <w:rPr>
          <w:rFonts w:cs="Arial"/>
          <w:noProof/>
          <w:sz w:val="24"/>
          <w:lang w:val="en-US"/>
        </w:rPr>
        <w:t>(</w:t>
      </w:r>
      <w:hyperlink w:anchor="_ENREF_6" w:tooltip="Shavelson, 1989 #129" w:history="1">
        <w:r w:rsidR="00C2122F">
          <w:rPr>
            <w:rFonts w:cs="Arial"/>
            <w:noProof/>
            <w:sz w:val="24"/>
            <w:lang w:val="en-US"/>
          </w:rPr>
          <w:t>Shavelson et al. 1989</w:t>
        </w:r>
      </w:hyperlink>
      <w:r w:rsidR="00C2122F">
        <w:rPr>
          <w:rFonts w:cs="Arial"/>
          <w:noProof/>
          <w:sz w:val="24"/>
          <w:lang w:val="en-US"/>
        </w:rPr>
        <w:t xml:space="preserve">; </w:t>
      </w:r>
      <w:hyperlink w:anchor="_ENREF_9" w:tooltip="Streiner, 2014 #120" w:history="1">
        <w:r w:rsidR="00C2122F">
          <w:rPr>
            <w:rFonts w:cs="Arial"/>
            <w:noProof/>
            <w:sz w:val="24"/>
            <w:lang w:val="en-US"/>
          </w:rPr>
          <w:t>Streiner et al. 2014</w:t>
        </w:r>
      </w:hyperlink>
      <w:r w:rsidR="00C2122F">
        <w:rPr>
          <w:rFonts w:cs="Arial"/>
          <w:noProof/>
          <w:sz w:val="24"/>
          <w:lang w:val="en-US"/>
        </w:rPr>
        <w:t>)</w:t>
      </w:r>
      <w:r w:rsidRPr="004649A4">
        <w:rPr>
          <w:rFonts w:cs="Arial"/>
          <w:sz w:val="24"/>
          <w:lang w:val="en-US"/>
        </w:rPr>
        <w:fldChar w:fldCharType="end"/>
      </w:r>
      <w:r w:rsidRPr="004649A4">
        <w:rPr>
          <w:rFonts w:cs="Arial"/>
          <w:sz w:val="24"/>
          <w:lang w:val="en-US"/>
        </w:rPr>
        <w:t xml:space="preserve">. Generalizability theory is a conventional base to study nested psychological data, like here. It assumes that any measurement is subject to multiple sources of error variance, such as client characteristics. A G-coefficient of one (the highest possible score) implies that all variance in domain and summary scores across perinatal units is attributed to the perinatal unit, and no variance can be attributed to other sources. </w:t>
      </w:r>
    </w:p>
    <w:p w14:paraId="222E72A2" w14:textId="207DEFCC" w:rsidR="00637F7A" w:rsidRPr="004649A4" w:rsidRDefault="00637F7A" w:rsidP="00CF4F76">
      <w:pPr>
        <w:spacing w:line="600" w:lineRule="auto"/>
        <w:rPr>
          <w:rFonts w:cs="Arial"/>
          <w:sz w:val="24"/>
          <w:lang w:val="en-US"/>
        </w:rPr>
      </w:pPr>
      <w:r w:rsidRPr="004649A4">
        <w:rPr>
          <w:sz w:val="24"/>
          <w:lang w:val="en-US"/>
        </w:rPr>
        <w:t xml:space="preserve">The third part, calculated for the average perinatal unit, and for a predefined level of reliability (more certainty requires more </w:t>
      </w:r>
      <w:r w:rsidR="00AF5607" w:rsidRPr="004649A4">
        <w:rPr>
          <w:sz w:val="24"/>
          <w:lang w:val="en-US"/>
        </w:rPr>
        <w:t>respondents</w:t>
      </w:r>
      <w:r w:rsidRPr="004649A4">
        <w:rPr>
          <w:sz w:val="24"/>
          <w:lang w:val="en-US"/>
        </w:rPr>
        <w:t xml:space="preserve">) the minimum number of clients per perinatal unit to achieve significance. Small numbers of clients and large heterogeneity of client experiences produce wide confidence intervals, where only the first can be influenced. </w:t>
      </w:r>
      <w:r w:rsidRPr="004649A4">
        <w:rPr>
          <w:rFonts w:cs="Arial"/>
          <w:sz w:val="24"/>
          <w:lang w:val="en-US"/>
        </w:rPr>
        <w:t xml:space="preserve">We deliberately selected units with at least 50 clients, but sample size still differed considerably across units as did the heterogeneity of their experiences. The aim of a D-Study (D from ‘decision’) is to estimate the </w:t>
      </w:r>
      <w:r w:rsidRPr="004649A4">
        <w:rPr>
          <w:sz w:val="24"/>
          <w:lang w:val="en-US"/>
        </w:rPr>
        <w:t>number of included clients that is needed to achieve for any perinatal unit a predefined level of reliability, usually 0.80</w:t>
      </w:r>
      <w:r w:rsidR="00F57356" w:rsidRPr="004649A4">
        <w:rPr>
          <w:rFonts w:cs="Arial"/>
          <w:sz w:val="24"/>
          <w:lang w:val="en-US"/>
        </w:rPr>
        <w:fldChar w:fldCharType="begin"/>
      </w:r>
      <w:r w:rsidR="00C2122F">
        <w:rPr>
          <w:rFonts w:cs="Arial"/>
          <w:sz w:val="24"/>
          <w:lang w:val="en-US"/>
        </w:rPr>
        <w:instrText xml:space="preserve"> ADDIN EN.CITE &lt;EndNote&gt;&lt;Cite&gt;&lt;Author&gt;Streiner&lt;/Author&gt;&lt;Year&gt;2014&lt;/Year&gt;&lt;RecNum&gt;120&lt;/RecNum&gt;&lt;DisplayText&gt;(Shavelson et al. 1989; Streiner et al. 2014)&lt;/DisplayText&gt;&lt;record&gt;&lt;rec-number&gt;120&lt;/rec-number&gt;&lt;foreign-keys&gt;&lt;key app="EN" db-id="wxsdzxfdhrw9t6e22wqxsp5g9rwz2wvwd5ar" timestamp="1536165910"&gt;120&lt;/key&gt;&lt;/foreign-keys&gt;&lt;ref-type name="Book"&gt;6&lt;/ref-type&gt;&lt;contributors&gt;&lt;authors&gt;&lt;author&gt;Streiner, D.L.&lt;/author&gt;&lt;author&gt;Norman, G.R.&lt;/author&gt;&lt;author&gt;Cairney, J.&lt;/author&gt;&lt;/authors&gt;&lt;/contributors&gt;&lt;titles&gt;&lt;title&gt;Health measurement scales&lt;/title&gt;&lt;/titles&gt;&lt;dates&gt;&lt;year&gt;2014&lt;/year&gt;&lt;/dates&gt;&lt;pub-location&gt;Oxford&lt;/pub-location&gt;&lt;publisher&gt;University Press&lt;/publisher&gt;&lt;isbn&gt;987-0-19-923188-1&lt;/isbn&gt;&lt;urls&gt;&lt;/urls&gt;&lt;language&gt;English&lt;/language&gt;&lt;/record&gt;&lt;/Cite&gt;&lt;Cite&gt;&lt;Author&gt;Shavelson&lt;/Author&gt;&lt;Year&gt;1989&lt;/Year&gt;&lt;RecNum&gt;129&lt;/RecNum&gt;&lt;record&gt;&lt;rec-number&gt;129&lt;/rec-number&gt;&lt;foreign-keys&gt;&lt;key app="EN" db-id="wxsdzxfdhrw9t6e22wqxsp5g9rwz2wvwd5ar" timestamp="1536165910"&gt;129&lt;/key&gt;&lt;/foreign-keys&gt;&lt;ref-type name="Journal Article"&gt;17&lt;/ref-type&gt;&lt;contributors&gt;&lt;authors&gt;&lt;author&gt;Shavelson, R. J.&lt;/author&gt;&lt;author&gt;Webb, N. M.&lt;/author&gt;&lt;author&gt;Rowley, G. L.&lt;/author&gt;&lt;/authors&gt;&lt;/contributors&gt;&lt;titles&gt;&lt;title&gt;Generalizability theory&lt;/title&gt;&lt;secondary-title&gt;American Psychologist&lt;/secondary-title&gt;&lt;/titles&gt;&lt;periodical&gt;&lt;full-title&gt;American Psychologist&lt;/full-title&gt;&lt;/periodical&gt;&lt;pages&gt;922-932&lt;/pages&gt;&lt;volume&gt;44&lt;/volume&gt;&lt;number&gt;6&lt;/number&gt;&lt;dates&gt;&lt;year&gt;1989&lt;/year&gt;&lt;/dates&gt;&lt;urls&gt;&lt;/urls&gt;&lt;/record&gt;&lt;/Cite&gt;&lt;/EndNote&gt;</w:instrText>
      </w:r>
      <w:r w:rsidR="00F57356" w:rsidRPr="004649A4">
        <w:rPr>
          <w:rFonts w:cs="Arial"/>
          <w:sz w:val="24"/>
          <w:lang w:val="en-US"/>
        </w:rPr>
        <w:fldChar w:fldCharType="separate"/>
      </w:r>
      <w:r w:rsidR="00C2122F">
        <w:rPr>
          <w:rFonts w:cs="Arial"/>
          <w:noProof/>
          <w:sz w:val="24"/>
          <w:lang w:val="en-US"/>
        </w:rPr>
        <w:t>(</w:t>
      </w:r>
      <w:hyperlink w:anchor="_ENREF_6" w:tooltip="Shavelson, 1989 #129" w:history="1">
        <w:r w:rsidR="00C2122F">
          <w:rPr>
            <w:rFonts w:cs="Arial"/>
            <w:noProof/>
            <w:sz w:val="24"/>
            <w:lang w:val="en-US"/>
          </w:rPr>
          <w:t>Shavelson et al. 1989</w:t>
        </w:r>
      </w:hyperlink>
      <w:r w:rsidR="00C2122F">
        <w:rPr>
          <w:rFonts w:cs="Arial"/>
          <w:noProof/>
          <w:sz w:val="24"/>
          <w:lang w:val="en-US"/>
        </w:rPr>
        <w:t xml:space="preserve">; </w:t>
      </w:r>
      <w:hyperlink w:anchor="_ENREF_9" w:tooltip="Streiner, 2014 #120" w:history="1">
        <w:r w:rsidR="00C2122F">
          <w:rPr>
            <w:rFonts w:cs="Arial"/>
            <w:noProof/>
            <w:sz w:val="24"/>
            <w:lang w:val="en-US"/>
          </w:rPr>
          <w:t>Streiner et al. 2014</w:t>
        </w:r>
      </w:hyperlink>
      <w:r w:rsidR="00C2122F">
        <w:rPr>
          <w:rFonts w:cs="Arial"/>
          <w:noProof/>
          <w:sz w:val="24"/>
          <w:lang w:val="en-US"/>
        </w:rPr>
        <w:t>)</w:t>
      </w:r>
      <w:r w:rsidR="00F57356" w:rsidRPr="004649A4">
        <w:rPr>
          <w:rFonts w:cs="Arial"/>
          <w:sz w:val="24"/>
          <w:lang w:val="en-US"/>
        </w:rPr>
        <w:fldChar w:fldCharType="end"/>
      </w:r>
      <w:r w:rsidRPr="004649A4">
        <w:rPr>
          <w:sz w:val="24"/>
          <w:lang w:val="en-US"/>
        </w:rPr>
        <w:t xml:space="preserve">. Stated otherwise, a D-Study estimates the minimal number of clients needed to create sufficient </w:t>
      </w:r>
      <w:r w:rsidRPr="004649A4">
        <w:rPr>
          <w:sz w:val="24"/>
          <w:lang w:val="en-US"/>
        </w:rPr>
        <w:lastRenderedPageBreak/>
        <w:t xml:space="preserve">discriminative power for benchmark purposes, by using </w:t>
      </w:r>
      <w:r w:rsidRPr="004649A4">
        <w:rPr>
          <w:rFonts w:cs="Arial"/>
          <w:sz w:val="24"/>
          <w:lang w:val="en-US"/>
        </w:rPr>
        <w:t>the variances derived</w:t>
      </w:r>
      <w:r w:rsidRPr="004649A4">
        <w:rPr>
          <w:sz w:val="24"/>
          <w:lang w:val="en-US"/>
        </w:rPr>
        <w:t xml:space="preserve"> from the </w:t>
      </w:r>
      <w:r w:rsidRPr="004649A4">
        <w:rPr>
          <w:rFonts w:cs="Arial"/>
          <w:sz w:val="24"/>
          <w:lang w:val="en-US"/>
        </w:rPr>
        <w:t xml:space="preserve">G-study. </w:t>
      </w:r>
    </w:p>
    <w:p w14:paraId="0F2EFB70" w14:textId="7A5FDD4F" w:rsidR="003A1C16" w:rsidRPr="004649A4" w:rsidRDefault="003A1C16" w:rsidP="00CF4F76">
      <w:pPr>
        <w:tabs>
          <w:tab w:val="left" w:pos="2410"/>
        </w:tabs>
        <w:spacing w:line="600" w:lineRule="auto"/>
        <w:rPr>
          <w:rFonts w:cs="Arial"/>
          <w:sz w:val="24"/>
          <w:lang w:val="en-US"/>
        </w:rPr>
      </w:pPr>
    </w:p>
    <w:p w14:paraId="6740712D" w14:textId="77777777" w:rsidR="003773B7" w:rsidRPr="004649A4" w:rsidRDefault="003773B7" w:rsidP="00CF4F76">
      <w:pPr>
        <w:spacing w:line="600" w:lineRule="auto"/>
        <w:rPr>
          <w:i/>
          <w:sz w:val="24"/>
          <w:lang w:val="en-US"/>
        </w:rPr>
      </w:pPr>
      <w:r w:rsidRPr="004649A4">
        <w:rPr>
          <w:i/>
          <w:sz w:val="24"/>
          <w:lang w:val="en-US"/>
        </w:rPr>
        <w:t>Approach 2. Relevance deviation based on MID</w:t>
      </w:r>
    </w:p>
    <w:p w14:paraId="2E42B898" w14:textId="6A94E8F3" w:rsidR="003773B7" w:rsidRPr="004649A4" w:rsidRDefault="003773B7" w:rsidP="00CF4F76">
      <w:pPr>
        <w:spacing w:after="200" w:line="600" w:lineRule="auto"/>
        <w:rPr>
          <w:rFonts w:cs="Arial"/>
          <w:sz w:val="24"/>
          <w:lang w:val="en-GB"/>
        </w:rPr>
      </w:pPr>
      <w:r w:rsidRPr="004649A4">
        <w:rPr>
          <w:sz w:val="24"/>
          <w:lang w:val="en-US"/>
        </w:rPr>
        <w:t xml:space="preserve">This approach judges </w:t>
      </w:r>
      <w:proofErr w:type="spellStart"/>
      <w:r w:rsidRPr="004649A4">
        <w:rPr>
          <w:sz w:val="24"/>
          <w:lang w:val="en-US"/>
        </w:rPr>
        <w:t>ReproQ’s</w:t>
      </w:r>
      <w:proofErr w:type="spellEnd"/>
      <w:r w:rsidRPr="004649A4">
        <w:rPr>
          <w:sz w:val="24"/>
          <w:lang w:val="en-US"/>
        </w:rPr>
        <w:t xml:space="preserve"> discriminative power on the </w:t>
      </w:r>
      <w:r w:rsidRPr="004649A4">
        <w:rPr>
          <w:rFonts w:cs="Arial"/>
          <w:sz w:val="24"/>
          <w:lang w:val="en-US"/>
        </w:rPr>
        <w:t xml:space="preserve">basis of the ability to proof </w:t>
      </w:r>
      <w:r w:rsidR="00F57356" w:rsidRPr="004649A4">
        <w:rPr>
          <w:rFonts w:cs="Arial"/>
          <w:sz w:val="24"/>
          <w:lang w:val="en-US"/>
        </w:rPr>
        <w:t>relevant differences</w:t>
      </w:r>
      <w:r w:rsidRPr="004649A4">
        <w:rPr>
          <w:rFonts w:cs="Arial"/>
          <w:sz w:val="24"/>
          <w:lang w:val="en-US"/>
        </w:rPr>
        <w:t xml:space="preserve"> in domain or summary scores at the perinatal unit level; we introduced the MID for this purpose. We were aware that a MID at the individual level is not the same as the MID at the </w:t>
      </w:r>
      <w:r w:rsidR="00AF5607" w:rsidRPr="004649A4">
        <w:rPr>
          <w:rFonts w:cs="Arial"/>
          <w:sz w:val="24"/>
          <w:lang w:val="en-US"/>
        </w:rPr>
        <w:t xml:space="preserve">unit </w:t>
      </w:r>
      <w:r w:rsidRPr="004649A4">
        <w:rPr>
          <w:rFonts w:cs="Arial"/>
          <w:sz w:val="24"/>
          <w:lang w:val="en-US"/>
        </w:rPr>
        <w:t xml:space="preserve">level (see below). </w:t>
      </w:r>
      <w:r w:rsidRPr="004649A4">
        <w:rPr>
          <w:rFonts w:cs="Arial"/>
          <w:sz w:val="24"/>
          <w:lang w:val="en-US"/>
        </w:rPr>
        <w:br/>
      </w:r>
      <w:r w:rsidRPr="004649A4">
        <w:rPr>
          <w:rFonts w:cs="Arial"/>
          <w:sz w:val="24"/>
          <w:lang w:val="en-GB"/>
        </w:rPr>
        <w:t xml:space="preserve">We previously determined, at the individual level, the </w:t>
      </w:r>
      <w:r w:rsidRPr="004649A4">
        <w:rPr>
          <w:rFonts w:cs="Arial"/>
          <w:sz w:val="24"/>
          <w:lang w:val="en-US"/>
        </w:rPr>
        <w:t xml:space="preserve">minimally important difference (MID) </w:t>
      </w:r>
      <w:r w:rsidRPr="004649A4">
        <w:rPr>
          <w:rFonts w:cs="Arial"/>
          <w:sz w:val="24"/>
          <w:lang w:val="en-GB"/>
        </w:rPr>
        <w:t>for both the summary score and the individual domain</w:t>
      </w:r>
      <w:r w:rsidR="00AF5607" w:rsidRPr="004649A4">
        <w:rPr>
          <w:rFonts w:cs="Arial"/>
          <w:sz w:val="24"/>
          <w:lang w:val="en-GB"/>
        </w:rPr>
        <w:t xml:space="preserve"> </w:t>
      </w:r>
      <w:r w:rsidRPr="004649A4">
        <w:rPr>
          <w:rFonts w:cs="Arial"/>
          <w:sz w:val="24"/>
          <w:lang w:val="en-GB"/>
        </w:rPr>
        <w:t>s</w:t>
      </w:r>
      <w:r w:rsidR="00AF5607" w:rsidRPr="004649A4">
        <w:rPr>
          <w:rFonts w:cs="Arial"/>
          <w:sz w:val="24"/>
          <w:lang w:val="en-GB"/>
        </w:rPr>
        <w:t>cores</w:t>
      </w:r>
      <w:r w:rsidRPr="004649A4">
        <w:rPr>
          <w:rFonts w:cs="Arial"/>
          <w:sz w:val="24"/>
          <w:lang w:val="en-GB"/>
        </w:rPr>
        <w:t xml:space="preserve">, for the </w:t>
      </w:r>
      <w:r w:rsidR="00720EBE" w:rsidRPr="004649A4">
        <w:rPr>
          <w:rFonts w:cs="Arial"/>
          <w:sz w:val="24"/>
          <w:lang w:val="en-GB"/>
        </w:rPr>
        <w:t>childbirth</w:t>
      </w:r>
      <w:r w:rsidRPr="004649A4">
        <w:rPr>
          <w:rFonts w:cs="Arial"/>
          <w:sz w:val="24"/>
          <w:lang w:val="en-GB"/>
        </w:rPr>
        <w:t xml:space="preserve"> </w:t>
      </w:r>
      <w:r w:rsidR="00AF5607" w:rsidRPr="004649A4">
        <w:rPr>
          <w:rFonts w:cs="Arial"/>
          <w:sz w:val="24"/>
          <w:lang w:val="en-GB"/>
        </w:rPr>
        <w:t xml:space="preserve">phase </w:t>
      </w:r>
      <w:r w:rsidRPr="004649A4">
        <w:rPr>
          <w:rFonts w:cs="Arial"/>
          <w:sz w:val="24"/>
          <w:lang w:val="en-GB"/>
        </w:rPr>
        <w:t xml:space="preserve">only </w:t>
      </w:r>
      <w:r w:rsidR="00DB1EBF" w:rsidRPr="004649A4">
        <w:rPr>
          <w:rFonts w:cs="Arial"/>
          <w:sz w:val="24"/>
          <w:lang w:val="en-GB"/>
        </w:rPr>
        <w:fldChar w:fldCharType="begin">
          <w:fldData xml:space="preserve">PEVuZE5vdGU+PENpdGU+PEF1dGhvcj5TY2hlZXJoYWdlbjwvQXV0aG9yPjxZZWFyPjIwMTY8L1ll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==
</w:fldData>
        </w:fldChar>
      </w:r>
      <w:r w:rsidR="00C2122F">
        <w:rPr>
          <w:rFonts w:cs="Arial"/>
          <w:sz w:val="24"/>
          <w:lang w:val="en-GB"/>
        </w:rPr>
        <w:instrText xml:space="preserve"> ADDIN EN.CITE </w:instrText>
      </w:r>
      <w:r w:rsidR="00C2122F">
        <w:rPr>
          <w:rFonts w:cs="Arial"/>
          <w:sz w:val="24"/>
          <w:lang w:val="en-GB"/>
        </w:rPr>
        <w:fldChar w:fldCharType="begin">
          <w:fldData xml:space="preserve">PEVuZE5vdGU+PENpdGU+PEF1dGhvcj5TY2hlZXJoYWdlbjwvQXV0aG9yPjxZZWFyPjIwMTY8L1ll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==
</w:fldData>
        </w:fldChar>
      </w:r>
      <w:r w:rsidR="00C2122F">
        <w:rPr>
          <w:rFonts w:cs="Arial"/>
          <w:sz w:val="24"/>
          <w:lang w:val="en-GB"/>
        </w:rPr>
        <w:instrText xml:space="preserve"> ADDIN EN.CITE.DATA </w:instrText>
      </w:r>
      <w:r w:rsidR="00C2122F">
        <w:rPr>
          <w:rFonts w:cs="Arial"/>
          <w:sz w:val="24"/>
          <w:lang w:val="en-GB"/>
        </w:rPr>
      </w:r>
      <w:r w:rsidR="00C2122F">
        <w:rPr>
          <w:rFonts w:cs="Arial"/>
          <w:sz w:val="24"/>
          <w:lang w:val="en-GB"/>
        </w:rPr>
        <w:fldChar w:fldCharType="end"/>
      </w:r>
      <w:r w:rsidR="00DB1EBF" w:rsidRPr="004649A4">
        <w:rPr>
          <w:rFonts w:cs="Arial"/>
          <w:sz w:val="24"/>
          <w:lang w:val="en-GB"/>
        </w:rPr>
      </w:r>
      <w:r w:rsidR="00DB1EBF" w:rsidRPr="004649A4">
        <w:rPr>
          <w:rFonts w:cs="Arial"/>
          <w:sz w:val="24"/>
          <w:lang w:val="en-GB"/>
        </w:rPr>
        <w:fldChar w:fldCharType="separate"/>
      </w:r>
      <w:r w:rsidR="00C2122F">
        <w:rPr>
          <w:rFonts w:cs="Arial"/>
          <w:noProof/>
          <w:sz w:val="24"/>
          <w:lang w:val="en-GB"/>
        </w:rPr>
        <w:t>(</w:t>
      </w:r>
      <w:hyperlink w:anchor="_ENREF_5" w:tooltip="Scheerhagen, 2016 #103" w:history="1">
        <w:r w:rsidR="00C2122F">
          <w:rPr>
            <w:rFonts w:cs="Arial"/>
            <w:noProof/>
            <w:sz w:val="24"/>
            <w:lang w:val="en-GB"/>
          </w:rPr>
          <w:t>Scheerhagen et al. 2016</w:t>
        </w:r>
      </w:hyperlink>
      <w:r w:rsidR="00C2122F">
        <w:rPr>
          <w:rFonts w:cs="Arial"/>
          <w:noProof/>
          <w:sz w:val="24"/>
          <w:lang w:val="en-GB"/>
        </w:rPr>
        <w:t>)</w:t>
      </w:r>
      <w:r w:rsidR="00DB1EBF" w:rsidRPr="004649A4">
        <w:rPr>
          <w:rFonts w:cs="Arial"/>
          <w:sz w:val="24"/>
          <w:lang w:val="en-GB"/>
        </w:rPr>
        <w:fldChar w:fldCharType="end"/>
      </w:r>
      <w:r w:rsidRPr="004649A4">
        <w:rPr>
          <w:rFonts w:cs="Arial"/>
          <w:sz w:val="24"/>
          <w:lang w:val="en-GB"/>
        </w:rPr>
        <w:t xml:space="preserve">. </w:t>
      </w:r>
      <w:r w:rsidR="00AF5607" w:rsidRPr="004649A4">
        <w:rPr>
          <w:rFonts w:cs="Arial"/>
          <w:sz w:val="24"/>
          <w:lang w:val="en-GB"/>
        </w:rPr>
        <w:t>T</w:t>
      </w:r>
      <w:r w:rsidRPr="004649A4">
        <w:rPr>
          <w:rFonts w:cs="Arial"/>
          <w:sz w:val="24"/>
          <w:lang w:val="en-GB"/>
        </w:rPr>
        <w:t>he</w:t>
      </w:r>
      <w:r w:rsidRPr="004649A4">
        <w:rPr>
          <w:rFonts w:cs="Arial"/>
          <w:sz w:val="24"/>
          <w:lang w:val="en-US" w:eastAsia="en-US"/>
        </w:rPr>
        <w:t xml:space="preserve"> distribution-based and anchor point based MID had comparable size.</w:t>
      </w:r>
      <w:r w:rsidRPr="004649A4">
        <w:rPr>
          <w:rFonts w:cs="Arial"/>
          <w:sz w:val="24"/>
          <w:lang w:val="en-GB"/>
        </w:rPr>
        <w:t xml:space="preserve"> </w:t>
      </w:r>
      <w:r w:rsidR="00F33270" w:rsidRPr="004649A4">
        <w:rPr>
          <w:rFonts w:cs="Arial"/>
          <w:sz w:val="24"/>
          <w:lang w:val="en-GB"/>
        </w:rPr>
        <w:t>For this paper, we derived MIDs for the late pregnancy and postnatal period in a similar way</w:t>
      </w:r>
      <w:r w:rsidRPr="004649A4">
        <w:rPr>
          <w:rFonts w:cs="Arial"/>
          <w:sz w:val="24"/>
          <w:lang w:val="en-GB"/>
        </w:rPr>
        <w:t xml:space="preserve">, see table 2. </w:t>
      </w:r>
      <w:r w:rsidRPr="004649A4">
        <w:rPr>
          <w:rFonts w:cs="Arial"/>
          <w:sz w:val="24"/>
          <w:lang w:val="en-GB"/>
        </w:rPr>
        <w:br/>
        <w:t xml:space="preserve">While a MID of 1 unit by definition is relevant if individual client’s scores are compared with a norm or </w:t>
      </w:r>
      <w:r w:rsidR="00AF5607" w:rsidRPr="004649A4">
        <w:rPr>
          <w:rFonts w:cs="Arial"/>
          <w:sz w:val="24"/>
          <w:lang w:val="en-GB"/>
        </w:rPr>
        <w:t>with each other</w:t>
      </w:r>
      <w:r w:rsidRPr="004649A4">
        <w:rPr>
          <w:rFonts w:cs="Arial"/>
          <w:sz w:val="24"/>
          <w:lang w:val="en-GB"/>
        </w:rPr>
        <w:t xml:space="preserve">, 1 MID difference </w:t>
      </w:r>
      <w:r w:rsidRPr="004649A4">
        <w:rPr>
          <w:sz w:val="24"/>
          <w:lang w:val="en-GB"/>
        </w:rPr>
        <w:t xml:space="preserve">at the perinatal unit level reflects a large difference: it means that </w:t>
      </w:r>
      <w:r w:rsidRPr="004649A4">
        <w:rPr>
          <w:i/>
          <w:sz w:val="24"/>
          <w:lang w:val="en-GB"/>
        </w:rPr>
        <w:t>all</w:t>
      </w:r>
      <w:r w:rsidRPr="004649A4">
        <w:rPr>
          <w:sz w:val="24"/>
          <w:lang w:val="en-GB"/>
        </w:rPr>
        <w:t xml:space="preserve"> clients cared for in that unit, on average differ 1 MID from a reference value, either being much better (best practice) or much worse (poor practice). Compare birth weight, where a 200 gram difference of an individual from the gestational age norm is judged trivial, while an average 200 gram difference represents </w:t>
      </w:r>
      <w:r w:rsidRPr="004649A4">
        <w:rPr>
          <w:sz w:val="24"/>
          <w:lang w:val="en-GB"/>
        </w:rPr>
        <w:lastRenderedPageBreak/>
        <w:t>an important difference at the group level. We therefore added as a second criterion a difference of 0.5 MID unit, which still represents a stringent relevance criterion at the organisational level</w:t>
      </w:r>
      <w:r w:rsidRPr="004649A4">
        <w:rPr>
          <w:rFonts w:cs="Arial"/>
          <w:sz w:val="24"/>
          <w:lang w:val="en-GB"/>
        </w:rPr>
        <w:t xml:space="preserve">. As a norm to compare unit averages (summary score, domain scores) with in terms of the MID, we used </w:t>
      </w:r>
      <w:r w:rsidRPr="004649A4">
        <w:rPr>
          <w:rFonts w:cs="Arial"/>
          <w:sz w:val="24"/>
          <w:lang w:val="en-US"/>
        </w:rPr>
        <w:t xml:space="preserve">the pooled </w:t>
      </w:r>
      <w:r w:rsidRPr="004649A4">
        <w:rPr>
          <w:sz w:val="24"/>
          <w:lang w:val="en-US"/>
        </w:rPr>
        <w:t xml:space="preserve">average domain and summary scores of </w:t>
      </w:r>
      <w:r w:rsidRPr="004649A4">
        <w:rPr>
          <w:rFonts w:cs="Arial"/>
          <w:sz w:val="24"/>
          <w:lang w:val="en-US"/>
        </w:rPr>
        <w:t>the 10% best performing units.</w:t>
      </w:r>
    </w:p>
    <w:p w14:paraId="0BAFCA3B" w14:textId="360DF111" w:rsidR="00AF5607" w:rsidRPr="004649A4" w:rsidRDefault="00AF5607" w:rsidP="00CF4F76">
      <w:pPr>
        <w:spacing w:after="200" w:line="600" w:lineRule="auto"/>
        <w:rPr>
          <w:rFonts w:cs="Arial"/>
          <w:sz w:val="24"/>
          <w:lang w:val="en-US"/>
        </w:rPr>
      </w:pPr>
      <w:r w:rsidRPr="004649A4">
        <w:rPr>
          <w:rFonts w:cs="Arial"/>
          <w:i/>
          <w:sz w:val="24"/>
          <w:u w:val="single"/>
          <w:lang w:val="en-US"/>
        </w:rPr>
        <w:t>Statistical software</w:t>
      </w:r>
      <w:r w:rsidRPr="004649A4">
        <w:rPr>
          <w:rFonts w:cs="Arial"/>
          <w:sz w:val="24"/>
          <w:u w:val="single"/>
          <w:lang w:val="en-US"/>
        </w:rPr>
        <w:br/>
      </w:r>
      <w:r w:rsidRPr="004649A4">
        <w:rPr>
          <w:rFonts w:cs="Arial"/>
          <w:sz w:val="24"/>
          <w:lang w:val="en-US"/>
        </w:rPr>
        <w:t>We computed all multi-level analyses and ICCs with R version 3.2.3</w:t>
      </w:r>
      <w:r w:rsidR="00AB2358" w:rsidRPr="004649A4">
        <w:rPr>
          <w:rFonts w:cs="Arial"/>
          <w:sz w:val="24"/>
          <w:lang w:val="en-US"/>
        </w:rPr>
        <w:t xml:space="preserve"> </w:t>
      </w:r>
      <w:r w:rsidR="00DB1EBF" w:rsidRPr="004649A4">
        <w:rPr>
          <w:rFonts w:cs="Arial"/>
          <w:sz w:val="24"/>
          <w:lang w:val="en-US"/>
        </w:rPr>
        <w:fldChar w:fldCharType="begin"/>
      </w:r>
      <w:r w:rsidR="00C2122F">
        <w:rPr>
          <w:rFonts w:cs="Arial"/>
          <w:sz w:val="24"/>
          <w:lang w:val="en-US"/>
        </w:rPr>
        <w:instrText xml:space="preserve"> ADDIN EN.CITE &lt;EndNote&gt;&lt;Cite&gt;&lt;Author&gt;R Core Team&lt;/Author&gt;&lt;Year&gt;2015&lt;/Year&gt;&lt;RecNum&gt;130&lt;/RecNum&gt;&lt;DisplayText&gt;(R Core Team 2015)&lt;/DisplayText&gt;&lt;record&gt;&lt;rec-number&gt;130&lt;/rec-number&gt;&lt;foreign-keys&gt;&lt;key app="EN" db-id="wxsdzxfdhrw9t6e22wqxsp5g9rwz2wvwd5ar" timestamp="1536165910"&gt;130&lt;/key&gt;&lt;/foreign-keys&gt;&lt;ref-type name="Electronic Article"&gt;43&lt;/ref-type&gt;&lt;contributors&gt;&lt;authors&gt;&lt;author&gt;R Core Team,&lt;/author&gt;&lt;/authors&gt;&lt;/contributors&gt;&lt;titles&gt;&lt;title&gt;R: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Computing&lt;/publisher&gt;&lt;urls&gt;&lt;related-urls&gt;&lt;url&gt;&lt;style face="bold" font="default" size="100%"&gt;www.R-project.org&lt;/style&gt;&lt;/url&gt;&lt;/related-urls&gt;&lt;/urls&gt;&lt;/record&gt;&lt;/Cite&gt;&lt;/EndNote&gt;</w:instrText>
      </w:r>
      <w:r w:rsidR="00DB1EBF" w:rsidRPr="004649A4">
        <w:rPr>
          <w:rFonts w:cs="Arial"/>
          <w:sz w:val="24"/>
          <w:lang w:val="en-US"/>
        </w:rPr>
        <w:fldChar w:fldCharType="separate"/>
      </w:r>
      <w:r w:rsidR="00C2122F">
        <w:rPr>
          <w:rFonts w:cs="Arial"/>
          <w:noProof/>
          <w:sz w:val="24"/>
          <w:lang w:val="en-US"/>
        </w:rPr>
        <w:t>(</w:t>
      </w:r>
      <w:hyperlink w:anchor="_ENREF_3" w:tooltip="R Core Team, 2015 #130" w:history="1">
        <w:r w:rsidR="00C2122F">
          <w:rPr>
            <w:rFonts w:cs="Arial"/>
            <w:noProof/>
            <w:sz w:val="24"/>
            <w:lang w:val="en-US"/>
          </w:rPr>
          <w:t>R Core Team 2015</w:t>
        </w:r>
      </w:hyperlink>
      <w:r w:rsidR="00C2122F">
        <w:rPr>
          <w:rFonts w:cs="Arial"/>
          <w:noProof/>
          <w:sz w:val="24"/>
          <w:lang w:val="en-US"/>
        </w:rPr>
        <w:t>)</w:t>
      </w:r>
      <w:r w:rsidR="00DB1EBF" w:rsidRPr="004649A4">
        <w:rPr>
          <w:rFonts w:cs="Arial"/>
          <w:sz w:val="24"/>
          <w:lang w:val="en-US"/>
        </w:rPr>
        <w:fldChar w:fldCharType="end"/>
      </w:r>
      <w:r w:rsidRPr="004649A4">
        <w:rPr>
          <w:rFonts w:cs="Arial"/>
          <w:sz w:val="24"/>
          <w:lang w:val="en-US"/>
        </w:rPr>
        <w:t xml:space="preserve">, using the </w:t>
      </w:r>
      <w:proofErr w:type="spellStart"/>
      <w:r w:rsidRPr="004649A4">
        <w:rPr>
          <w:rFonts w:cs="Arial"/>
          <w:sz w:val="24"/>
          <w:lang w:val="en-US"/>
        </w:rPr>
        <w:t>ggPlot</w:t>
      </w:r>
      <w:proofErr w:type="spellEnd"/>
      <w:r w:rsidRPr="004649A4">
        <w:rPr>
          <w:rFonts w:cs="Arial"/>
          <w:sz w:val="24"/>
          <w:lang w:val="en-US"/>
        </w:rPr>
        <w:t xml:space="preserve"> program for graphical display of output, in particular an adapted version of the </w:t>
      </w:r>
      <w:proofErr w:type="spellStart"/>
      <w:r w:rsidRPr="004649A4">
        <w:rPr>
          <w:rFonts w:cs="Arial"/>
          <w:sz w:val="24"/>
          <w:lang w:val="en-US"/>
        </w:rPr>
        <w:t>ggCaterpillar</w:t>
      </w:r>
      <w:proofErr w:type="spellEnd"/>
      <w:r w:rsidRPr="004649A4">
        <w:rPr>
          <w:rFonts w:cs="Arial"/>
          <w:sz w:val="24"/>
          <w:lang w:val="en-US"/>
        </w:rPr>
        <w:t xml:space="preserve"> function for creating the caterpillar plots </w:t>
      </w:r>
      <w:r w:rsidR="00DB1EBF" w:rsidRPr="004649A4">
        <w:rPr>
          <w:rFonts w:cs="Arial"/>
          <w:sz w:val="24"/>
          <w:lang w:val="en-US"/>
        </w:rPr>
        <w:fldChar w:fldCharType="begin"/>
      </w:r>
      <w:r w:rsidR="00C2122F">
        <w:rPr>
          <w:rFonts w:cs="Arial"/>
          <w:sz w:val="24"/>
          <w:lang w:val="en-US"/>
        </w:rPr>
        <w:instrText xml:space="preserve"> ADDIN EN.CITE &lt;EndNote&gt;&lt;Cite&gt;&lt;Author&gt;StackOverflow&lt;/Author&gt;&lt;Year&gt;2013&lt;/Year&gt;&lt;RecNum&gt;131&lt;/RecNum&gt;&lt;DisplayText&gt;(StackOverflow 2013)&lt;/DisplayText&gt;&lt;record&gt;&lt;rec-number&gt;131&lt;/rec-number&gt;&lt;foreign-keys&gt;&lt;key app="EN" db-id="wxsdzxfdhrw9t6e22wqxsp5g9rwz2wvwd5ar" timestamp="1536165910"&gt;131&lt;/key&gt;&lt;/foreign-keys&gt;&lt;ref-type name="Web Page"&gt;12&lt;/ref-type&gt;&lt;contributors&gt;&lt;authors&gt;&lt;author&gt;StackOverflow, &lt;/author&gt;&lt;/authors&gt;&lt;/contributors&gt;&lt;titles&gt;&lt;title&gt;In R plotting random effects&lt;/title&gt;&lt;/titles&gt;&lt;dates&gt;&lt;year&gt;2013&lt;/year&gt;&lt;/dates&gt;&lt;urls&gt;&lt;related-urls&gt;&lt;url&gt;https://stackoverflow.com/questions/13847936/in-r-plotting-random-effects-from-lmer-lme4-package-using-qqmath-or-dotplot&lt;/url&gt;&lt;/related-urls&gt;&lt;/urls&gt;&lt;/record&gt;&lt;/Cite&gt;&lt;/EndNote&gt;</w:instrText>
      </w:r>
      <w:r w:rsidR="00DB1EBF" w:rsidRPr="004649A4">
        <w:rPr>
          <w:rFonts w:cs="Arial"/>
          <w:sz w:val="24"/>
          <w:lang w:val="en-US"/>
        </w:rPr>
        <w:fldChar w:fldCharType="separate"/>
      </w:r>
      <w:r w:rsidR="00C2122F">
        <w:rPr>
          <w:rFonts w:cs="Arial"/>
          <w:noProof/>
          <w:sz w:val="24"/>
          <w:lang w:val="en-US"/>
        </w:rPr>
        <w:t>(</w:t>
      </w:r>
      <w:hyperlink w:anchor="_ENREF_7" w:tooltip="StackOverflow, 2013 #131" w:history="1">
        <w:r w:rsidR="00C2122F">
          <w:rPr>
            <w:rFonts w:cs="Arial"/>
            <w:noProof/>
            <w:sz w:val="24"/>
            <w:lang w:val="en-US"/>
          </w:rPr>
          <w:t>StackOverflow 2013</w:t>
        </w:r>
      </w:hyperlink>
      <w:r w:rsidR="00C2122F">
        <w:rPr>
          <w:rFonts w:cs="Arial"/>
          <w:noProof/>
          <w:sz w:val="24"/>
          <w:lang w:val="en-US"/>
        </w:rPr>
        <w:t>)</w:t>
      </w:r>
      <w:r w:rsidR="00DB1EBF" w:rsidRPr="004649A4">
        <w:rPr>
          <w:rFonts w:cs="Arial"/>
          <w:sz w:val="24"/>
          <w:lang w:val="en-US"/>
        </w:rPr>
        <w:fldChar w:fldCharType="end"/>
      </w:r>
      <w:r w:rsidRPr="004649A4">
        <w:rPr>
          <w:rFonts w:cs="Arial"/>
          <w:sz w:val="24"/>
          <w:lang w:val="en-US"/>
        </w:rPr>
        <w:t xml:space="preserve">. G-coefficients and D-sample sizes were estimated using </w:t>
      </w:r>
      <w:proofErr w:type="spellStart"/>
      <w:r w:rsidRPr="004649A4">
        <w:rPr>
          <w:rFonts w:cs="Arial"/>
          <w:sz w:val="24"/>
          <w:lang w:val="en-US"/>
        </w:rPr>
        <w:t>G_string_IV</w:t>
      </w:r>
      <w:proofErr w:type="spellEnd"/>
      <w:r w:rsidRPr="004649A4">
        <w:rPr>
          <w:rFonts w:cs="Arial"/>
          <w:sz w:val="24"/>
          <w:lang w:val="en-US"/>
        </w:rPr>
        <w:t xml:space="preserve">, using the so-called ‘unbalanced, nested one facet-design’ (design 1.3) with perinatal unit as cluster [nesting variable] and client as facet </w:t>
      </w:r>
      <w:r w:rsidR="00DB1EBF" w:rsidRPr="004649A4">
        <w:rPr>
          <w:rFonts w:cs="Arial"/>
          <w:sz w:val="24"/>
          <w:lang w:val="en-US"/>
        </w:rPr>
        <w:fldChar w:fldCharType="begin"/>
      </w:r>
      <w:r w:rsidR="00C2122F">
        <w:rPr>
          <w:rFonts w:cs="Arial"/>
          <w:sz w:val="24"/>
          <w:lang w:val="en-US"/>
        </w:rPr>
        <w:instrText xml:space="preserve"> ADDIN EN.CITE &lt;EndNote&gt;&lt;Cite&gt;&lt;Author&gt;Bloch&lt;/Author&gt;&lt;Year&gt;2015&lt;/Year&gt;&lt;RecNum&gt;132&lt;/RecNum&gt;&lt;DisplayText&gt;(Bloch &amp;amp; Norman 2015)&lt;/DisplayText&gt;&lt;record&gt;&lt;rec-number&gt;132&lt;/rec-number&gt;&lt;foreign-keys&gt;&lt;key app="EN" db-id="wxsdzxfdhrw9t6e22wqxsp5g9rwz2wvwd5ar" timestamp="1536165910"&gt;132&lt;/key&gt;&lt;/foreign-keys&gt;&lt;ref-type name="Computer Program"&gt;9&lt;/ref-type&gt;&lt;contributors&gt;&lt;authors&gt;&lt;author&gt;Bloch, R.&lt;/author&gt;&lt;author&gt;Norman, G.&lt;/author&gt;&lt;/authors&gt;&lt;/contributors&gt;&lt;titles&gt;&lt;title&gt;G String IV&lt;/title&gt;&lt;/titles&gt;&lt;dates&gt;&lt;year&gt;2015&lt;/year&gt;&lt;/dates&gt;&lt;pub-location&gt;Hamilto, Canada&lt;/pub-location&gt;&lt;urls&gt;&lt;related-urls&gt;&lt;url&gt;http://fhsperd.mcmaster.ca/g_string/download.html&lt;/url&gt;&lt;/related-urls&gt;&lt;/urls&gt;&lt;/record&gt;&lt;/Cite&gt;&lt;/EndNote&gt;</w:instrText>
      </w:r>
      <w:r w:rsidR="00DB1EBF" w:rsidRPr="004649A4">
        <w:rPr>
          <w:rFonts w:cs="Arial"/>
          <w:sz w:val="24"/>
          <w:lang w:val="en-US"/>
        </w:rPr>
        <w:fldChar w:fldCharType="separate"/>
      </w:r>
      <w:r w:rsidR="00C2122F">
        <w:rPr>
          <w:rFonts w:cs="Arial"/>
          <w:noProof/>
          <w:sz w:val="24"/>
          <w:lang w:val="en-US"/>
        </w:rPr>
        <w:t>(</w:t>
      </w:r>
      <w:hyperlink w:anchor="_ENREF_1" w:tooltip="Bloch, 2015 #132" w:history="1">
        <w:r w:rsidR="00C2122F">
          <w:rPr>
            <w:rFonts w:cs="Arial"/>
            <w:noProof/>
            <w:sz w:val="24"/>
            <w:lang w:val="en-US"/>
          </w:rPr>
          <w:t>Bloch &amp; Norman 2015</w:t>
        </w:r>
      </w:hyperlink>
      <w:r w:rsidR="00C2122F">
        <w:rPr>
          <w:rFonts w:cs="Arial"/>
          <w:noProof/>
          <w:sz w:val="24"/>
          <w:lang w:val="en-US"/>
        </w:rPr>
        <w:t>)</w:t>
      </w:r>
      <w:r w:rsidR="00DB1EBF" w:rsidRPr="004649A4">
        <w:rPr>
          <w:rFonts w:cs="Arial"/>
          <w:sz w:val="24"/>
          <w:lang w:val="en-US"/>
        </w:rPr>
        <w:fldChar w:fldCharType="end"/>
      </w:r>
      <w:r w:rsidRPr="004649A4">
        <w:rPr>
          <w:rFonts w:cs="Arial"/>
          <w:sz w:val="24"/>
          <w:lang w:val="en-US"/>
        </w:rPr>
        <w:t xml:space="preserve">. (Details can be obtained from the authors.) For other statistical analyses we used SPSS 20.0. </w:t>
      </w:r>
    </w:p>
    <w:p w14:paraId="2AEB3A2A" w14:textId="77777777" w:rsidR="00DB1EBF" w:rsidRPr="004649A4" w:rsidRDefault="00DB1EBF" w:rsidP="004649A4">
      <w:pPr>
        <w:tabs>
          <w:tab w:val="left" w:pos="2410"/>
        </w:tabs>
        <w:spacing w:line="480" w:lineRule="auto"/>
        <w:rPr>
          <w:rFonts w:cs="Arial"/>
          <w:sz w:val="24"/>
          <w:lang w:val="en-US"/>
        </w:rPr>
      </w:pPr>
    </w:p>
    <w:p w14:paraId="70AEA52D" w14:textId="77777777" w:rsidR="004649A4" w:rsidRPr="004649A4" w:rsidRDefault="004649A4" w:rsidP="004649A4">
      <w:pPr>
        <w:tabs>
          <w:tab w:val="left" w:pos="2410"/>
        </w:tabs>
        <w:spacing w:line="480" w:lineRule="auto"/>
        <w:rPr>
          <w:rFonts w:cs="Arial"/>
          <w:sz w:val="24"/>
          <w:lang w:val="en-US"/>
        </w:rPr>
        <w:sectPr w:rsidR="004649A4" w:rsidRPr="004649A4" w:rsidSect="00F33C26">
          <w:footerReference w:type="default" r:id="rId9"/>
          <w:pgSz w:w="12240" w:h="15840"/>
          <w:pgMar w:top="1440" w:right="1440" w:bottom="1440" w:left="1440" w:header="709" w:footer="709" w:gutter="0"/>
          <w:cols w:space="708"/>
          <w:docGrid w:linePitch="360"/>
        </w:sectPr>
      </w:pPr>
    </w:p>
    <w:p w14:paraId="670639CB" w14:textId="3B8BFCDF" w:rsidR="00DB1EBF" w:rsidRPr="00CF4F76" w:rsidRDefault="00DB1EBF" w:rsidP="004649A4">
      <w:pPr>
        <w:tabs>
          <w:tab w:val="left" w:pos="2410"/>
        </w:tabs>
        <w:spacing w:line="480" w:lineRule="auto"/>
        <w:rPr>
          <w:rFonts w:cs="Arial"/>
          <w:b/>
          <w:sz w:val="28"/>
          <w:lang w:val="en-US"/>
        </w:rPr>
      </w:pPr>
      <w:r w:rsidRPr="00CF4F76">
        <w:rPr>
          <w:rFonts w:cs="Arial"/>
          <w:b/>
          <w:sz w:val="28"/>
          <w:lang w:val="en-US"/>
        </w:rPr>
        <w:lastRenderedPageBreak/>
        <w:t>R</w:t>
      </w:r>
      <w:r w:rsidR="00CF4F76" w:rsidRPr="00CF4F76">
        <w:rPr>
          <w:rFonts w:cs="Arial"/>
          <w:b/>
          <w:sz w:val="28"/>
          <w:lang w:val="en-US"/>
        </w:rPr>
        <w:t>eferences</w:t>
      </w:r>
    </w:p>
    <w:p w14:paraId="10D76213" w14:textId="77777777" w:rsidR="00C2122F" w:rsidRPr="00CF4F76" w:rsidRDefault="00DB1EBF" w:rsidP="00CF4F76">
      <w:pPr>
        <w:pStyle w:val="EndNoteBibliography"/>
        <w:spacing w:line="600" w:lineRule="auto"/>
        <w:ind w:left="720" w:hanging="720"/>
        <w:rPr>
          <w:sz w:val="24"/>
          <w:lang w:val="en-US"/>
        </w:rPr>
      </w:pPr>
      <w:r w:rsidRPr="00CF4F76">
        <w:rPr>
          <w:sz w:val="24"/>
          <w:lang w:val="en-US"/>
        </w:rPr>
        <w:fldChar w:fldCharType="begin"/>
      </w:r>
      <w:r w:rsidRPr="00CF4F76">
        <w:rPr>
          <w:sz w:val="24"/>
          <w:lang w:val="en-US"/>
        </w:rPr>
        <w:instrText xml:space="preserve"> ADDIN EN.REFLIST </w:instrText>
      </w:r>
      <w:r w:rsidRPr="00CF4F76">
        <w:rPr>
          <w:sz w:val="24"/>
          <w:lang w:val="en-US"/>
        </w:rPr>
        <w:fldChar w:fldCharType="separate"/>
      </w:r>
      <w:bookmarkStart w:id="1" w:name="_ENREF_1"/>
      <w:r w:rsidR="00C2122F" w:rsidRPr="00CF4F76">
        <w:rPr>
          <w:sz w:val="24"/>
          <w:lang w:val="en-US"/>
        </w:rPr>
        <w:t>Bloch R, and Norman G. 2015. G String IV. Hamilto, Canada.</w:t>
      </w:r>
      <w:bookmarkEnd w:id="1"/>
    </w:p>
    <w:p w14:paraId="28E83830" w14:textId="77777777" w:rsidR="00C2122F" w:rsidRPr="00CF4F76" w:rsidRDefault="00C2122F" w:rsidP="00CF4F76">
      <w:pPr>
        <w:pStyle w:val="EndNoteBibliography"/>
        <w:spacing w:line="600" w:lineRule="auto"/>
        <w:ind w:left="720" w:hanging="720"/>
        <w:rPr>
          <w:sz w:val="24"/>
          <w:lang w:val="en-US"/>
        </w:rPr>
      </w:pPr>
      <w:bookmarkStart w:id="2" w:name="_ENREF_2"/>
      <w:r w:rsidRPr="00CF4F76">
        <w:rPr>
          <w:sz w:val="24"/>
        </w:rPr>
        <w:t xml:space="preserve">Bos N, Sturms LM, Stellato RK, Schrijvers AJ, and van Stel HF. 2015. </w:t>
      </w:r>
      <w:r w:rsidRPr="00CF4F76">
        <w:rPr>
          <w:sz w:val="24"/>
          <w:lang w:val="en-US"/>
        </w:rPr>
        <w:t>The Consumer Quality Index in an accident and emergency department: internal consistency, validity and discriminative capacity.</w:t>
      </w:r>
      <w:r w:rsidRPr="00CF4F76">
        <w:rPr>
          <w:i/>
          <w:sz w:val="24"/>
          <w:lang w:val="en-US"/>
        </w:rPr>
        <w:t xml:space="preserve"> Health Expect</w:t>
      </w:r>
      <w:r w:rsidRPr="00CF4F76">
        <w:rPr>
          <w:sz w:val="24"/>
          <w:lang w:val="en-US"/>
        </w:rPr>
        <w:t xml:space="preserve"> 18:1426-1438. </w:t>
      </w:r>
      <w:bookmarkEnd w:id="2"/>
    </w:p>
    <w:p w14:paraId="3F0456A0" w14:textId="77777777" w:rsidR="00C2122F" w:rsidRPr="00CF4F76" w:rsidRDefault="00C2122F" w:rsidP="00CF4F76">
      <w:pPr>
        <w:pStyle w:val="EndNoteBibliography"/>
        <w:spacing w:line="600" w:lineRule="auto"/>
        <w:ind w:left="720" w:hanging="720"/>
        <w:rPr>
          <w:sz w:val="24"/>
          <w:lang w:val="en-US"/>
        </w:rPr>
      </w:pPr>
      <w:bookmarkStart w:id="3" w:name="_ENREF_3"/>
      <w:r w:rsidRPr="00CF4F76">
        <w:rPr>
          <w:sz w:val="24"/>
          <w:lang w:val="en-US"/>
        </w:rPr>
        <w:t>R Core Team. 2015. R: A Language and Environment for Statistical Computing. Vienna, Austria: R Foundation for Statistical Computing.</w:t>
      </w:r>
      <w:bookmarkEnd w:id="3"/>
    </w:p>
    <w:p w14:paraId="07E4AA60" w14:textId="77777777" w:rsidR="00C2122F" w:rsidRPr="00CF4F76" w:rsidRDefault="00C2122F" w:rsidP="00CF4F76">
      <w:pPr>
        <w:pStyle w:val="EndNoteBibliography"/>
        <w:spacing w:line="600" w:lineRule="auto"/>
        <w:ind w:left="720" w:hanging="720"/>
        <w:rPr>
          <w:sz w:val="24"/>
        </w:rPr>
      </w:pPr>
      <w:bookmarkStart w:id="4" w:name="_ENREF_4"/>
      <w:r w:rsidRPr="00CF4F76">
        <w:rPr>
          <w:sz w:val="24"/>
          <w:lang w:val="en-US"/>
        </w:rPr>
        <w:t>Roberts MJ, Campbell JL, Abel GA, Davey AF, Elmore NL, Maramba I, Carter M, Elliott MN, Roland MO, and Burt JA. 2014. Understanding high and low patient experience scores in primary care: analysis of patients' survey data for general practices and individual doctors.</w:t>
      </w:r>
      <w:r w:rsidRPr="00CF4F76">
        <w:rPr>
          <w:i/>
          <w:sz w:val="24"/>
          <w:lang w:val="en-US"/>
        </w:rPr>
        <w:t xml:space="preserve"> </w:t>
      </w:r>
      <w:r w:rsidRPr="00CF4F76">
        <w:rPr>
          <w:i/>
          <w:sz w:val="24"/>
        </w:rPr>
        <w:t>Bmj</w:t>
      </w:r>
      <w:r w:rsidRPr="00CF4F76">
        <w:rPr>
          <w:sz w:val="24"/>
        </w:rPr>
        <w:t xml:space="preserve"> 349:g6034. </w:t>
      </w:r>
      <w:bookmarkEnd w:id="4"/>
    </w:p>
    <w:p w14:paraId="4FE5064C" w14:textId="77777777" w:rsidR="00C2122F" w:rsidRPr="00CF4F76" w:rsidRDefault="00C2122F" w:rsidP="00CF4F76">
      <w:pPr>
        <w:pStyle w:val="EndNoteBibliography"/>
        <w:spacing w:line="600" w:lineRule="auto"/>
        <w:ind w:left="720" w:hanging="720"/>
        <w:rPr>
          <w:sz w:val="24"/>
          <w:lang w:val="en-US"/>
        </w:rPr>
      </w:pPr>
      <w:bookmarkStart w:id="5" w:name="_ENREF_5"/>
      <w:r w:rsidRPr="00CF4F76">
        <w:rPr>
          <w:sz w:val="24"/>
        </w:rPr>
        <w:t xml:space="preserve">Scheerhagen M, van Stel HF, Tholhuijsen DJ, Birnie E, Franx A, and Bonsel GJ. 2016. </w:t>
      </w:r>
      <w:r w:rsidRPr="00CF4F76">
        <w:rPr>
          <w:sz w:val="24"/>
          <w:lang w:val="en-US"/>
        </w:rPr>
        <w:t>Applicability of the ReproQ client experiences questionnaire for quality improvement in maternity care.</w:t>
      </w:r>
      <w:r w:rsidRPr="00CF4F76">
        <w:rPr>
          <w:i/>
          <w:sz w:val="24"/>
          <w:lang w:val="en-US"/>
        </w:rPr>
        <w:t xml:space="preserve"> PeerJ</w:t>
      </w:r>
      <w:r w:rsidRPr="00CF4F76">
        <w:rPr>
          <w:sz w:val="24"/>
          <w:lang w:val="en-US"/>
        </w:rPr>
        <w:t xml:space="preserve"> 4:e2092. 10.7717/peerj.2092</w:t>
      </w:r>
      <w:bookmarkEnd w:id="5"/>
    </w:p>
    <w:p w14:paraId="188D0FF5" w14:textId="77777777" w:rsidR="00C2122F" w:rsidRPr="00CF4F76" w:rsidRDefault="00C2122F" w:rsidP="00CF4F76">
      <w:pPr>
        <w:pStyle w:val="EndNoteBibliography"/>
        <w:spacing w:line="600" w:lineRule="auto"/>
        <w:ind w:left="720" w:hanging="720"/>
        <w:rPr>
          <w:sz w:val="24"/>
          <w:lang w:val="en-US"/>
        </w:rPr>
      </w:pPr>
      <w:bookmarkStart w:id="6" w:name="_ENREF_6"/>
      <w:r w:rsidRPr="00CF4F76">
        <w:rPr>
          <w:sz w:val="24"/>
          <w:lang w:val="en-US"/>
        </w:rPr>
        <w:t>Shavelson RJ, Webb NM, and Rowley GL. 1989. Generalizability theory.</w:t>
      </w:r>
      <w:r w:rsidRPr="00CF4F76">
        <w:rPr>
          <w:i/>
          <w:sz w:val="24"/>
          <w:lang w:val="en-US"/>
        </w:rPr>
        <w:t xml:space="preserve"> American Psychologist</w:t>
      </w:r>
      <w:r w:rsidRPr="00CF4F76">
        <w:rPr>
          <w:sz w:val="24"/>
          <w:lang w:val="en-US"/>
        </w:rPr>
        <w:t xml:space="preserve"> 44:922-932. </w:t>
      </w:r>
      <w:bookmarkEnd w:id="6"/>
    </w:p>
    <w:p w14:paraId="7109822B" w14:textId="08A83817" w:rsidR="00C2122F" w:rsidRPr="00CF4F76" w:rsidRDefault="00C2122F" w:rsidP="00CF4F76">
      <w:pPr>
        <w:pStyle w:val="EndNoteBibliography"/>
        <w:spacing w:line="600" w:lineRule="auto"/>
        <w:ind w:left="720" w:hanging="720"/>
        <w:rPr>
          <w:sz w:val="24"/>
          <w:lang w:val="en-US"/>
        </w:rPr>
      </w:pPr>
      <w:bookmarkStart w:id="7" w:name="_ENREF_7"/>
      <w:r w:rsidRPr="00CF4F76">
        <w:rPr>
          <w:sz w:val="24"/>
          <w:lang w:val="en-US"/>
        </w:rPr>
        <w:t xml:space="preserve">StackOverflow. 2013. In R plotting random effects. </w:t>
      </w:r>
      <w:r w:rsidRPr="00CF4F76">
        <w:rPr>
          <w:i/>
          <w:sz w:val="24"/>
          <w:lang w:val="en-US"/>
        </w:rPr>
        <w:t xml:space="preserve">Available at </w:t>
      </w:r>
      <w:hyperlink r:id="rId10" w:history="1">
        <w:r w:rsidRPr="00CF4F76">
          <w:rPr>
            <w:rStyle w:val="Hyperlink"/>
            <w:rFonts w:cs="Times New Roman"/>
            <w:sz w:val="24"/>
            <w:lang w:val="en-US"/>
          </w:rPr>
          <w:t>https://stackoverflow.com/questions/13847936/in-r-plotting-random-effects-from-lmer-lme4-package-using-qqmath-or-dotplot</w:t>
        </w:r>
      </w:hyperlink>
      <w:r w:rsidRPr="00CF4F76">
        <w:rPr>
          <w:sz w:val="24"/>
          <w:lang w:val="en-US"/>
        </w:rPr>
        <w:t>.</w:t>
      </w:r>
      <w:bookmarkEnd w:id="7"/>
    </w:p>
    <w:p w14:paraId="14A6CFB0" w14:textId="77777777" w:rsidR="00C2122F" w:rsidRPr="00CF4F76" w:rsidRDefault="00C2122F" w:rsidP="00CF4F76">
      <w:pPr>
        <w:pStyle w:val="EndNoteBibliography"/>
        <w:spacing w:line="600" w:lineRule="auto"/>
        <w:ind w:left="720" w:hanging="720"/>
        <w:rPr>
          <w:sz w:val="24"/>
          <w:lang w:val="en-US"/>
        </w:rPr>
      </w:pPr>
      <w:bookmarkStart w:id="8" w:name="_ENREF_8"/>
      <w:r w:rsidRPr="00CF4F76">
        <w:rPr>
          <w:sz w:val="24"/>
          <w:lang w:val="en-US"/>
        </w:rPr>
        <w:lastRenderedPageBreak/>
        <w:t xml:space="preserve">Streiner DL, and Norman GR. 2008. </w:t>
      </w:r>
      <w:r w:rsidRPr="00CF4F76">
        <w:rPr>
          <w:i/>
          <w:sz w:val="24"/>
          <w:lang w:val="en-US"/>
        </w:rPr>
        <w:t>Health measurement scales</w:t>
      </w:r>
      <w:r w:rsidRPr="00CF4F76">
        <w:rPr>
          <w:sz w:val="24"/>
          <w:lang w:val="en-US"/>
        </w:rPr>
        <w:t>. Oxford: University Press.</w:t>
      </w:r>
      <w:bookmarkEnd w:id="8"/>
    </w:p>
    <w:p w14:paraId="12C12FA2" w14:textId="77777777" w:rsidR="00C2122F" w:rsidRPr="00CF4F76" w:rsidRDefault="00C2122F" w:rsidP="00CF4F76">
      <w:pPr>
        <w:pStyle w:val="EndNoteBibliography"/>
        <w:spacing w:line="600" w:lineRule="auto"/>
        <w:ind w:left="720" w:hanging="720"/>
        <w:rPr>
          <w:sz w:val="24"/>
          <w:lang w:val="en-US"/>
        </w:rPr>
      </w:pPr>
      <w:bookmarkStart w:id="9" w:name="_ENREF_9"/>
      <w:r w:rsidRPr="00CF4F76">
        <w:rPr>
          <w:sz w:val="24"/>
          <w:lang w:val="en-US"/>
        </w:rPr>
        <w:t xml:space="preserve">Streiner DL, Norman GR, and Cairney J. 2014. </w:t>
      </w:r>
      <w:r w:rsidRPr="00CF4F76">
        <w:rPr>
          <w:i/>
          <w:sz w:val="24"/>
          <w:lang w:val="en-US"/>
        </w:rPr>
        <w:t>Health measurement scales</w:t>
      </w:r>
      <w:r w:rsidRPr="00CF4F76">
        <w:rPr>
          <w:sz w:val="24"/>
          <w:lang w:val="en-US"/>
        </w:rPr>
        <w:t>. Oxford: University Press.</w:t>
      </w:r>
      <w:bookmarkEnd w:id="9"/>
    </w:p>
    <w:p w14:paraId="3564F2DD" w14:textId="77777777" w:rsidR="00C2122F" w:rsidRPr="00CF4F76" w:rsidRDefault="00C2122F" w:rsidP="00CF4F76">
      <w:pPr>
        <w:pStyle w:val="EndNoteBibliography"/>
        <w:spacing w:line="600" w:lineRule="auto"/>
        <w:ind w:left="720" w:hanging="720"/>
        <w:rPr>
          <w:sz w:val="24"/>
          <w:lang w:val="en-US"/>
        </w:rPr>
      </w:pPr>
      <w:bookmarkStart w:id="10" w:name="_ENREF_10"/>
      <w:r w:rsidRPr="00CF4F76">
        <w:rPr>
          <w:sz w:val="24"/>
          <w:lang w:val="en-US"/>
        </w:rPr>
        <w:t>Stubbe JH, Brouwer W, and Delnoij DM. 2007. Patients' experiences with quality of hospital care: the Consumer Quality Index Cataract Questionnaire.</w:t>
      </w:r>
      <w:r w:rsidRPr="00CF4F76">
        <w:rPr>
          <w:i/>
          <w:sz w:val="24"/>
          <w:lang w:val="en-US"/>
        </w:rPr>
        <w:t xml:space="preserve"> BMC Ophthalmol</w:t>
      </w:r>
      <w:r w:rsidRPr="00CF4F76">
        <w:rPr>
          <w:sz w:val="24"/>
          <w:lang w:val="en-US"/>
        </w:rPr>
        <w:t xml:space="preserve"> 7:14. </w:t>
      </w:r>
      <w:bookmarkEnd w:id="10"/>
    </w:p>
    <w:p w14:paraId="4B9DF889" w14:textId="77777777" w:rsidR="00C2122F" w:rsidRPr="00CF4F76" w:rsidRDefault="00C2122F" w:rsidP="00CF4F76">
      <w:pPr>
        <w:pStyle w:val="EndNoteBibliography"/>
        <w:spacing w:line="600" w:lineRule="auto"/>
        <w:ind w:left="720" w:hanging="720"/>
        <w:rPr>
          <w:sz w:val="24"/>
          <w:lang w:val="en-US"/>
        </w:rPr>
      </w:pPr>
      <w:bookmarkStart w:id="11" w:name="_ENREF_11"/>
      <w:r w:rsidRPr="00CF4F76">
        <w:rPr>
          <w:sz w:val="24"/>
          <w:lang w:val="en-US"/>
        </w:rPr>
        <w:t xml:space="preserve">Twisk JWR. 2014. </w:t>
      </w:r>
      <w:r w:rsidRPr="00CF4F76">
        <w:rPr>
          <w:i/>
          <w:sz w:val="24"/>
          <w:lang w:val="en-US"/>
        </w:rPr>
        <w:t>Applied Multilevel Analysis</w:t>
      </w:r>
      <w:r w:rsidRPr="00CF4F76">
        <w:rPr>
          <w:sz w:val="24"/>
          <w:lang w:val="en-US"/>
        </w:rPr>
        <w:t>: Cambridge University Press.</w:t>
      </w:r>
      <w:bookmarkEnd w:id="11"/>
    </w:p>
    <w:p w14:paraId="67E56AD6" w14:textId="7CC5CEDD" w:rsidR="003773B7" w:rsidRPr="00AF5607" w:rsidRDefault="00DB1EBF" w:rsidP="00CF4F76">
      <w:pPr>
        <w:tabs>
          <w:tab w:val="left" w:pos="2410"/>
        </w:tabs>
        <w:spacing w:line="600" w:lineRule="auto"/>
        <w:ind w:left="567" w:hanging="567"/>
        <w:rPr>
          <w:rFonts w:cs="Arial"/>
          <w:szCs w:val="20"/>
          <w:lang w:val="en-US"/>
        </w:rPr>
      </w:pPr>
      <w:r w:rsidRPr="00CF4F76">
        <w:rPr>
          <w:rFonts w:cs="Arial"/>
          <w:sz w:val="24"/>
          <w:lang w:val="en-US"/>
        </w:rPr>
        <w:fldChar w:fldCharType="end"/>
      </w:r>
    </w:p>
    <w:sectPr w:rsidR="003773B7" w:rsidRPr="00AF5607" w:rsidSect="00F33C2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60F5" w14:textId="77777777" w:rsidR="004B1D9A" w:rsidRDefault="004B1D9A" w:rsidP="00592B89">
      <w:r>
        <w:separator/>
      </w:r>
    </w:p>
  </w:endnote>
  <w:endnote w:type="continuationSeparator" w:id="0">
    <w:p w14:paraId="78F5343E" w14:textId="77777777" w:rsidR="004B1D9A" w:rsidRDefault="004B1D9A" w:rsidP="00592B89">
      <w:r>
        <w:continuationSeparator/>
      </w:r>
    </w:p>
  </w:endnote>
  <w:endnote w:type="continuationNotice" w:id="1">
    <w:p w14:paraId="0B1F1ECE" w14:textId="77777777" w:rsidR="004B1D9A" w:rsidRDefault="004B1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
    <w:altName w:val="ＭＳ 明朝"/>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4752" w14:textId="2D4F0473" w:rsidR="002715E9" w:rsidRDefault="002715E9">
    <w:pPr>
      <w:pStyle w:val="Voettekst"/>
      <w:jc w:val="right"/>
    </w:pPr>
    <w:r>
      <w:fldChar w:fldCharType="begin"/>
    </w:r>
    <w:r>
      <w:instrText xml:space="preserve"> PAGE   \* MERGEFORMAT </w:instrText>
    </w:r>
    <w:r>
      <w:fldChar w:fldCharType="separate"/>
    </w:r>
    <w:r w:rsidR="00C2122F">
      <w:rPr>
        <w:noProof/>
      </w:rPr>
      <w:t>1</w:t>
    </w:r>
    <w:r>
      <w:rPr>
        <w:noProof/>
      </w:rPr>
      <w:fldChar w:fldCharType="end"/>
    </w:r>
  </w:p>
  <w:p w14:paraId="4F47F6A5" w14:textId="77777777" w:rsidR="002715E9" w:rsidRDefault="002715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7FE55" w14:textId="77777777" w:rsidR="004B1D9A" w:rsidRDefault="004B1D9A" w:rsidP="00592B89">
      <w:r>
        <w:separator/>
      </w:r>
    </w:p>
  </w:footnote>
  <w:footnote w:type="continuationSeparator" w:id="0">
    <w:p w14:paraId="63382924" w14:textId="77777777" w:rsidR="004B1D9A" w:rsidRDefault="004B1D9A" w:rsidP="00592B89">
      <w:r>
        <w:continuationSeparator/>
      </w:r>
    </w:p>
  </w:footnote>
  <w:footnote w:type="continuationNotice" w:id="1">
    <w:p w14:paraId="1F5E06A0" w14:textId="77777777" w:rsidR="004B1D9A" w:rsidRDefault="004B1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564"/>
    <w:multiLevelType w:val="hybridMultilevel"/>
    <w:tmpl w:val="C0B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915"/>
    <w:multiLevelType w:val="hybridMultilevel"/>
    <w:tmpl w:val="1F4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47972"/>
    <w:multiLevelType w:val="hybridMultilevel"/>
    <w:tmpl w:val="D10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F66AB"/>
    <w:multiLevelType w:val="hybridMultilevel"/>
    <w:tmpl w:val="1586350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A5FDD"/>
    <w:multiLevelType w:val="hybridMultilevel"/>
    <w:tmpl w:val="74A436A6"/>
    <w:lvl w:ilvl="0" w:tplc="C840CD1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B71BD"/>
    <w:multiLevelType w:val="hybridMultilevel"/>
    <w:tmpl w:val="5A58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547C1"/>
    <w:multiLevelType w:val="hybridMultilevel"/>
    <w:tmpl w:val="D66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E68FB"/>
    <w:multiLevelType w:val="hybridMultilevel"/>
    <w:tmpl w:val="6BB0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E7882"/>
    <w:multiLevelType w:val="hybridMultilevel"/>
    <w:tmpl w:val="66F66C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651F5F"/>
    <w:multiLevelType w:val="hybridMultilevel"/>
    <w:tmpl w:val="48AE9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94811"/>
    <w:multiLevelType w:val="hybridMultilevel"/>
    <w:tmpl w:val="5F1ACB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19599E"/>
    <w:multiLevelType w:val="hybridMultilevel"/>
    <w:tmpl w:val="8872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06EE1"/>
    <w:multiLevelType w:val="hybridMultilevel"/>
    <w:tmpl w:val="FC28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B35E5D"/>
    <w:multiLevelType w:val="hybridMultilevel"/>
    <w:tmpl w:val="A60A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F2EBE"/>
    <w:multiLevelType w:val="hybridMultilevel"/>
    <w:tmpl w:val="2AA8D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79116D"/>
    <w:multiLevelType w:val="hybridMultilevel"/>
    <w:tmpl w:val="6FA4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42317"/>
    <w:multiLevelType w:val="multilevel"/>
    <w:tmpl w:val="A60A7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CA0716"/>
    <w:multiLevelType w:val="hybridMultilevel"/>
    <w:tmpl w:val="D7080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464E1"/>
    <w:multiLevelType w:val="hybridMultilevel"/>
    <w:tmpl w:val="DE98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11"/>
  </w:num>
  <w:num w:numId="5">
    <w:abstractNumId w:val="5"/>
  </w:num>
  <w:num w:numId="6">
    <w:abstractNumId w:val="8"/>
  </w:num>
  <w:num w:numId="7">
    <w:abstractNumId w:val="9"/>
  </w:num>
  <w:num w:numId="8">
    <w:abstractNumId w:val="18"/>
  </w:num>
  <w:num w:numId="9">
    <w:abstractNumId w:val="7"/>
  </w:num>
  <w:num w:numId="10">
    <w:abstractNumId w:val="6"/>
  </w:num>
  <w:num w:numId="11">
    <w:abstractNumId w:val="14"/>
  </w:num>
  <w:num w:numId="12">
    <w:abstractNumId w:val="15"/>
  </w:num>
  <w:num w:numId="13">
    <w:abstractNumId w:val="13"/>
  </w:num>
  <w:num w:numId="14">
    <w:abstractNumId w:val="0"/>
  </w:num>
  <w:num w:numId="15">
    <w:abstractNumId w:val="1"/>
  </w:num>
  <w:num w:numId="16">
    <w:abstractNumId w:val="16"/>
  </w:num>
  <w:num w:numId="17">
    <w:abstractNumId w:val="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xsdzxfdhrw9t6e22wqxsp5g9rwz2wvwd5ar&quot;&gt;Ref Thesis&lt;record-ids&gt;&lt;item&gt;77&lt;/item&gt;&lt;item&gt;103&lt;/item&gt;&lt;item&gt;119&lt;/item&gt;&lt;item&gt;120&lt;/item&gt;&lt;item&gt;121&lt;/item&gt;&lt;item&gt;122&lt;/item&gt;&lt;item&gt;125&lt;/item&gt;&lt;item&gt;129&lt;/item&gt;&lt;item&gt;130&lt;/item&gt;&lt;item&gt;131&lt;/item&gt;&lt;item&gt;132&lt;/item&gt;&lt;/record-ids&gt;&lt;/item&gt;&lt;/Libraries&gt;"/>
  </w:docVars>
  <w:rsids>
    <w:rsidRoot w:val="00855A65"/>
    <w:rsid w:val="000010A7"/>
    <w:rsid w:val="00004558"/>
    <w:rsid w:val="00005D1A"/>
    <w:rsid w:val="00005D34"/>
    <w:rsid w:val="00007E0A"/>
    <w:rsid w:val="00010165"/>
    <w:rsid w:val="00013C09"/>
    <w:rsid w:val="00015E9C"/>
    <w:rsid w:val="0001636B"/>
    <w:rsid w:val="00016647"/>
    <w:rsid w:val="000171E4"/>
    <w:rsid w:val="00022C69"/>
    <w:rsid w:val="000232A8"/>
    <w:rsid w:val="0002357B"/>
    <w:rsid w:val="00025677"/>
    <w:rsid w:val="000269AB"/>
    <w:rsid w:val="000271AD"/>
    <w:rsid w:val="000276EC"/>
    <w:rsid w:val="0003196B"/>
    <w:rsid w:val="00033264"/>
    <w:rsid w:val="00033C8B"/>
    <w:rsid w:val="000350D8"/>
    <w:rsid w:val="00035FEC"/>
    <w:rsid w:val="00037397"/>
    <w:rsid w:val="000374D7"/>
    <w:rsid w:val="00041DF5"/>
    <w:rsid w:val="000427DD"/>
    <w:rsid w:val="00044B93"/>
    <w:rsid w:val="00046736"/>
    <w:rsid w:val="00050B49"/>
    <w:rsid w:val="000541CD"/>
    <w:rsid w:val="00054253"/>
    <w:rsid w:val="000547BB"/>
    <w:rsid w:val="000548EA"/>
    <w:rsid w:val="0005640C"/>
    <w:rsid w:val="0006218F"/>
    <w:rsid w:val="00062316"/>
    <w:rsid w:val="000655BA"/>
    <w:rsid w:val="00067BE8"/>
    <w:rsid w:val="00070334"/>
    <w:rsid w:val="00071014"/>
    <w:rsid w:val="00071340"/>
    <w:rsid w:val="00071ECF"/>
    <w:rsid w:val="00072941"/>
    <w:rsid w:val="00073492"/>
    <w:rsid w:val="00076CA1"/>
    <w:rsid w:val="00076E77"/>
    <w:rsid w:val="0008064E"/>
    <w:rsid w:val="0008274D"/>
    <w:rsid w:val="0008419A"/>
    <w:rsid w:val="00084A76"/>
    <w:rsid w:val="00086601"/>
    <w:rsid w:val="00087197"/>
    <w:rsid w:val="000874EA"/>
    <w:rsid w:val="00087E5E"/>
    <w:rsid w:val="000901B8"/>
    <w:rsid w:val="00090D67"/>
    <w:rsid w:val="00090DC3"/>
    <w:rsid w:val="000910D7"/>
    <w:rsid w:val="000918D8"/>
    <w:rsid w:val="000949B0"/>
    <w:rsid w:val="00095F0E"/>
    <w:rsid w:val="000963AF"/>
    <w:rsid w:val="000968BE"/>
    <w:rsid w:val="000A1A07"/>
    <w:rsid w:val="000A2D83"/>
    <w:rsid w:val="000A3274"/>
    <w:rsid w:val="000A45D0"/>
    <w:rsid w:val="000A4977"/>
    <w:rsid w:val="000A5592"/>
    <w:rsid w:val="000A70DE"/>
    <w:rsid w:val="000A774A"/>
    <w:rsid w:val="000A7FB7"/>
    <w:rsid w:val="000B7265"/>
    <w:rsid w:val="000B7AA1"/>
    <w:rsid w:val="000B7F45"/>
    <w:rsid w:val="000C4D22"/>
    <w:rsid w:val="000C62AE"/>
    <w:rsid w:val="000C768D"/>
    <w:rsid w:val="000C778B"/>
    <w:rsid w:val="000C7FD4"/>
    <w:rsid w:val="000D0786"/>
    <w:rsid w:val="000D184B"/>
    <w:rsid w:val="000D19A4"/>
    <w:rsid w:val="000D246C"/>
    <w:rsid w:val="000D2A3E"/>
    <w:rsid w:val="000D2DF7"/>
    <w:rsid w:val="000D3991"/>
    <w:rsid w:val="000D57C8"/>
    <w:rsid w:val="000D6D28"/>
    <w:rsid w:val="000D7796"/>
    <w:rsid w:val="000D7A17"/>
    <w:rsid w:val="000E1245"/>
    <w:rsid w:val="000E1B3A"/>
    <w:rsid w:val="000E7EA2"/>
    <w:rsid w:val="000F0452"/>
    <w:rsid w:val="000F15D8"/>
    <w:rsid w:val="000F3022"/>
    <w:rsid w:val="000F3EB2"/>
    <w:rsid w:val="000F5C8C"/>
    <w:rsid w:val="000F6393"/>
    <w:rsid w:val="000F65A2"/>
    <w:rsid w:val="000F6BB8"/>
    <w:rsid w:val="000F7CC9"/>
    <w:rsid w:val="000F7DAB"/>
    <w:rsid w:val="00102F41"/>
    <w:rsid w:val="001044BE"/>
    <w:rsid w:val="0010480B"/>
    <w:rsid w:val="00105344"/>
    <w:rsid w:val="00106022"/>
    <w:rsid w:val="00107B97"/>
    <w:rsid w:val="0011251B"/>
    <w:rsid w:val="001131DE"/>
    <w:rsid w:val="00113266"/>
    <w:rsid w:val="001135D9"/>
    <w:rsid w:val="00114311"/>
    <w:rsid w:val="00120B99"/>
    <w:rsid w:val="00121C20"/>
    <w:rsid w:val="001233DE"/>
    <w:rsid w:val="0012394B"/>
    <w:rsid w:val="00127F0B"/>
    <w:rsid w:val="00130A4D"/>
    <w:rsid w:val="0013239B"/>
    <w:rsid w:val="001326E3"/>
    <w:rsid w:val="00132AE5"/>
    <w:rsid w:val="00133765"/>
    <w:rsid w:val="00135B77"/>
    <w:rsid w:val="00140520"/>
    <w:rsid w:val="00140EFB"/>
    <w:rsid w:val="001410DC"/>
    <w:rsid w:val="001411F8"/>
    <w:rsid w:val="001416B4"/>
    <w:rsid w:val="00141FA1"/>
    <w:rsid w:val="00143C9B"/>
    <w:rsid w:val="00145476"/>
    <w:rsid w:val="0014729F"/>
    <w:rsid w:val="00150371"/>
    <w:rsid w:val="001512CF"/>
    <w:rsid w:val="00151350"/>
    <w:rsid w:val="00151628"/>
    <w:rsid w:val="00152ED7"/>
    <w:rsid w:val="001533FF"/>
    <w:rsid w:val="00155873"/>
    <w:rsid w:val="0015709E"/>
    <w:rsid w:val="001620D1"/>
    <w:rsid w:val="00163B83"/>
    <w:rsid w:val="001668ED"/>
    <w:rsid w:val="00170937"/>
    <w:rsid w:val="0017158B"/>
    <w:rsid w:val="00174720"/>
    <w:rsid w:val="00175853"/>
    <w:rsid w:val="00182244"/>
    <w:rsid w:val="00184D6B"/>
    <w:rsid w:val="00186DF7"/>
    <w:rsid w:val="00187EE2"/>
    <w:rsid w:val="00190CF1"/>
    <w:rsid w:val="00195DF8"/>
    <w:rsid w:val="0019766E"/>
    <w:rsid w:val="00197B52"/>
    <w:rsid w:val="001A01DC"/>
    <w:rsid w:val="001A1310"/>
    <w:rsid w:val="001A2752"/>
    <w:rsid w:val="001A3A92"/>
    <w:rsid w:val="001A5B61"/>
    <w:rsid w:val="001A7BF2"/>
    <w:rsid w:val="001B06E9"/>
    <w:rsid w:val="001B21F7"/>
    <w:rsid w:val="001B3E24"/>
    <w:rsid w:val="001B5239"/>
    <w:rsid w:val="001B62EA"/>
    <w:rsid w:val="001B6A1A"/>
    <w:rsid w:val="001B6CD4"/>
    <w:rsid w:val="001B6EEE"/>
    <w:rsid w:val="001B782B"/>
    <w:rsid w:val="001C085F"/>
    <w:rsid w:val="001C09AD"/>
    <w:rsid w:val="001C0F45"/>
    <w:rsid w:val="001C11AB"/>
    <w:rsid w:val="001C149A"/>
    <w:rsid w:val="001C449E"/>
    <w:rsid w:val="001C5ECA"/>
    <w:rsid w:val="001C5ED5"/>
    <w:rsid w:val="001C7071"/>
    <w:rsid w:val="001D0EC5"/>
    <w:rsid w:val="001D3F8B"/>
    <w:rsid w:val="001D45E6"/>
    <w:rsid w:val="001D539C"/>
    <w:rsid w:val="001D5436"/>
    <w:rsid w:val="001D6BE8"/>
    <w:rsid w:val="001E18C2"/>
    <w:rsid w:val="001E1E3C"/>
    <w:rsid w:val="001E31D9"/>
    <w:rsid w:val="001E3BB2"/>
    <w:rsid w:val="001E4250"/>
    <w:rsid w:val="001E5CD0"/>
    <w:rsid w:val="001E5FA5"/>
    <w:rsid w:val="001E6C8F"/>
    <w:rsid w:val="001F1BDA"/>
    <w:rsid w:val="001F42AC"/>
    <w:rsid w:val="001F557E"/>
    <w:rsid w:val="001F61FB"/>
    <w:rsid w:val="001F62D2"/>
    <w:rsid w:val="001F6548"/>
    <w:rsid w:val="00202610"/>
    <w:rsid w:val="002028B1"/>
    <w:rsid w:val="002036A9"/>
    <w:rsid w:val="00203A24"/>
    <w:rsid w:val="00204386"/>
    <w:rsid w:val="00206B01"/>
    <w:rsid w:val="00207784"/>
    <w:rsid w:val="002079AB"/>
    <w:rsid w:val="00207B0F"/>
    <w:rsid w:val="00210D1C"/>
    <w:rsid w:val="00211CBB"/>
    <w:rsid w:val="00211E78"/>
    <w:rsid w:val="0021352D"/>
    <w:rsid w:val="00214FF5"/>
    <w:rsid w:val="002153F5"/>
    <w:rsid w:val="00216D5C"/>
    <w:rsid w:val="002171A0"/>
    <w:rsid w:val="00217A84"/>
    <w:rsid w:val="0022132A"/>
    <w:rsid w:val="00223B89"/>
    <w:rsid w:val="0022408B"/>
    <w:rsid w:val="00225970"/>
    <w:rsid w:val="002305E0"/>
    <w:rsid w:val="00230B18"/>
    <w:rsid w:val="0023139B"/>
    <w:rsid w:val="00231916"/>
    <w:rsid w:val="00231B19"/>
    <w:rsid w:val="00231D68"/>
    <w:rsid w:val="00232D3C"/>
    <w:rsid w:val="00236F23"/>
    <w:rsid w:val="002378C8"/>
    <w:rsid w:val="00240779"/>
    <w:rsid w:val="00242865"/>
    <w:rsid w:val="00243AA3"/>
    <w:rsid w:val="0024544F"/>
    <w:rsid w:val="00245DC6"/>
    <w:rsid w:val="00247302"/>
    <w:rsid w:val="0024766D"/>
    <w:rsid w:val="00247EC7"/>
    <w:rsid w:val="00251AA8"/>
    <w:rsid w:val="002521FF"/>
    <w:rsid w:val="00252394"/>
    <w:rsid w:val="00252C2D"/>
    <w:rsid w:val="00253A55"/>
    <w:rsid w:val="00255E06"/>
    <w:rsid w:val="00256880"/>
    <w:rsid w:val="00256C23"/>
    <w:rsid w:val="0026149D"/>
    <w:rsid w:val="00264FA8"/>
    <w:rsid w:val="0026558B"/>
    <w:rsid w:val="0026560D"/>
    <w:rsid w:val="002656F6"/>
    <w:rsid w:val="002667E3"/>
    <w:rsid w:val="0026684B"/>
    <w:rsid w:val="002715E9"/>
    <w:rsid w:val="00272DD0"/>
    <w:rsid w:val="002738E4"/>
    <w:rsid w:val="0027562B"/>
    <w:rsid w:val="00275C8D"/>
    <w:rsid w:val="002766EF"/>
    <w:rsid w:val="00276C41"/>
    <w:rsid w:val="00277640"/>
    <w:rsid w:val="00281B2C"/>
    <w:rsid w:val="002841E7"/>
    <w:rsid w:val="002866C3"/>
    <w:rsid w:val="00286B85"/>
    <w:rsid w:val="00286FDC"/>
    <w:rsid w:val="0028796C"/>
    <w:rsid w:val="00287EAB"/>
    <w:rsid w:val="002915CD"/>
    <w:rsid w:val="00291721"/>
    <w:rsid w:val="00295A7A"/>
    <w:rsid w:val="00296256"/>
    <w:rsid w:val="002972D4"/>
    <w:rsid w:val="002A01E2"/>
    <w:rsid w:val="002A166B"/>
    <w:rsid w:val="002A6107"/>
    <w:rsid w:val="002A6351"/>
    <w:rsid w:val="002A71FD"/>
    <w:rsid w:val="002A7E78"/>
    <w:rsid w:val="002A7EAD"/>
    <w:rsid w:val="002B2AC9"/>
    <w:rsid w:val="002B7C35"/>
    <w:rsid w:val="002C0499"/>
    <w:rsid w:val="002C1796"/>
    <w:rsid w:val="002C2AFC"/>
    <w:rsid w:val="002C332C"/>
    <w:rsid w:val="002C38DB"/>
    <w:rsid w:val="002C7986"/>
    <w:rsid w:val="002D12FE"/>
    <w:rsid w:val="002D17C5"/>
    <w:rsid w:val="002D1E7C"/>
    <w:rsid w:val="002D2704"/>
    <w:rsid w:val="002D3F28"/>
    <w:rsid w:val="002D408B"/>
    <w:rsid w:val="002D6509"/>
    <w:rsid w:val="002D7EAE"/>
    <w:rsid w:val="002E0241"/>
    <w:rsid w:val="002E16C2"/>
    <w:rsid w:val="002E2429"/>
    <w:rsid w:val="002E3645"/>
    <w:rsid w:val="002E393A"/>
    <w:rsid w:val="002E40C8"/>
    <w:rsid w:val="002E4B79"/>
    <w:rsid w:val="002E5F9E"/>
    <w:rsid w:val="002F1BF6"/>
    <w:rsid w:val="002F1C06"/>
    <w:rsid w:val="002F3785"/>
    <w:rsid w:val="002F3ECD"/>
    <w:rsid w:val="002F3F90"/>
    <w:rsid w:val="002F53E5"/>
    <w:rsid w:val="00300084"/>
    <w:rsid w:val="00300683"/>
    <w:rsid w:val="003009B2"/>
    <w:rsid w:val="003044E5"/>
    <w:rsid w:val="00304E81"/>
    <w:rsid w:val="00305699"/>
    <w:rsid w:val="0030686C"/>
    <w:rsid w:val="0031033A"/>
    <w:rsid w:val="00310D2C"/>
    <w:rsid w:val="00310EB2"/>
    <w:rsid w:val="003117C2"/>
    <w:rsid w:val="0031587B"/>
    <w:rsid w:val="00315E39"/>
    <w:rsid w:val="00320000"/>
    <w:rsid w:val="00320B56"/>
    <w:rsid w:val="0032125D"/>
    <w:rsid w:val="00321624"/>
    <w:rsid w:val="00323F94"/>
    <w:rsid w:val="00324805"/>
    <w:rsid w:val="00326734"/>
    <w:rsid w:val="00332A24"/>
    <w:rsid w:val="0033589F"/>
    <w:rsid w:val="0033591B"/>
    <w:rsid w:val="00336070"/>
    <w:rsid w:val="00337425"/>
    <w:rsid w:val="003412BA"/>
    <w:rsid w:val="0034541B"/>
    <w:rsid w:val="00346830"/>
    <w:rsid w:val="00350458"/>
    <w:rsid w:val="003505E0"/>
    <w:rsid w:val="003512CC"/>
    <w:rsid w:val="00351E0D"/>
    <w:rsid w:val="00353D3C"/>
    <w:rsid w:val="00354147"/>
    <w:rsid w:val="0035415C"/>
    <w:rsid w:val="00354B8A"/>
    <w:rsid w:val="003551F2"/>
    <w:rsid w:val="00355390"/>
    <w:rsid w:val="00355B11"/>
    <w:rsid w:val="00356350"/>
    <w:rsid w:val="003575F2"/>
    <w:rsid w:val="00357D62"/>
    <w:rsid w:val="003600CC"/>
    <w:rsid w:val="00362F21"/>
    <w:rsid w:val="00364AA3"/>
    <w:rsid w:val="003650E8"/>
    <w:rsid w:val="003651D0"/>
    <w:rsid w:val="00366686"/>
    <w:rsid w:val="00366AC5"/>
    <w:rsid w:val="003705F7"/>
    <w:rsid w:val="00371EA2"/>
    <w:rsid w:val="00372B78"/>
    <w:rsid w:val="00374D61"/>
    <w:rsid w:val="00375B35"/>
    <w:rsid w:val="00375E2E"/>
    <w:rsid w:val="003773B7"/>
    <w:rsid w:val="00377735"/>
    <w:rsid w:val="00377958"/>
    <w:rsid w:val="00381002"/>
    <w:rsid w:val="0038152A"/>
    <w:rsid w:val="00381B84"/>
    <w:rsid w:val="003842C3"/>
    <w:rsid w:val="00385018"/>
    <w:rsid w:val="00386092"/>
    <w:rsid w:val="00387492"/>
    <w:rsid w:val="00390C5B"/>
    <w:rsid w:val="003911FD"/>
    <w:rsid w:val="00392367"/>
    <w:rsid w:val="00393596"/>
    <w:rsid w:val="0039472C"/>
    <w:rsid w:val="00394C11"/>
    <w:rsid w:val="00396DEA"/>
    <w:rsid w:val="0039773D"/>
    <w:rsid w:val="003A1C16"/>
    <w:rsid w:val="003A2A94"/>
    <w:rsid w:val="003A2C33"/>
    <w:rsid w:val="003A33A2"/>
    <w:rsid w:val="003A4ADA"/>
    <w:rsid w:val="003A66B1"/>
    <w:rsid w:val="003B045B"/>
    <w:rsid w:val="003B1F6D"/>
    <w:rsid w:val="003B30D6"/>
    <w:rsid w:val="003B3CA1"/>
    <w:rsid w:val="003B46F6"/>
    <w:rsid w:val="003B4A69"/>
    <w:rsid w:val="003C1B8D"/>
    <w:rsid w:val="003C3288"/>
    <w:rsid w:val="003C3334"/>
    <w:rsid w:val="003C416C"/>
    <w:rsid w:val="003D0E90"/>
    <w:rsid w:val="003D1F0E"/>
    <w:rsid w:val="003D2F61"/>
    <w:rsid w:val="003D59F3"/>
    <w:rsid w:val="003D6EF5"/>
    <w:rsid w:val="003D796D"/>
    <w:rsid w:val="003E00F7"/>
    <w:rsid w:val="003E014A"/>
    <w:rsid w:val="003E15A4"/>
    <w:rsid w:val="003E179B"/>
    <w:rsid w:val="003E2C2A"/>
    <w:rsid w:val="003E384B"/>
    <w:rsid w:val="003E5E35"/>
    <w:rsid w:val="003E638A"/>
    <w:rsid w:val="003E70CC"/>
    <w:rsid w:val="003E71E7"/>
    <w:rsid w:val="003E7B2A"/>
    <w:rsid w:val="003F4324"/>
    <w:rsid w:val="003F54BC"/>
    <w:rsid w:val="0040068F"/>
    <w:rsid w:val="00400AF1"/>
    <w:rsid w:val="004013CF"/>
    <w:rsid w:val="00402710"/>
    <w:rsid w:val="00407A44"/>
    <w:rsid w:val="00407E81"/>
    <w:rsid w:val="004104F9"/>
    <w:rsid w:val="004114C0"/>
    <w:rsid w:val="0041408A"/>
    <w:rsid w:val="00414395"/>
    <w:rsid w:val="004143BD"/>
    <w:rsid w:val="004155F9"/>
    <w:rsid w:val="004157FD"/>
    <w:rsid w:val="00421A08"/>
    <w:rsid w:val="00422A09"/>
    <w:rsid w:val="00425028"/>
    <w:rsid w:val="00430C5B"/>
    <w:rsid w:val="00431E18"/>
    <w:rsid w:val="004347EE"/>
    <w:rsid w:val="00434908"/>
    <w:rsid w:val="004353D9"/>
    <w:rsid w:val="00435E7F"/>
    <w:rsid w:val="00435F8B"/>
    <w:rsid w:val="0044248F"/>
    <w:rsid w:val="00443F62"/>
    <w:rsid w:val="004454DF"/>
    <w:rsid w:val="00447BBE"/>
    <w:rsid w:val="00450158"/>
    <w:rsid w:val="0045077E"/>
    <w:rsid w:val="00451D77"/>
    <w:rsid w:val="00452F66"/>
    <w:rsid w:val="00453CB3"/>
    <w:rsid w:val="00454A49"/>
    <w:rsid w:val="004550E4"/>
    <w:rsid w:val="004551A0"/>
    <w:rsid w:val="00455A2C"/>
    <w:rsid w:val="00457DDB"/>
    <w:rsid w:val="00460DB2"/>
    <w:rsid w:val="00462039"/>
    <w:rsid w:val="004649A4"/>
    <w:rsid w:val="00464FC9"/>
    <w:rsid w:val="0046551D"/>
    <w:rsid w:val="00465989"/>
    <w:rsid w:val="00465E63"/>
    <w:rsid w:val="00466462"/>
    <w:rsid w:val="0046698F"/>
    <w:rsid w:val="0047250C"/>
    <w:rsid w:val="00474345"/>
    <w:rsid w:val="00475D91"/>
    <w:rsid w:val="004766CD"/>
    <w:rsid w:val="004776A5"/>
    <w:rsid w:val="00483B5B"/>
    <w:rsid w:val="00485752"/>
    <w:rsid w:val="00486577"/>
    <w:rsid w:val="00487300"/>
    <w:rsid w:val="004932B8"/>
    <w:rsid w:val="00493ADA"/>
    <w:rsid w:val="00493F13"/>
    <w:rsid w:val="00494B43"/>
    <w:rsid w:val="0049594D"/>
    <w:rsid w:val="00497E33"/>
    <w:rsid w:val="004A0405"/>
    <w:rsid w:val="004A251C"/>
    <w:rsid w:val="004A256D"/>
    <w:rsid w:val="004A25F8"/>
    <w:rsid w:val="004A4402"/>
    <w:rsid w:val="004A4EC4"/>
    <w:rsid w:val="004B0903"/>
    <w:rsid w:val="004B1D9A"/>
    <w:rsid w:val="004B20B3"/>
    <w:rsid w:val="004B2124"/>
    <w:rsid w:val="004B2255"/>
    <w:rsid w:val="004B2A5C"/>
    <w:rsid w:val="004B60E9"/>
    <w:rsid w:val="004C237D"/>
    <w:rsid w:val="004C2717"/>
    <w:rsid w:val="004C3D77"/>
    <w:rsid w:val="004C4D8B"/>
    <w:rsid w:val="004C5472"/>
    <w:rsid w:val="004C5F77"/>
    <w:rsid w:val="004D0242"/>
    <w:rsid w:val="004D0EF9"/>
    <w:rsid w:val="004D16F4"/>
    <w:rsid w:val="004D3417"/>
    <w:rsid w:val="004D358C"/>
    <w:rsid w:val="004D4910"/>
    <w:rsid w:val="004D4A4F"/>
    <w:rsid w:val="004D4D02"/>
    <w:rsid w:val="004D57F9"/>
    <w:rsid w:val="004D6FDF"/>
    <w:rsid w:val="004E3504"/>
    <w:rsid w:val="004E36E9"/>
    <w:rsid w:val="004E3A8C"/>
    <w:rsid w:val="004E5D6A"/>
    <w:rsid w:val="004F0FFF"/>
    <w:rsid w:val="004F3D82"/>
    <w:rsid w:val="004F60D7"/>
    <w:rsid w:val="004F63A6"/>
    <w:rsid w:val="005003FD"/>
    <w:rsid w:val="00502434"/>
    <w:rsid w:val="005031E5"/>
    <w:rsid w:val="00504752"/>
    <w:rsid w:val="00504BA9"/>
    <w:rsid w:val="005057F4"/>
    <w:rsid w:val="00507B8C"/>
    <w:rsid w:val="00512E15"/>
    <w:rsid w:val="00513E50"/>
    <w:rsid w:val="00514264"/>
    <w:rsid w:val="00516096"/>
    <w:rsid w:val="0051653B"/>
    <w:rsid w:val="00521157"/>
    <w:rsid w:val="005224BB"/>
    <w:rsid w:val="005236AC"/>
    <w:rsid w:val="00526E60"/>
    <w:rsid w:val="0052780C"/>
    <w:rsid w:val="0053018A"/>
    <w:rsid w:val="00530D7E"/>
    <w:rsid w:val="0053113F"/>
    <w:rsid w:val="00531510"/>
    <w:rsid w:val="00534B7E"/>
    <w:rsid w:val="00535275"/>
    <w:rsid w:val="00537C1F"/>
    <w:rsid w:val="00540992"/>
    <w:rsid w:val="00541A5E"/>
    <w:rsid w:val="00541B38"/>
    <w:rsid w:val="005428D8"/>
    <w:rsid w:val="0054694D"/>
    <w:rsid w:val="00546B81"/>
    <w:rsid w:val="00551102"/>
    <w:rsid w:val="0055137A"/>
    <w:rsid w:val="0055367F"/>
    <w:rsid w:val="00555AD2"/>
    <w:rsid w:val="00556C37"/>
    <w:rsid w:val="00556E9B"/>
    <w:rsid w:val="00563661"/>
    <w:rsid w:val="0056384C"/>
    <w:rsid w:val="005638C8"/>
    <w:rsid w:val="00565BDD"/>
    <w:rsid w:val="00565E88"/>
    <w:rsid w:val="0056753B"/>
    <w:rsid w:val="0056781D"/>
    <w:rsid w:val="005702DF"/>
    <w:rsid w:val="00572BA8"/>
    <w:rsid w:val="005746C1"/>
    <w:rsid w:val="005748CD"/>
    <w:rsid w:val="00575188"/>
    <w:rsid w:val="005754BB"/>
    <w:rsid w:val="00576E41"/>
    <w:rsid w:val="00577A45"/>
    <w:rsid w:val="00584133"/>
    <w:rsid w:val="00587B3A"/>
    <w:rsid w:val="00591EC7"/>
    <w:rsid w:val="00592B89"/>
    <w:rsid w:val="00593042"/>
    <w:rsid w:val="00593AEF"/>
    <w:rsid w:val="00594C9F"/>
    <w:rsid w:val="005A0E4E"/>
    <w:rsid w:val="005A1060"/>
    <w:rsid w:val="005A1D8B"/>
    <w:rsid w:val="005A47DE"/>
    <w:rsid w:val="005A683E"/>
    <w:rsid w:val="005A69C5"/>
    <w:rsid w:val="005A7BBF"/>
    <w:rsid w:val="005B0207"/>
    <w:rsid w:val="005B02EC"/>
    <w:rsid w:val="005B080B"/>
    <w:rsid w:val="005B0F90"/>
    <w:rsid w:val="005B1175"/>
    <w:rsid w:val="005B63BC"/>
    <w:rsid w:val="005B6562"/>
    <w:rsid w:val="005C1BF3"/>
    <w:rsid w:val="005C374E"/>
    <w:rsid w:val="005C4208"/>
    <w:rsid w:val="005C4E49"/>
    <w:rsid w:val="005C6C9E"/>
    <w:rsid w:val="005C7529"/>
    <w:rsid w:val="005D4AC2"/>
    <w:rsid w:val="005D4C02"/>
    <w:rsid w:val="005E1DD9"/>
    <w:rsid w:val="005E5ECD"/>
    <w:rsid w:val="005E67C4"/>
    <w:rsid w:val="005F05BA"/>
    <w:rsid w:val="005F06AD"/>
    <w:rsid w:val="005F074E"/>
    <w:rsid w:val="005F0CEE"/>
    <w:rsid w:val="005F1F34"/>
    <w:rsid w:val="005F4765"/>
    <w:rsid w:val="005F515B"/>
    <w:rsid w:val="005F7C84"/>
    <w:rsid w:val="00600265"/>
    <w:rsid w:val="006006E2"/>
    <w:rsid w:val="00600A2B"/>
    <w:rsid w:val="00602C6D"/>
    <w:rsid w:val="006033AF"/>
    <w:rsid w:val="00603771"/>
    <w:rsid w:val="00603F3A"/>
    <w:rsid w:val="00604424"/>
    <w:rsid w:val="006049F9"/>
    <w:rsid w:val="00605765"/>
    <w:rsid w:val="00611FD9"/>
    <w:rsid w:val="00613C2E"/>
    <w:rsid w:val="00614582"/>
    <w:rsid w:val="006147A5"/>
    <w:rsid w:val="00626563"/>
    <w:rsid w:val="0062663F"/>
    <w:rsid w:val="006268DE"/>
    <w:rsid w:val="00627B5F"/>
    <w:rsid w:val="00632F12"/>
    <w:rsid w:val="006345C7"/>
    <w:rsid w:val="00635D39"/>
    <w:rsid w:val="00637F7A"/>
    <w:rsid w:val="00640ABB"/>
    <w:rsid w:val="00641CB0"/>
    <w:rsid w:val="00644510"/>
    <w:rsid w:val="00644887"/>
    <w:rsid w:val="00651986"/>
    <w:rsid w:val="00653336"/>
    <w:rsid w:val="006555FC"/>
    <w:rsid w:val="00655A74"/>
    <w:rsid w:val="00655DAC"/>
    <w:rsid w:val="00655DBA"/>
    <w:rsid w:val="006605EC"/>
    <w:rsid w:val="00662D0F"/>
    <w:rsid w:val="00662D5E"/>
    <w:rsid w:val="006640F9"/>
    <w:rsid w:val="0066526A"/>
    <w:rsid w:val="006669F3"/>
    <w:rsid w:val="00670F23"/>
    <w:rsid w:val="006744EE"/>
    <w:rsid w:val="00675666"/>
    <w:rsid w:val="00677B2C"/>
    <w:rsid w:val="006806EE"/>
    <w:rsid w:val="006806F1"/>
    <w:rsid w:val="00681863"/>
    <w:rsid w:val="00684C8F"/>
    <w:rsid w:val="00685563"/>
    <w:rsid w:val="00686CFA"/>
    <w:rsid w:val="00687305"/>
    <w:rsid w:val="006901E7"/>
    <w:rsid w:val="006928FA"/>
    <w:rsid w:val="00692E14"/>
    <w:rsid w:val="00694A6C"/>
    <w:rsid w:val="00695E05"/>
    <w:rsid w:val="006A0958"/>
    <w:rsid w:val="006A33E4"/>
    <w:rsid w:val="006A360D"/>
    <w:rsid w:val="006A59B8"/>
    <w:rsid w:val="006A65CC"/>
    <w:rsid w:val="006A69FF"/>
    <w:rsid w:val="006B0CBD"/>
    <w:rsid w:val="006B2C43"/>
    <w:rsid w:val="006B72AB"/>
    <w:rsid w:val="006C074A"/>
    <w:rsid w:val="006C1624"/>
    <w:rsid w:val="006C23E9"/>
    <w:rsid w:val="006C3CDD"/>
    <w:rsid w:val="006C4721"/>
    <w:rsid w:val="006C6FF0"/>
    <w:rsid w:val="006C7875"/>
    <w:rsid w:val="006D181D"/>
    <w:rsid w:val="006D6768"/>
    <w:rsid w:val="006E056A"/>
    <w:rsid w:val="006E1D45"/>
    <w:rsid w:val="006E1F95"/>
    <w:rsid w:val="006E434F"/>
    <w:rsid w:val="006E53DA"/>
    <w:rsid w:val="006F0612"/>
    <w:rsid w:val="006F0FED"/>
    <w:rsid w:val="006F351D"/>
    <w:rsid w:val="006F4758"/>
    <w:rsid w:val="006F4C47"/>
    <w:rsid w:val="006F74F9"/>
    <w:rsid w:val="00701077"/>
    <w:rsid w:val="0070226F"/>
    <w:rsid w:val="00702FD5"/>
    <w:rsid w:val="007036DA"/>
    <w:rsid w:val="0070403C"/>
    <w:rsid w:val="007055C3"/>
    <w:rsid w:val="00705BE6"/>
    <w:rsid w:val="00706C1C"/>
    <w:rsid w:val="0071189D"/>
    <w:rsid w:val="00711F20"/>
    <w:rsid w:val="00711F76"/>
    <w:rsid w:val="0071308F"/>
    <w:rsid w:val="007133C7"/>
    <w:rsid w:val="00714843"/>
    <w:rsid w:val="007148D7"/>
    <w:rsid w:val="00716AB6"/>
    <w:rsid w:val="00717514"/>
    <w:rsid w:val="00720D05"/>
    <w:rsid w:val="00720EBE"/>
    <w:rsid w:val="007215CF"/>
    <w:rsid w:val="0072363E"/>
    <w:rsid w:val="00723B1A"/>
    <w:rsid w:val="00724751"/>
    <w:rsid w:val="007256AC"/>
    <w:rsid w:val="007260FD"/>
    <w:rsid w:val="00730AAD"/>
    <w:rsid w:val="00731EF6"/>
    <w:rsid w:val="00732196"/>
    <w:rsid w:val="00732FF0"/>
    <w:rsid w:val="00734957"/>
    <w:rsid w:val="007353AC"/>
    <w:rsid w:val="00735B0C"/>
    <w:rsid w:val="00737E44"/>
    <w:rsid w:val="00740C77"/>
    <w:rsid w:val="00741EBE"/>
    <w:rsid w:val="00742FAB"/>
    <w:rsid w:val="00744CC6"/>
    <w:rsid w:val="007454ED"/>
    <w:rsid w:val="007458C1"/>
    <w:rsid w:val="00745917"/>
    <w:rsid w:val="00751549"/>
    <w:rsid w:val="007519B3"/>
    <w:rsid w:val="00751C2F"/>
    <w:rsid w:val="0075357F"/>
    <w:rsid w:val="00760ADD"/>
    <w:rsid w:val="00761F9B"/>
    <w:rsid w:val="00762A83"/>
    <w:rsid w:val="00765EE5"/>
    <w:rsid w:val="007674DE"/>
    <w:rsid w:val="00770563"/>
    <w:rsid w:val="00773580"/>
    <w:rsid w:val="00774784"/>
    <w:rsid w:val="00777A09"/>
    <w:rsid w:val="007811FF"/>
    <w:rsid w:val="00782C47"/>
    <w:rsid w:val="00783740"/>
    <w:rsid w:val="007838C1"/>
    <w:rsid w:val="00783C0C"/>
    <w:rsid w:val="007861A6"/>
    <w:rsid w:val="0079073C"/>
    <w:rsid w:val="0079659E"/>
    <w:rsid w:val="00796ED8"/>
    <w:rsid w:val="00797D4C"/>
    <w:rsid w:val="007A18BC"/>
    <w:rsid w:val="007A261A"/>
    <w:rsid w:val="007A2956"/>
    <w:rsid w:val="007A3097"/>
    <w:rsid w:val="007A6056"/>
    <w:rsid w:val="007A70F8"/>
    <w:rsid w:val="007A77EF"/>
    <w:rsid w:val="007B11F8"/>
    <w:rsid w:val="007B2140"/>
    <w:rsid w:val="007B3877"/>
    <w:rsid w:val="007B4090"/>
    <w:rsid w:val="007B609B"/>
    <w:rsid w:val="007B612C"/>
    <w:rsid w:val="007B7173"/>
    <w:rsid w:val="007C07D4"/>
    <w:rsid w:val="007C07E6"/>
    <w:rsid w:val="007C2A15"/>
    <w:rsid w:val="007C5D31"/>
    <w:rsid w:val="007C6B63"/>
    <w:rsid w:val="007D34E4"/>
    <w:rsid w:val="007D36B1"/>
    <w:rsid w:val="007D4D06"/>
    <w:rsid w:val="007D6BBE"/>
    <w:rsid w:val="007D7139"/>
    <w:rsid w:val="007D7178"/>
    <w:rsid w:val="007E0111"/>
    <w:rsid w:val="007E0BB5"/>
    <w:rsid w:val="007E2267"/>
    <w:rsid w:val="007E24CE"/>
    <w:rsid w:val="007E2E72"/>
    <w:rsid w:val="007E43E7"/>
    <w:rsid w:val="007E5829"/>
    <w:rsid w:val="007E65C4"/>
    <w:rsid w:val="007E71CF"/>
    <w:rsid w:val="007F17B4"/>
    <w:rsid w:val="007F32E8"/>
    <w:rsid w:val="007F33EA"/>
    <w:rsid w:val="007F4F2E"/>
    <w:rsid w:val="007F7818"/>
    <w:rsid w:val="00802217"/>
    <w:rsid w:val="008031B8"/>
    <w:rsid w:val="008038F0"/>
    <w:rsid w:val="0080442C"/>
    <w:rsid w:val="00804ABD"/>
    <w:rsid w:val="00805638"/>
    <w:rsid w:val="00807F08"/>
    <w:rsid w:val="00812036"/>
    <w:rsid w:val="00814440"/>
    <w:rsid w:val="00814C08"/>
    <w:rsid w:val="00815047"/>
    <w:rsid w:val="00815131"/>
    <w:rsid w:val="00815B4E"/>
    <w:rsid w:val="00816158"/>
    <w:rsid w:val="00816170"/>
    <w:rsid w:val="008173F8"/>
    <w:rsid w:val="008176EA"/>
    <w:rsid w:val="008201D1"/>
    <w:rsid w:val="0082021F"/>
    <w:rsid w:val="00820F96"/>
    <w:rsid w:val="008214E7"/>
    <w:rsid w:val="00822111"/>
    <w:rsid w:val="008241A3"/>
    <w:rsid w:val="008250DB"/>
    <w:rsid w:val="008271C9"/>
    <w:rsid w:val="008308B7"/>
    <w:rsid w:val="00831314"/>
    <w:rsid w:val="00831B89"/>
    <w:rsid w:val="00832FEB"/>
    <w:rsid w:val="00834FA8"/>
    <w:rsid w:val="00835069"/>
    <w:rsid w:val="00842371"/>
    <w:rsid w:val="00844217"/>
    <w:rsid w:val="00845B45"/>
    <w:rsid w:val="00846548"/>
    <w:rsid w:val="0085099D"/>
    <w:rsid w:val="00850D0C"/>
    <w:rsid w:val="00852ABC"/>
    <w:rsid w:val="00854DD1"/>
    <w:rsid w:val="00855A65"/>
    <w:rsid w:val="00856337"/>
    <w:rsid w:val="0086150B"/>
    <w:rsid w:val="0086285E"/>
    <w:rsid w:val="00863FD1"/>
    <w:rsid w:val="00865538"/>
    <w:rsid w:val="00866A1C"/>
    <w:rsid w:val="00867CFE"/>
    <w:rsid w:val="0087256F"/>
    <w:rsid w:val="00873680"/>
    <w:rsid w:val="00873B59"/>
    <w:rsid w:val="00873D24"/>
    <w:rsid w:val="00874451"/>
    <w:rsid w:val="00875B1A"/>
    <w:rsid w:val="00876272"/>
    <w:rsid w:val="00880D58"/>
    <w:rsid w:val="008811E3"/>
    <w:rsid w:val="00881DCA"/>
    <w:rsid w:val="0088318A"/>
    <w:rsid w:val="00884CA3"/>
    <w:rsid w:val="00884EBC"/>
    <w:rsid w:val="00886A78"/>
    <w:rsid w:val="00887168"/>
    <w:rsid w:val="00897BB6"/>
    <w:rsid w:val="008A148D"/>
    <w:rsid w:val="008A1674"/>
    <w:rsid w:val="008A24A7"/>
    <w:rsid w:val="008A3AF6"/>
    <w:rsid w:val="008A53B4"/>
    <w:rsid w:val="008A59AE"/>
    <w:rsid w:val="008A5E81"/>
    <w:rsid w:val="008A62B3"/>
    <w:rsid w:val="008A716C"/>
    <w:rsid w:val="008B1587"/>
    <w:rsid w:val="008B1830"/>
    <w:rsid w:val="008B2871"/>
    <w:rsid w:val="008B5C51"/>
    <w:rsid w:val="008B7772"/>
    <w:rsid w:val="008C0B09"/>
    <w:rsid w:val="008C19F6"/>
    <w:rsid w:val="008C2E1B"/>
    <w:rsid w:val="008C36D1"/>
    <w:rsid w:val="008C5C6F"/>
    <w:rsid w:val="008C67DE"/>
    <w:rsid w:val="008C7700"/>
    <w:rsid w:val="008D0D65"/>
    <w:rsid w:val="008D2166"/>
    <w:rsid w:val="008D713D"/>
    <w:rsid w:val="008D7782"/>
    <w:rsid w:val="008D7DD2"/>
    <w:rsid w:val="008E07D1"/>
    <w:rsid w:val="008E2EE6"/>
    <w:rsid w:val="008E6260"/>
    <w:rsid w:val="008E677E"/>
    <w:rsid w:val="008E7ACF"/>
    <w:rsid w:val="008E7B02"/>
    <w:rsid w:val="008E7CA0"/>
    <w:rsid w:val="008F01CF"/>
    <w:rsid w:val="008F0D9A"/>
    <w:rsid w:val="008F401A"/>
    <w:rsid w:val="008F5F81"/>
    <w:rsid w:val="0090254B"/>
    <w:rsid w:val="00903A25"/>
    <w:rsid w:val="00903BE8"/>
    <w:rsid w:val="0090445F"/>
    <w:rsid w:val="00905CD2"/>
    <w:rsid w:val="00905CD4"/>
    <w:rsid w:val="00907F53"/>
    <w:rsid w:val="00910DEB"/>
    <w:rsid w:val="00911E30"/>
    <w:rsid w:val="00912995"/>
    <w:rsid w:val="00917EA0"/>
    <w:rsid w:val="0092083C"/>
    <w:rsid w:val="009228D1"/>
    <w:rsid w:val="009233EE"/>
    <w:rsid w:val="0092489C"/>
    <w:rsid w:val="00925377"/>
    <w:rsid w:val="00925526"/>
    <w:rsid w:val="00926C17"/>
    <w:rsid w:val="00927189"/>
    <w:rsid w:val="00927C24"/>
    <w:rsid w:val="0093247C"/>
    <w:rsid w:val="00935F45"/>
    <w:rsid w:val="0093644E"/>
    <w:rsid w:val="00937646"/>
    <w:rsid w:val="00937676"/>
    <w:rsid w:val="00943B14"/>
    <w:rsid w:val="00944622"/>
    <w:rsid w:val="00944C75"/>
    <w:rsid w:val="009472BE"/>
    <w:rsid w:val="00952631"/>
    <w:rsid w:val="00952CF9"/>
    <w:rsid w:val="00952ED7"/>
    <w:rsid w:val="00954E35"/>
    <w:rsid w:val="0096083C"/>
    <w:rsid w:val="00960DDB"/>
    <w:rsid w:val="00963165"/>
    <w:rsid w:val="0096668D"/>
    <w:rsid w:val="009672BF"/>
    <w:rsid w:val="00970742"/>
    <w:rsid w:val="0097097E"/>
    <w:rsid w:val="0097170B"/>
    <w:rsid w:val="00972057"/>
    <w:rsid w:val="0097373C"/>
    <w:rsid w:val="0097486D"/>
    <w:rsid w:val="0097601B"/>
    <w:rsid w:val="00980342"/>
    <w:rsid w:val="009818BF"/>
    <w:rsid w:val="00982558"/>
    <w:rsid w:val="00983560"/>
    <w:rsid w:val="00983740"/>
    <w:rsid w:val="00983C28"/>
    <w:rsid w:val="00984B7F"/>
    <w:rsid w:val="0098598C"/>
    <w:rsid w:val="00985E27"/>
    <w:rsid w:val="00986B21"/>
    <w:rsid w:val="0098730B"/>
    <w:rsid w:val="00987FBD"/>
    <w:rsid w:val="00991D46"/>
    <w:rsid w:val="00991D7A"/>
    <w:rsid w:val="00993947"/>
    <w:rsid w:val="009952FF"/>
    <w:rsid w:val="00996040"/>
    <w:rsid w:val="00997E86"/>
    <w:rsid w:val="00997FE5"/>
    <w:rsid w:val="009A0F45"/>
    <w:rsid w:val="009A1FE4"/>
    <w:rsid w:val="009A461B"/>
    <w:rsid w:val="009A4E2F"/>
    <w:rsid w:val="009A551A"/>
    <w:rsid w:val="009A7201"/>
    <w:rsid w:val="009B32F1"/>
    <w:rsid w:val="009B4D2B"/>
    <w:rsid w:val="009B5BA3"/>
    <w:rsid w:val="009B5D1B"/>
    <w:rsid w:val="009C11DC"/>
    <w:rsid w:val="009C17E7"/>
    <w:rsid w:val="009C1EFE"/>
    <w:rsid w:val="009C274E"/>
    <w:rsid w:val="009C2BD2"/>
    <w:rsid w:val="009C2DCE"/>
    <w:rsid w:val="009C36F2"/>
    <w:rsid w:val="009C390B"/>
    <w:rsid w:val="009C43D8"/>
    <w:rsid w:val="009C4E89"/>
    <w:rsid w:val="009C6916"/>
    <w:rsid w:val="009C6EC2"/>
    <w:rsid w:val="009D0131"/>
    <w:rsid w:val="009D1D69"/>
    <w:rsid w:val="009D23C1"/>
    <w:rsid w:val="009D30FA"/>
    <w:rsid w:val="009D4DD2"/>
    <w:rsid w:val="009D5C00"/>
    <w:rsid w:val="009D6372"/>
    <w:rsid w:val="009E0E6F"/>
    <w:rsid w:val="009E10A6"/>
    <w:rsid w:val="009E2832"/>
    <w:rsid w:val="009E47FC"/>
    <w:rsid w:val="009E570F"/>
    <w:rsid w:val="009E6BEF"/>
    <w:rsid w:val="009E6F79"/>
    <w:rsid w:val="009F1631"/>
    <w:rsid w:val="009F35FF"/>
    <w:rsid w:val="009F63FD"/>
    <w:rsid w:val="009F6660"/>
    <w:rsid w:val="009F67FF"/>
    <w:rsid w:val="009F72AE"/>
    <w:rsid w:val="00A01A42"/>
    <w:rsid w:val="00A01F3C"/>
    <w:rsid w:val="00A042EA"/>
    <w:rsid w:val="00A044F1"/>
    <w:rsid w:val="00A0515B"/>
    <w:rsid w:val="00A06768"/>
    <w:rsid w:val="00A07E06"/>
    <w:rsid w:val="00A07F71"/>
    <w:rsid w:val="00A11BF7"/>
    <w:rsid w:val="00A12D05"/>
    <w:rsid w:val="00A14F50"/>
    <w:rsid w:val="00A20400"/>
    <w:rsid w:val="00A21EB3"/>
    <w:rsid w:val="00A2308E"/>
    <w:rsid w:val="00A24816"/>
    <w:rsid w:val="00A25447"/>
    <w:rsid w:val="00A25D3F"/>
    <w:rsid w:val="00A30268"/>
    <w:rsid w:val="00A3120C"/>
    <w:rsid w:val="00A317CF"/>
    <w:rsid w:val="00A32BFE"/>
    <w:rsid w:val="00A3345E"/>
    <w:rsid w:val="00A35160"/>
    <w:rsid w:val="00A3573C"/>
    <w:rsid w:val="00A357BF"/>
    <w:rsid w:val="00A375D8"/>
    <w:rsid w:val="00A41B7C"/>
    <w:rsid w:val="00A41E66"/>
    <w:rsid w:val="00A438BC"/>
    <w:rsid w:val="00A43F5D"/>
    <w:rsid w:val="00A5065F"/>
    <w:rsid w:val="00A55239"/>
    <w:rsid w:val="00A55D8A"/>
    <w:rsid w:val="00A565D1"/>
    <w:rsid w:val="00A56667"/>
    <w:rsid w:val="00A60130"/>
    <w:rsid w:val="00A60D0D"/>
    <w:rsid w:val="00A6151B"/>
    <w:rsid w:val="00A6498E"/>
    <w:rsid w:val="00A71B2C"/>
    <w:rsid w:val="00A71E3F"/>
    <w:rsid w:val="00A7265F"/>
    <w:rsid w:val="00A72FBE"/>
    <w:rsid w:val="00A75553"/>
    <w:rsid w:val="00A75FFF"/>
    <w:rsid w:val="00A76BF9"/>
    <w:rsid w:val="00A76ED6"/>
    <w:rsid w:val="00A77D56"/>
    <w:rsid w:val="00A80852"/>
    <w:rsid w:val="00A82680"/>
    <w:rsid w:val="00A848E7"/>
    <w:rsid w:val="00A8492A"/>
    <w:rsid w:val="00A85F10"/>
    <w:rsid w:val="00A86EE9"/>
    <w:rsid w:val="00A903A7"/>
    <w:rsid w:val="00A929C0"/>
    <w:rsid w:val="00A9431C"/>
    <w:rsid w:val="00A95C5E"/>
    <w:rsid w:val="00A97D97"/>
    <w:rsid w:val="00AA038F"/>
    <w:rsid w:val="00AA34D2"/>
    <w:rsid w:val="00AA5296"/>
    <w:rsid w:val="00AA7435"/>
    <w:rsid w:val="00AB1F06"/>
    <w:rsid w:val="00AB2358"/>
    <w:rsid w:val="00AB3DF2"/>
    <w:rsid w:val="00AB4DD3"/>
    <w:rsid w:val="00AB7B43"/>
    <w:rsid w:val="00AC32B1"/>
    <w:rsid w:val="00AC672D"/>
    <w:rsid w:val="00AD1302"/>
    <w:rsid w:val="00AD2791"/>
    <w:rsid w:val="00AD301F"/>
    <w:rsid w:val="00AD3C2D"/>
    <w:rsid w:val="00AD6113"/>
    <w:rsid w:val="00AD7BB7"/>
    <w:rsid w:val="00AE042A"/>
    <w:rsid w:val="00AE4F5D"/>
    <w:rsid w:val="00AE663D"/>
    <w:rsid w:val="00AE7988"/>
    <w:rsid w:val="00AE7E30"/>
    <w:rsid w:val="00AF0C12"/>
    <w:rsid w:val="00AF15A8"/>
    <w:rsid w:val="00AF3476"/>
    <w:rsid w:val="00AF4728"/>
    <w:rsid w:val="00AF474B"/>
    <w:rsid w:val="00AF5607"/>
    <w:rsid w:val="00AF588B"/>
    <w:rsid w:val="00AF592C"/>
    <w:rsid w:val="00AF5DE5"/>
    <w:rsid w:val="00AF6106"/>
    <w:rsid w:val="00AF63F3"/>
    <w:rsid w:val="00AF6423"/>
    <w:rsid w:val="00B0052B"/>
    <w:rsid w:val="00B0208A"/>
    <w:rsid w:val="00B06987"/>
    <w:rsid w:val="00B07B89"/>
    <w:rsid w:val="00B1220B"/>
    <w:rsid w:val="00B12D55"/>
    <w:rsid w:val="00B153A6"/>
    <w:rsid w:val="00B1652C"/>
    <w:rsid w:val="00B2062D"/>
    <w:rsid w:val="00B2068A"/>
    <w:rsid w:val="00B20FDA"/>
    <w:rsid w:val="00B211B5"/>
    <w:rsid w:val="00B2182C"/>
    <w:rsid w:val="00B227C1"/>
    <w:rsid w:val="00B22EEA"/>
    <w:rsid w:val="00B25754"/>
    <w:rsid w:val="00B266D4"/>
    <w:rsid w:val="00B27AD2"/>
    <w:rsid w:val="00B27D2C"/>
    <w:rsid w:val="00B31FA5"/>
    <w:rsid w:val="00B33C86"/>
    <w:rsid w:val="00B35FFE"/>
    <w:rsid w:val="00B36F79"/>
    <w:rsid w:val="00B40713"/>
    <w:rsid w:val="00B415EE"/>
    <w:rsid w:val="00B41ADD"/>
    <w:rsid w:val="00B41CBF"/>
    <w:rsid w:val="00B4335F"/>
    <w:rsid w:val="00B4392F"/>
    <w:rsid w:val="00B44809"/>
    <w:rsid w:val="00B45573"/>
    <w:rsid w:val="00B45CA5"/>
    <w:rsid w:val="00B46566"/>
    <w:rsid w:val="00B50099"/>
    <w:rsid w:val="00B525F6"/>
    <w:rsid w:val="00B532FC"/>
    <w:rsid w:val="00B53C00"/>
    <w:rsid w:val="00B53C4A"/>
    <w:rsid w:val="00B53E94"/>
    <w:rsid w:val="00B55A94"/>
    <w:rsid w:val="00B5723F"/>
    <w:rsid w:val="00B5732C"/>
    <w:rsid w:val="00B61F7B"/>
    <w:rsid w:val="00B6214C"/>
    <w:rsid w:val="00B62D14"/>
    <w:rsid w:val="00B63820"/>
    <w:rsid w:val="00B6705F"/>
    <w:rsid w:val="00B678EA"/>
    <w:rsid w:val="00B736ED"/>
    <w:rsid w:val="00B81B93"/>
    <w:rsid w:val="00B87B47"/>
    <w:rsid w:val="00B906D9"/>
    <w:rsid w:val="00B92042"/>
    <w:rsid w:val="00B93127"/>
    <w:rsid w:val="00B94D8D"/>
    <w:rsid w:val="00B9619B"/>
    <w:rsid w:val="00BA0B7B"/>
    <w:rsid w:val="00BA10B9"/>
    <w:rsid w:val="00BA5446"/>
    <w:rsid w:val="00BB0455"/>
    <w:rsid w:val="00BB0D19"/>
    <w:rsid w:val="00BB19DD"/>
    <w:rsid w:val="00BB308B"/>
    <w:rsid w:val="00BB3EF1"/>
    <w:rsid w:val="00BC01DA"/>
    <w:rsid w:val="00BC0257"/>
    <w:rsid w:val="00BC0505"/>
    <w:rsid w:val="00BC5BE2"/>
    <w:rsid w:val="00BC649C"/>
    <w:rsid w:val="00BD1A9D"/>
    <w:rsid w:val="00BD30BB"/>
    <w:rsid w:val="00BD68B1"/>
    <w:rsid w:val="00BE1667"/>
    <w:rsid w:val="00BE1A8E"/>
    <w:rsid w:val="00BE1D2F"/>
    <w:rsid w:val="00BE27FC"/>
    <w:rsid w:val="00BE3465"/>
    <w:rsid w:val="00BE65ED"/>
    <w:rsid w:val="00BE726C"/>
    <w:rsid w:val="00BF18C8"/>
    <w:rsid w:val="00BF3302"/>
    <w:rsid w:val="00BF373C"/>
    <w:rsid w:val="00BF4892"/>
    <w:rsid w:val="00BF4FC1"/>
    <w:rsid w:val="00BF59EB"/>
    <w:rsid w:val="00C013C9"/>
    <w:rsid w:val="00C02724"/>
    <w:rsid w:val="00C073E1"/>
    <w:rsid w:val="00C10127"/>
    <w:rsid w:val="00C13669"/>
    <w:rsid w:val="00C13B71"/>
    <w:rsid w:val="00C146C1"/>
    <w:rsid w:val="00C14749"/>
    <w:rsid w:val="00C17831"/>
    <w:rsid w:val="00C17A1A"/>
    <w:rsid w:val="00C2026D"/>
    <w:rsid w:val="00C2085F"/>
    <w:rsid w:val="00C2122F"/>
    <w:rsid w:val="00C21D85"/>
    <w:rsid w:val="00C23114"/>
    <w:rsid w:val="00C23233"/>
    <w:rsid w:val="00C236F0"/>
    <w:rsid w:val="00C25B2B"/>
    <w:rsid w:val="00C27A07"/>
    <w:rsid w:val="00C27AB0"/>
    <w:rsid w:val="00C33410"/>
    <w:rsid w:val="00C350DB"/>
    <w:rsid w:val="00C3521F"/>
    <w:rsid w:val="00C3709C"/>
    <w:rsid w:val="00C4079E"/>
    <w:rsid w:val="00C40EFF"/>
    <w:rsid w:val="00C41188"/>
    <w:rsid w:val="00C42232"/>
    <w:rsid w:val="00C42369"/>
    <w:rsid w:val="00C4289C"/>
    <w:rsid w:val="00C431F7"/>
    <w:rsid w:val="00C44603"/>
    <w:rsid w:val="00C50141"/>
    <w:rsid w:val="00C51789"/>
    <w:rsid w:val="00C51BFA"/>
    <w:rsid w:val="00C5204C"/>
    <w:rsid w:val="00C52F9B"/>
    <w:rsid w:val="00C53E1B"/>
    <w:rsid w:val="00C56A13"/>
    <w:rsid w:val="00C57745"/>
    <w:rsid w:val="00C57816"/>
    <w:rsid w:val="00C57BFE"/>
    <w:rsid w:val="00C6085A"/>
    <w:rsid w:val="00C61DC0"/>
    <w:rsid w:val="00C62634"/>
    <w:rsid w:val="00C640D8"/>
    <w:rsid w:val="00C65020"/>
    <w:rsid w:val="00C704E4"/>
    <w:rsid w:val="00C713D5"/>
    <w:rsid w:val="00C74075"/>
    <w:rsid w:val="00C766B2"/>
    <w:rsid w:val="00C769AF"/>
    <w:rsid w:val="00C80960"/>
    <w:rsid w:val="00C82B77"/>
    <w:rsid w:val="00C837FB"/>
    <w:rsid w:val="00C83FD6"/>
    <w:rsid w:val="00C85092"/>
    <w:rsid w:val="00C8513D"/>
    <w:rsid w:val="00C8637E"/>
    <w:rsid w:val="00C87D2D"/>
    <w:rsid w:val="00C92D67"/>
    <w:rsid w:val="00C939C4"/>
    <w:rsid w:val="00C93A32"/>
    <w:rsid w:val="00C93BC5"/>
    <w:rsid w:val="00C957C7"/>
    <w:rsid w:val="00C975E8"/>
    <w:rsid w:val="00C97AB5"/>
    <w:rsid w:val="00C97F97"/>
    <w:rsid w:val="00CA24E4"/>
    <w:rsid w:val="00CA2DBB"/>
    <w:rsid w:val="00CA2E7F"/>
    <w:rsid w:val="00CA2F6A"/>
    <w:rsid w:val="00CA34B8"/>
    <w:rsid w:val="00CA506B"/>
    <w:rsid w:val="00CA6042"/>
    <w:rsid w:val="00CA755E"/>
    <w:rsid w:val="00CB0799"/>
    <w:rsid w:val="00CB159D"/>
    <w:rsid w:val="00CB52E2"/>
    <w:rsid w:val="00CB55CA"/>
    <w:rsid w:val="00CB66F3"/>
    <w:rsid w:val="00CC0073"/>
    <w:rsid w:val="00CC27EF"/>
    <w:rsid w:val="00CC36EE"/>
    <w:rsid w:val="00CC5DAF"/>
    <w:rsid w:val="00CC6FE7"/>
    <w:rsid w:val="00CC7D68"/>
    <w:rsid w:val="00CD1462"/>
    <w:rsid w:val="00CD2698"/>
    <w:rsid w:val="00CD283B"/>
    <w:rsid w:val="00CD6684"/>
    <w:rsid w:val="00CD6D42"/>
    <w:rsid w:val="00CE3EA6"/>
    <w:rsid w:val="00CE5015"/>
    <w:rsid w:val="00CE532A"/>
    <w:rsid w:val="00CF2CDE"/>
    <w:rsid w:val="00CF3D47"/>
    <w:rsid w:val="00CF4EC7"/>
    <w:rsid w:val="00CF4F76"/>
    <w:rsid w:val="00D0199D"/>
    <w:rsid w:val="00D0548D"/>
    <w:rsid w:val="00D055C3"/>
    <w:rsid w:val="00D143CB"/>
    <w:rsid w:val="00D16195"/>
    <w:rsid w:val="00D161FD"/>
    <w:rsid w:val="00D2045A"/>
    <w:rsid w:val="00D21CEA"/>
    <w:rsid w:val="00D233EC"/>
    <w:rsid w:val="00D2376F"/>
    <w:rsid w:val="00D24451"/>
    <w:rsid w:val="00D25914"/>
    <w:rsid w:val="00D26922"/>
    <w:rsid w:val="00D26F00"/>
    <w:rsid w:val="00D311F8"/>
    <w:rsid w:val="00D31E80"/>
    <w:rsid w:val="00D33426"/>
    <w:rsid w:val="00D3421D"/>
    <w:rsid w:val="00D34A75"/>
    <w:rsid w:val="00D3544D"/>
    <w:rsid w:val="00D35D25"/>
    <w:rsid w:val="00D36D03"/>
    <w:rsid w:val="00D3725F"/>
    <w:rsid w:val="00D377AE"/>
    <w:rsid w:val="00D40F46"/>
    <w:rsid w:val="00D42190"/>
    <w:rsid w:val="00D428B3"/>
    <w:rsid w:val="00D42AC1"/>
    <w:rsid w:val="00D42CC9"/>
    <w:rsid w:val="00D4401C"/>
    <w:rsid w:val="00D45E43"/>
    <w:rsid w:val="00D5274D"/>
    <w:rsid w:val="00D53F31"/>
    <w:rsid w:val="00D5531B"/>
    <w:rsid w:val="00D562DA"/>
    <w:rsid w:val="00D57F88"/>
    <w:rsid w:val="00D60BB8"/>
    <w:rsid w:val="00D62B52"/>
    <w:rsid w:val="00D641F5"/>
    <w:rsid w:val="00D64E96"/>
    <w:rsid w:val="00D7007E"/>
    <w:rsid w:val="00D7024B"/>
    <w:rsid w:val="00D70E09"/>
    <w:rsid w:val="00D73186"/>
    <w:rsid w:val="00D731E0"/>
    <w:rsid w:val="00D7463C"/>
    <w:rsid w:val="00D7490A"/>
    <w:rsid w:val="00D76AC4"/>
    <w:rsid w:val="00D77A02"/>
    <w:rsid w:val="00D77C9B"/>
    <w:rsid w:val="00D82968"/>
    <w:rsid w:val="00D83827"/>
    <w:rsid w:val="00D84E69"/>
    <w:rsid w:val="00D85E77"/>
    <w:rsid w:val="00D86BE1"/>
    <w:rsid w:val="00D8770E"/>
    <w:rsid w:val="00D91B85"/>
    <w:rsid w:val="00D91CF0"/>
    <w:rsid w:val="00D91F5E"/>
    <w:rsid w:val="00D93498"/>
    <w:rsid w:val="00D94E13"/>
    <w:rsid w:val="00D95FFE"/>
    <w:rsid w:val="00DA347B"/>
    <w:rsid w:val="00DA46EE"/>
    <w:rsid w:val="00DA5969"/>
    <w:rsid w:val="00DA7BCD"/>
    <w:rsid w:val="00DB0526"/>
    <w:rsid w:val="00DB1EBF"/>
    <w:rsid w:val="00DB42A6"/>
    <w:rsid w:val="00DB4EBE"/>
    <w:rsid w:val="00DB5C18"/>
    <w:rsid w:val="00DB5C65"/>
    <w:rsid w:val="00DB5EAE"/>
    <w:rsid w:val="00DB6A8A"/>
    <w:rsid w:val="00DB6E5E"/>
    <w:rsid w:val="00DC4D7C"/>
    <w:rsid w:val="00DC51B8"/>
    <w:rsid w:val="00DC553E"/>
    <w:rsid w:val="00DC5DA7"/>
    <w:rsid w:val="00DC6629"/>
    <w:rsid w:val="00DD21E9"/>
    <w:rsid w:val="00DD2685"/>
    <w:rsid w:val="00DD5FF7"/>
    <w:rsid w:val="00DE0E4C"/>
    <w:rsid w:val="00DE1C2F"/>
    <w:rsid w:val="00DE48D9"/>
    <w:rsid w:val="00DE4D2F"/>
    <w:rsid w:val="00DE706E"/>
    <w:rsid w:val="00DE7D03"/>
    <w:rsid w:val="00DF0B4C"/>
    <w:rsid w:val="00DF1768"/>
    <w:rsid w:val="00DF207A"/>
    <w:rsid w:val="00DF2A7A"/>
    <w:rsid w:val="00DF4814"/>
    <w:rsid w:val="00DF4B85"/>
    <w:rsid w:val="00E00EAE"/>
    <w:rsid w:val="00E04D39"/>
    <w:rsid w:val="00E05701"/>
    <w:rsid w:val="00E065D9"/>
    <w:rsid w:val="00E06FD5"/>
    <w:rsid w:val="00E10590"/>
    <w:rsid w:val="00E105DD"/>
    <w:rsid w:val="00E10781"/>
    <w:rsid w:val="00E11671"/>
    <w:rsid w:val="00E11A53"/>
    <w:rsid w:val="00E13ED1"/>
    <w:rsid w:val="00E162E0"/>
    <w:rsid w:val="00E207AB"/>
    <w:rsid w:val="00E225DC"/>
    <w:rsid w:val="00E23157"/>
    <w:rsid w:val="00E23836"/>
    <w:rsid w:val="00E24318"/>
    <w:rsid w:val="00E248A3"/>
    <w:rsid w:val="00E24D53"/>
    <w:rsid w:val="00E255F1"/>
    <w:rsid w:val="00E32D1A"/>
    <w:rsid w:val="00E34998"/>
    <w:rsid w:val="00E35F60"/>
    <w:rsid w:val="00E36887"/>
    <w:rsid w:val="00E3696B"/>
    <w:rsid w:val="00E37300"/>
    <w:rsid w:val="00E4043F"/>
    <w:rsid w:val="00E41348"/>
    <w:rsid w:val="00E42B13"/>
    <w:rsid w:val="00E44270"/>
    <w:rsid w:val="00E530EA"/>
    <w:rsid w:val="00E54A33"/>
    <w:rsid w:val="00E627E1"/>
    <w:rsid w:val="00E62EA0"/>
    <w:rsid w:val="00E636B1"/>
    <w:rsid w:val="00E63AFD"/>
    <w:rsid w:val="00E65C70"/>
    <w:rsid w:val="00E66CC2"/>
    <w:rsid w:val="00E6721D"/>
    <w:rsid w:val="00E677C9"/>
    <w:rsid w:val="00E706B4"/>
    <w:rsid w:val="00E71B95"/>
    <w:rsid w:val="00E73828"/>
    <w:rsid w:val="00E73D5B"/>
    <w:rsid w:val="00E76549"/>
    <w:rsid w:val="00E76578"/>
    <w:rsid w:val="00E82424"/>
    <w:rsid w:val="00E826D7"/>
    <w:rsid w:val="00E83618"/>
    <w:rsid w:val="00E84495"/>
    <w:rsid w:val="00E855FD"/>
    <w:rsid w:val="00E85629"/>
    <w:rsid w:val="00E90EDD"/>
    <w:rsid w:val="00E91FE4"/>
    <w:rsid w:val="00E939B2"/>
    <w:rsid w:val="00E95BB3"/>
    <w:rsid w:val="00EA3A9D"/>
    <w:rsid w:val="00EA4347"/>
    <w:rsid w:val="00EA5F0F"/>
    <w:rsid w:val="00EA6211"/>
    <w:rsid w:val="00EB0513"/>
    <w:rsid w:val="00EB132D"/>
    <w:rsid w:val="00EB2A19"/>
    <w:rsid w:val="00EB4140"/>
    <w:rsid w:val="00EB4AD1"/>
    <w:rsid w:val="00EB6399"/>
    <w:rsid w:val="00EB6BAC"/>
    <w:rsid w:val="00EB771B"/>
    <w:rsid w:val="00EC060A"/>
    <w:rsid w:val="00EC10FA"/>
    <w:rsid w:val="00EC19C4"/>
    <w:rsid w:val="00EC21A3"/>
    <w:rsid w:val="00EC2929"/>
    <w:rsid w:val="00EC439E"/>
    <w:rsid w:val="00EC4CBD"/>
    <w:rsid w:val="00EC7BD9"/>
    <w:rsid w:val="00ED0A78"/>
    <w:rsid w:val="00ED248A"/>
    <w:rsid w:val="00ED51A8"/>
    <w:rsid w:val="00ED5341"/>
    <w:rsid w:val="00ED5873"/>
    <w:rsid w:val="00ED5C26"/>
    <w:rsid w:val="00ED7B21"/>
    <w:rsid w:val="00EE06F6"/>
    <w:rsid w:val="00EE102E"/>
    <w:rsid w:val="00EE1615"/>
    <w:rsid w:val="00EE1961"/>
    <w:rsid w:val="00EE220D"/>
    <w:rsid w:val="00EE274B"/>
    <w:rsid w:val="00EE2B88"/>
    <w:rsid w:val="00EE49A5"/>
    <w:rsid w:val="00EE51CE"/>
    <w:rsid w:val="00EE592F"/>
    <w:rsid w:val="00EF085A"/>
    <w:rsid w:val="00EF1993"/>
    <w:rsid w:val="00EF70BB"/>
    <w:rsid w:val="00F013D1"/>
    <w:rsid w:val="00F0378B"/>
    <w:rsid w:val="00F0513E"/>
    <w:rsid w:val="00F05478"/>
    <w:rsid w:val="00F07945"/>
    <w:rsid w:val="00F172BC"/>
    <w:rsid w:val="00F227B5"/>
    <w:rsid w:val="00F23B48"/>
    <w:rsid w:val="00F24348"/>
    <w:rsid w:val="00F25264"/>
    <w:rsid w:val="00F25E24"/>
    <w:rsid w:val="00F268CE"/>
    <w:rsid w:val="00F33270"/>
    <w:rsid w:val="00F33C26"/>
    <w:rsid w:val="00F343C5"/>
    <w:rsid w:val="00F34B1F"/>
    <w:rsid w:val="00F358C1"/>
    <w:rsid w:val="00F37E10"/>
    <w:rsid w:val="00F40E37"/>
    <w:rsid w:val="00F44FD3"/>
    <w:rsid w:val="00F53FCC"/>
    <w:rsid w:val="00F54A32"/>
    <w:rsid w:val="00F55A0C"/>
    <w:rsid w:val="00F55D94"/>
    <w:rsid w:val="00F57356"/>
    <w:rsid w:val="00F63A03"/>
    <w:rsid w:val="00F640D9"/>
    <w:rsid w:val="00F66417"/>
    <w:rsid w:val="00F66AD6"/>
    <w:rsid w:val="00F70EF0"/>
    <w:rsid w:val="00F72D9D"/>
    <w:rsid w:val="00F747A9"/>
    <w:rsid w:val="00F75200"/>
    <w:rsid w:val="00F75375"/>
    <w:rsid w:val="00F755AC"/>
    <w:rsid w:val="00F75867"/>
    <w:rsid w:val="00F76381"/>
    <w:rsid w:val="00F76B64"/>
    <w:rsid w:val="00F80012"/>
    <w:rsid w:val="00F82FD8"/>
    <w:rsid w:val="00F83761"/>
    <w:rsid w:val="00F845DE"/>
    <w:rsid w:val="00F860FF"/>
    <w:rsid w:val="00F877A7"/>
    <w:rsid w:val="00F87E9B"/>
    <w:rsid w:val="00F9009B"/>
    <w:rsid w:val="00F90566"/>
    <w:rsid w:val="00F92DED"/>
    <w:rsid w:val="00F935AD"/>
    <w:rsid w:val="00F936FB"/>
    <w:rsid w:val="00F9402B"/>
    <w:rsid w:val="00F94BAB"/>
    <w:rsid w:val="00F94CEC"/>
    <w:rsid w:val="00FA05D2"/>
    <w:rsid w:val="00FA068B"/>
    <w:rsid w:val="00FA18A7"/>
    <w:rsid w:val="00FA27F5"/>
    <w:rsid w:val="00FA2A7A"/>
    <w:rsid w:val="00FB185C"/>
    <w:rsid w:val="00FB3171"/>
    <w:rsid w:val="00FB3BD1"/>
    <w:rsid w:val="00FC1B6F"/>
    <w:rsid w:val="00FC3784"/>
    <w:rsid w:val="00FC60B1"/>
    <w:rsid w:val="00FC72AF"/>
    <w:rsid w:val="00FC7ED5"/>
    <w:rsid w:val="00FD03B7"/>
    <w:rsid w:val="00FD0D1E"/>
    <w:rsid w:val="00FD169A"/>
    <w:rsid w:val="00FD2D3D"/>
    <w:rsid w:val="00FD2EEF"/>
    <w:rsid w:val="00FD5D94"/>
    <w:rsid w:val="00FD74EB"/>
    <w:rsid w:val="00FE15C4"/>
    <w:rsid w:val="00FE23FA"/>
    <w:rsid w:val="00FE3840"/>
    <w:rsid w:val="00FE4417"/>
    <w:rsid w:val="00FE4AD1"/>
    <w:rsid w:val="00FE4EF8"/>
    <w:rsid w:val="00FF01DC"/>
    <w:rsid w:val="00FF46AB"/>
    <w:rsid w:val="00FF58EE"/>
    <w:rsid w:val="00FF5A9A"/>
    <w:rsid w:val="00FF73D0"/>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AEBB2"/>
  <w15:docId w15:val="{F906D659-F7D0-4E62-95C5-0C0D06AB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4FC9"/>
    <w:rPr>
      <w:rFonts w:ascii="Arial" w:eastAsia="MS Mincho" w:hAnsi="Arial"/>
      <w:sz w:val="20"/>
      <w:szCs w:val="24"/>
      <w:lang w:val="nl-NL" w:eastAsia="nl-NL"/>
    </w:rPr>
  </w:style>
  <w:style w:type="paragraph" w:styleId="Kop4">
    <w:name w:val="heading 4"/>
    <w:basedOn w:val="Standaard"/>
    <w:next w:val="Standaard"/>
    <w:link w:val="Kop4Char"/>
    <w:uiPriority w:val="99"/>
    <w:qFormat/>
    <w:rsid w:val="00F358C1"/>
    <w:pPr>
      <w:keepNext/>
      <w:keepLines/>
      <w:spacing w:before="200"/>
      <w:outlineLvl w:val="3"/>
    </w:pPr>
    <w:rPr>
      <w:rFonts w:ascii="Calibri" w:eastAsia="MS ????" w:hAnsi="Calibri"/>
      <w:b/>
      <w:bCs/>
      <w:i/>
      <w:iCs/>
      <w:color w:val="4F81BD"/>
      <w:szCs w:val="20"/>
      <w:lang w:val="en-U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9"/>
    <w:locked/>
    <w:rsid w:val="00F358C1"/>
    <w:rPr>
      <w:rFonts w:ascii="Calibri" w:eastAsia="MS ????" w:hAnsi="Calibri" w:cs="Times New Roman"/>
      <w:b/>
      <w:bCs/>
      <w:i/>
      <w:iCs/>
      <w:color w:val="4F81BD"/>
      <w:sz w:val="20"/>
      <w:szCs w:val="20"/>
      <w:lang w:eastAsia="ja-JP"/>
    </w:rPr>
  </w:style>
  <w:style w:type="paragraph" w:styleId="Geenafstand">
    <w:name w:val="No Spacing"/>
    <w:uiPriority w:val="99"/>
    <w:qFormat/>
    <w:rsid w:val="00D91CF0"/>
    <w:rPr>
      <w:rFonts w:ascii="Arial" w:hAnsi="Arial"/>
      <w:sz w:val="20"/>
      <w:lang w:val="nl-NL"/>
    </w:rPr>
  </w:style>
  <w:style w:type="paragraph" w:styleId="Lijstalinea">
    <w:name w:val="List Paragraph"/>
    <w:basedOn w:val="Standaard"/>
    <w:uiPriority w:val="99"/>
    <w:qFormat/>
    <w:rsid w:val="00855A65"/>
    <w:pPr>
      <w:ind w:left="720"/>
      <w:contextualSpacing/>
    </w:pPr>
    <w:rPr>
      <w:rFonts w:eastAsia="MS ??"/>
    </w:rPr>
  </w:style>
  <w:style w:type="character" w:styleId="Regelnummer">
    <w:name w:val="line number"/>
    <w:basedOn w:val="Standaardalinea-lettertype"/>
    <w:uiPriority w:val="99"/>
    <w:semiHidden/>
    <w:rsid w:val="00DD2685"/>
    <w:rPr>
      <w:rFonts w:cs="Times New Roman"/>
    </w:rPr>
  </w:style>
  <w:style w:type="paragraph" w:styleId="Ballontekst">
    <w:name w:val="Balloon Text"/>
    <w:basedOn w:val="Standaard"/>
    <w:link w:val="BallontekstChar"/>
    <w:uiPriority w:val="99"/>
    <w:semiHidden/>
    <w:rsid w:val="00DD268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D2685"/>
    <w:rPr>
      <w:rFonts w:ascii="Tahoma" w:eastAsia="MS Mincho" w:hAnsi="Tahoma" w:cs="Tahoma"/>
      <w:sz w:val="16"/>
      <w:szCs w:val="16"/>
      <w:lang w:val="nl-NL" w:eastAsia="nl-NL"/>
    </w:rPr>
  </w:style>
  <w:style w:type="paragraph" w:styleId="Koptekst">
    <w:name w:val="header"/>
    <w:basedOn w:val="Standaard"/>
    <w:link w:val="KoptekstChar"/>
    <w:uiPriority w:val="99"/>
    <w:rsid w:val="00592B89"/>
    <w:pPr>
      <w:tabs>
        <w:tab w:val="center" w:pos="4680"/>
        <w:tab w:val="right" w:pos="9360"/>
      </w:tabs>
    </w:pPr>
  </w:style>
  <w:style w:type="character" w:customStyle="1" w:styleId="KoptekstChar">
    <w:name w:val="Koptekst Char"/>
    <w:basedOn w:val="Standaardalinea-lettertype"/>
    <w:link w:val="Koptekst"/>
    <w:uiPriority w:val="99"/>
    <w:locked/>
    <w:rsid w:val="00592B89"/>
    <w:rPr>
      <w:rFonts w:ascii="Arial" w:eastAsia="MS Mincho" w:hAnsi="Arial" w:cs="Times New Roman"/>
      <w:sz w:val="24"/>
      <w:szCs w:val="24"/>
      <w:lang w:val="nl-NL" w:eastAsia="nl-NL"/>
    </w:rPr>
  </w:style>
  <w:style w:type="paragraph" w:styleId="Voettekst">
    <w:name w:val="footer"/>
    <w:basedOn w:val="Standaard"/>
    <w:link w:val="VoettekstChar"/>
    <w:uiPriority w:val="99"/>
    <w:rsid w:val="00592B89"/>
    <w:pPr>
      <w:tabs>
        <w:tab w:val="center" w:pos="4680"/>
        <w:tab w:val="right" w:pos="9360"/>
      </w:tabs>
    </w:pPr>
  </w:style>
  <w:style w:type="character" w:customStyle="1" w:styleId="VoettekstChar">
    <w:name w:val="Voettekst Char"/>
    <w:basedOn w:val="Standaardalinea-lettertype"/>
    <w:link w:val="Voettekst"/>
    <w:uiPriority w:val="99"/>
    <w:locked/>
    <w:rsid w:val="00592B89"/>
    <w:rPr>
      <w:rFonts w:ascii="Arial" w:eastAsia="MS Mincho" w:hAnsi="Arial" w:cs="Times New Roman"/>
      <w:sz w:val="24"/>
      <w:szCs w:val="24"/>
      <w:lang w:val="nl-NL" w:eastAsia="nl-NL"/>
    </w:rPr>
  </w:style>
  <w:style w:type="character" w:styleId="Verwijzingopmerking">
    <w:name w:val="annotation reference"/>
    <w:basedOn w:val="Standaardalinea-lettertype"/>
    <w:uiPriority w:val="99"/>
    <w:semiHidden/>
    <w:rsid w:val="00046736"/>
    <w:rPr>
      <w:rFonts w:cs="Times New Roman"/>
      <w:sz w:val="16"/>
      <w:szCs w:val="16"/>
    </w:rPr>
  </w:style>
  <w:style w:type="paragraph" w:styleId="Tekstopmerking">
    <w:name w:val="annotation text"/>
    <w:basedOn w:val="Standaard"/>
    <w:link w:val="TekstopmerkingChar"/>
    <w:uiPriority w:val="99"/>
    <w:semiHidden/>
    <w:rsid w:val="00046736"/>
    <w:rPr>
      <w:szCs w:val="20"/>
    </w:rPr>
  </w:style>
  <w:style w:type="character" w:customStyle="1" w:styleId="TekstopmerkingChar">
    <w:name w:val="Tekst opmerking Char"/>
    <w:basedOn w:val="Standaardalinea-lettertype"/>
    <w:link w:val="Tekstopmerking"/>
    <w:uiPriority w:val="99"/>
    <w:semiHidden/>
    <w:locked/>
    <w:rsid w:val="00046736"/>
    <w:rPr>
      <w:rFonts w:ascii="Arial" w:eastAsia="MS Mincho"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046736"/>
    <w:rPr>
      <w:b/>
      <w:bCs/>
    </w:rPr>
  </w:style>
  <w:style w:type="character" w:customStyle="1" w:styleId="OnderwerpvanopmerkingChar">
    <w:name w:val="Onderwerp van opmerking Char"/>
    <w:basedOn w:val="TekstopmerkingChar"/>
    <w:link w:val="Onderwerpvanopmerking"/>
    <w:uiPriority w:val="99"/>
    <w:semiHidden/>
    <w:locked/>
    <w:rsid w:val="00046736"/>
    <w:rPr>
      <w:rFonts w:ascii="Arial" w:eastAsia="MS Mincho" w:hAnsi="Arial" w:cs="Times New Roman"/>
      <w:b/>
      <w:bCs/>
      <w:sz w:val="20"/>
      <w:szCs w:val="20"/>
      <w:lang w:val="nl-NL" w:eastAsia="nl-NL"/>
    </w:rPr>
  </w:style>
  <w:style w:type="paragraph" w:styleId="Revisie">
    <w:name w:val="Revision"/>
    <w:hidden/>
    <w:uiPriority w:val="99"/>
    <w:semiHidden/>
    <w:rsid w:val="00640ABB"/>
    <w:rPr>
      <w:rFonts w:ascii="Arial" w:eastAsia="MS Mincho" w:hAnsi="Arial"/>
      <w:sz w:val="20"/>
      <w:szCs w:val="24"/>
      <w:lang w:val="nl-NL" w:eastAsia="nl-NL"/>
    </w:rPr>
  </w:style>
  <w:style w:type="character" w:customStyle="1" w:styleId="hps">
    <w:name w:val="hps"/>
    <w:basedOn w:val="Standaardalinea-lettertype"/>
    <w:rsid w:val="00CF2CDE"/>
  </w:style>
  <w:style w:type="character" w:styleId="Hyperlink">
    <w:name w:val="Hyperlink"/>
    <w:basedOn w:val="Standaardalinea-lettertype"/>
    <w:uiPriority w:val="99"/>
    <w:unhideWhenUsed/>
    <w:rsid w:val="00315E39"/>
    <w:rPr>
      <w:color w:val="0000FF" w:themeColor="hyperlink"/>
      <w:u w:val="single"/>
    </w:rPr>
  </w:style>
  <w:style w:type="paragraph" w:customStyle="1" w:styleId="EndNoteBibliographyTitle">
    <w:name w:val="EndNote Bibliography Title"/>
    <w:basedOn w:val="Standaard"/>
    <w:link w:val="EndNoteBibliographyTitleChar"/>
    <w:rsid w:val="00332A24"/>
    <w:pPr>
      <w:jc w:val="center"/>
    </w:pPr>
    <w:rPr>
      <w:rFonts w:cs="Arial"/>
      <w:noProof/>
    </w:rPr>
  </w:style>
  <w:style w:type="character" w:customStyle="1" w:styleId="EndNoteBibliographyTitleChar">
    <w:name w:val="EndNote Bibliography Title Char"/>
    <w:basedOn w:val="Standaardalinea-lettertype"/>
    <w:link w:val="EndNoteBibliographyTitle"/>
    <w:rsid w:val="00332A24"/>
    <w:rPr>
      <w:rFonts w:ascii="Arial" w:eastAsia="MS Mincho" w:hAnsi="Arial" w:cs="Arial"/>
      <w:noProof/>
      <w:sz w:val="20"/>
      <w:szCs w:val="24"/>
      <w:lang w:val="nl-NL" w:eastAsia="nl-NL"/>
    </w:rPr>
  </w:style>
  <w:style w:type="paragraph" w:customStyle="1" w:styleId="EndNoteBibliography">
    <w:name w:val="EndNote Bibliography"/>
    <w:basedOn w:val="Standaard"/>
    <w:link w:val="EndNoteBibliographyChar"/>
    <w:rsid w:val="00332A24"/>
    <w:rPr>
      <w:rFonts w:cs="Arial"/>
      <w:noProof/>
    </w:rPr>
  </w:style>
  <w:style w:type="character" w:customStyle="1" w:styleId="EndNoteBibliographyChar">
    <w:name w:val="EndNote Bibliography Char"/>
    <w:basedOn w:val="Standaardalinea-lettertype"/>
    <w:link w:val="EndNoteBibliography"/>
    <w:rsid w:val="00332A24"/>
    <w:rPr>
      <w:rFonts w:ascii="Arial" w:eastAsia="MS Mincho" w:hAnsi="Arial" w:cs="Arial"/>
      <w:noProof/>
      <w:sz w:val="20"/>
      <w:szCs w:val="24"/>
      <w:lang w:val="nl-NL" w:eastAsia="nl-NL"/>
    </w:rPr>
  </w:style>
  <w:style w:type="character" w:customStyle="1" w:styleId="deel4">
    <w:name w:val="deel4"/>
    <w:basedOn w:val="Standaardalinea-lettertype"/>
    <w:rsid w:val="003650E8"/>
    <w:rPr>
      <w:color w:val="000080"/>
      <w:sz w:val="29"/>
      <w:szCs w:val="29"/>
    </w:rPr>
  </w:style>
  <w:style w:type="character" w:styleId="GevolgdeHyperlink">
    <w:name w:val="FollowedHyperlink"/>
    <w:basedOn w:val="Standaardalinea-lettertype"/>
    <w:uiPriority w:val="99"/>
    <w:semiHidden/>
    <w:unhideWhenUsed/>
    <w:rsid w:val="0028796C"/>
    <w:rPr>
      <w:color w:val="800080" w:themeColor="followedHyperlink"/>
      <w:u w:val="single"/>
    </w:rPr>
  </w:style>
  <w:style w:type="character" w:customStyle="1" w:styleId="Onopgelostemelding1">
    <w:name w:val="Onopgeloste melding1"/>
    <w:basedOn w:val="Standaardalinea-lettertype"/>
    <w:uiPriority w:val="99"/>
    <w:semiHidden/>
    <w:unhideWhenUsed/>
    <w:rsid w:val="000F0452"/>
    <w:rPr>
      <w:color w:val="808080"/>
      <w:shd w:val="clear" w:color="auto" w:fill="E6E6E6"/>
    </w:rPr>
  </w:style>
  <w:style w:type="paragraph" w:styleId="Normaalweb">
    <w:name w:val="Normal (Web)"/>
    <w:basedOn w:val="Standaard"/>
    <w:uiPriority w:val="99"/>
    <w:semiHidden/>
    <w:unhideWhenUsed/>
    <w:rsid w:val="009D0131"/>
    <w:pPr>
      <w:spacing w:before="100" w:beforeAutospacing="1" w:after="100" w:afterAutospacing="1"/>
    </w:pPr>
    <w:rPr>
      <w:rFonts w:ascii="Times New Roman" w:eastAsia="Times New Roman" w:hAnsi="Times New Roman"/>
      <w:sz w:val="24"/>
    </w:rPr>
  </w:style>
  <w:style w:type="paragraph" w:styleId="HTML-voorafopgemaakt">
    <w:name w:val="HTML Preformatted"/>
    <w:basedOn w:val="Standaard"/>
    <w:link w:val="HTML-voorafopgemaaktChar"/>
    <w:uiPriority w:val="99"/>
    <w:semiHidden/>
    <w:unhideWhenUsed/>
    <w:rsid w:val="009D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voorafopgemaaktChar">
    <w:name w:val="HTML - vooraf opgemaakt Char"/>
    <w:basedOn w:val="Standaardalinea-lettertype"/>
    <w:link w:val="HTML-voorafopgemaakt"/>
    <w:uiPriority w:val="99"/>
    <w:semiHidden/>
    <w:rsid w:val="009D0131"/>
    <w:rPr>
      <w:rFonts w:ascii="Courier New" w:eastAsia="Times New Roman" w:hAnsi="Courier New" w:cs="Courier New"/>
      <w:sz w:val="20"/>
      <w:szCs w:val="20"/>
      <w:lang w:val="nl-NL" w:eastAsia="nl-NL"/>
    </w:rPr>
  </w:style>
  <w:style w:type="character" w:styleId="HTMLVariable">
    <w:name w:val="HTML Variable"/>
    <w:basedOn w:val="Standaardalinea-lettertype"/>
    <w:uiPriority w:val="99"/>
    <w:semiHidden/>
    <w:unhideWhenUsed/>
    <w:rsid w:val="009D0131"/>
    <w:rPr>
      <w:i/>
      <w:iCs/>
    </w:rPr>
  </w:style>
  <w:style w:type="character" w:styleId="HTMLCode">
    <w:name w:val="HTML Code"/>
    <w:basedOn w:val="Standaardalinea-lettertype"/>
    <w:uiPriority w:val="99"/>
    <w:semiHidden/>
    <w:unhideWhenUsed/>
    <w:rsid w:val="009D01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243">
      <w:bodyDiv w:val="1"/>
      <w:marLeft w:val="0"/>
      <w:marRight w:val="0"/>
      <w:marTop w:val="0"/>
      <w:marBottom w:val="0"/>
      <w:divBdr>
        <w:top w:val="none" w:sz="0" w:space="0" w:color="auto"/>
        <w:left w:val="none" w:sz="0" w:space="0" w:color="auto"/>
        <w:bottom w:val="none" w:sz="0" w:space="0" w:color="auto"/>
        <w:right w:val="none" w:sz="0" w:space="0" w:color="auto"/>
      </w:divBdr>
      <w:divsChild>
        <w:div w:id="1794247834">
          <w:marLeft w:val="0"/>
          <w:marRight w:val="0"/>
          <w:marTop w:val="0"/>
          <w:marBottom w:val="0"/>
          <w:divBdr>
            <w:top w:val="none" w:sz="0" w:space="0" w:color="auto"/>
            <w:left w:val="none" w:sz="0" w:space="0" w:color="auto"/>
            <w:bottom w:val="none" w:sz="0" w:space="0" w:color="auto"/>
            <w:right w:val="none" w:sz="0" w:space="0" w:color="auto"/>
          </w:divBdr>
        </w:div>
      </w:divsChild>
    </w:div>
    <w:div w:id="114838417">
      <w:bodyDiv w:val="1"/>
      <w:marLeft w:val="0"/>
      <w:marRight w:val="0"/>
      <w:marTop w:val="0"/>
      <w:marBottom w:val="0"/>
      <w:divBdr>
        <w:top w:val="none" w:sz="0" w:space="0" w:color="auto"/>
        <w:left w:val="none" w:sz="0" w:space="0" w:color="auto"/>
        <w:bottom w:val="none" w:sz="0" w:space="0" w:color="auto"/>
        <w:right w:val="none" w:sz="0" w:space="0" w:color="auto"/>
      </w:divBdr>
    </w:div>
    <w:div w:id="126315130">
      <w:bodyDiv w:val="1"/>
      <w:marLeft w:val="0"/>
      <w:marRight w:val="0"/>
      <w:marTop w:val="0"/>
      <w:marBottom w:val="0"/>
      <w:divBdr>
        <w:top w:val="none" w:sz="0" w:space="0" w:color="auto"/>
        <w:left w:val="none" w:sz="0" w:space="0" w:color="auto"/>
        <w:bottom w:val="none" w:sz="0" w:space="0" w:color="auto"/>
        <w:right w:val="none" w:sz="0" w:space="0" w:color="auto"/>
      </w:divBdr>
    </w:div>
    <w:div w:id="159271762">
      <w:bodyDiv w:val="1"/>
      <w:marLeft w:val="0"/>
      <w:marRight w:val="0"/>
      <w:marTop w:val="0"/>
      <w:marBottom w:val="0"/>
      <w:divBdr>
        <w:top w:val="none" w:sz="0" w:space="0" w:color="auto"/>
        <w:left w:val="none" w:sz="0" w:space="0" w:color="auto"/>
        <w:bottom w:val="none" w:sz="0" w:space="0" w:color="auto"/>
        <w:right w:val="none" w:sz="0" w:space="0" w:color="auto"/>
      </w:divBdr>
    </w:div>
    <w:div w:id="913201060">
      <w:bodyDiv w:val="1"/>
      <w:marLeft w:val="0"/>
      <w:marRight w:val="0"/>
      <w:marTop w:val="0"/>
      <w:marBottom w:val="0"/>
      <w:divBdr>
        <w:top w:val="none" w:sz="0" w:space="0" w:color="auto"/>
        <w:left w:val="none" w:sz="0" w:space="0" w:color="auto"/>
        <w:bottom w:val="none" w:sz="0" w:space="0" w:color="auto"/>
        <w:right w:val="none" w:sz="0" w:space="0" w:color="auto"/>
      </w:divBdr>
    </w:div>
    <w:div w:id="1295714092">
      <w:bodyDiv w:val="1"/>
      <w:marLeft w:val="0"/>
      <w:marRight w:val="0"/>
      <w:marTop w:val="0"/>
      <w:marBottom w:val="0"/>
      <w:divBdr>
        <w:top w:val="none" w:sz="0" w:space="0" w:color="auto"/>
        <w:left w:val="none" w:sz="0" w:space="0" w:color="auto"/>
        <w:bottom w:val="none" w:sz="0" w:space="0" w:color="auto"/>
        <w:right w:val="none" w:sz="0" w:space="0" w:color="auto"/>
      </w:divBdr>
    </w:div>
    <w:div w:id="1385642797">
      <w:marLeft w:val="0"/>
      <w:marRight w:val="0"/>
      <w:marTop w:val="0"/>
      <w:marBottom w:val="0"/>
      <w:divBdr>
        <w:top w:val="none" w:sz="0" w:space="0" w:color="auto"/>
        <w:left w:val="none" w:sz="0" w:space="0" w:color="auto"/>
        <w:bottom w:val="none" w:sz="0" w:space="0" w:color="auto"/>
        <w:right w:val="none" w:sz="0" w:space="0" w:color="auto"/>
      </w:divBdr>
    </w:div>
    <w:div w:id="1385642798">
      <w:marLeft w:val="0"/>
      <w:marRight w:val="0"/>
      <w:marTop w:val="0"/>
      <w:marBottom w:val="0"/>
      <w:divBdr>
        <w:top w:val="none" w:sz="0" w:space="0" w:color="auto"/>
        <w:left w:val="none" w:sz="0" w:space="0" w:color="auto"/>
        <w:bottom w:val="none" w:sz="0" w:space="0" w:color="auto"/>
        <w:right w:val="none" w:sz="0" w:space="0" w:color="auto"/>
      </w:divBdr>
    </w:div>
    <w:div w:id="1385642799">
      <w:marLeft w:val="0"/>
      <w:marRight w:val="0"/>
      <w:marTop w:val="0"/>
      <w:marBottom w:val="0"/>
      <w:divBdr>
        <w:top w:val="none" w:sz="0" w:space="0" w:color="auto"/>
        <w:left w:val="none" w:sz="0" w:space="0" w:color="auto"/>
        <w:bottom w:val="none" w:sz="0" w:space="0" w:color="auto"/>
        <w:right w:val="none" w:sz="0" w:space="0" w:color="auto"/>
      </w:divBdr>
    </w:div>
    <w:div w:id="1385642800">
      <w:marLeft w:val="0"/>
      <w:marRight w:val="0"/>
      <w:marTop w:val="0"/>
      <w:marBottom w:val="0"/>
      <w:divBdr>
        <w:top w:val="none" w:sz="0" w:space="0" w:color="auto"/>
        <w:left w:val="none" w:sz="0" w:space="0" w:color="auto"/>
        <w:bottom w:val="none" w:sz="0" w:space="0" w:color="auto"/>
        <w:right w:val="none" w:sz="0" w:space="0" w:color="auto"/>
      </w:divBdr>
    </w:div>
    <w:div w:id="1385642801">
      <w:marLeft w:val="0"/>
      <w:marRight w:val="0"/>
      <w:marTop w:val="0"/>
      <w:marBottom w:val="0"/>
      <w:divBdr>
        <w:top w:val="none" w:sz="0" w:space="0" w:color="auto"/>
        <w:left w:val="none" w:sz="0" w:space="0" w:color="auto"/>
        <w:bottom w:val="none" w:sz="0" w:space="0" w:color="auto"/>
        <w:right w:val="none" w:sz="0" w:space="0" w:color="auto"/>
      </w:divBdr>
    </w:div>
    <w:div w:id="1385642802">
      <w:marLeft w:val="0"/>
      <w:marRight w:val="0"/>
      <w:marTop w:val="0"/>
      <w:marBottom w:val="0"/>
      <w:divBdr>
        <w:top w:val="none" w:sz="0" w:space="0" w:color="auto"/>
        <w:left w:val="none" w:sz="0" w:space="0" w:color="auto"/>
        <w:bottom w:val="none" w:sz="0" w:space="0" w:color="auto"/>
        <w:right w:val="none" w:sz="0" w:space="0" w:color="auto"/>
      </w:divBdr>
    </w:div>
    <w:div w:id="1385642803">
      <w:marLeft w:val="0"/>
      <w:marRight w:val="0"/>
      <w:marTop w:val="0"/>
      <w:marBottom w:val="0"/>
      <w:divBdr>
        <w:top w:val="none" w:sz="0" w:space="0" w:color="auto"/>
        <w:left w:val="none" w:sz="0" w:space="0" w:color="auto"/>
        <w:bottom w:val="none" w:sz="0" w:space="0" w:color="auto"/>
        <w:right w:val="none" w:sz="0" w:space="0" w:color="auto"/>
      </w:divBdr>
    </w:div>
    <w:div w:id="1385642804">
      <w:marLeft w:val="0"/>
      <w:marRight w:val="0"/>
      <w:marTop w:val="0"/>
      <w:marBottom w:val="0"/>
      <w:divBdr>
        <w:top w:val="none" w:sz="0" w:space="0" w:color="auto"/>
        <w:left w:val="none" w:sz="0" w:space="0" w:color="auto"/>
        <w:bottom w:val="none" w:sz="0" w:space="0" w:color="auto"/>
        <w:right w:val="none" w:sz="0" w:space="0" w:color="auto"/>
      </w:divBdr>
    </w:div>
    <w:div w:id="1385642805">
      <w:marLeft w:val="0"/>
      <w:marRight w:val="0"/>
      <w:marTop w:val="0"/>
      <w:marBottom w:val="0"/>
      <w:divBdr>
        <w:top w:val="none" w:sz="0" w:space="0" w:color="auto"/>
        <w:left w:val="none" w:sz="0" w:space="0" w:color="auto"/>
        <w:bottom w:val="none" w:sz="0" w:space="0" w:color="auto"/>
        <w:right w:val="none" w:sz="0" w:space="0" w:color="auto"/>
      </w:divBdr>
    </w:div>
    <w:div w:id="1385642806">
      <w:marLeft w:val="0"/>
      <w:marRight w:val="0"/>
      <w:marTop w:val="0"/>
      <w:marBottom w:val="0"/>
      <w:divBdr>
        <w:top w:val="none" w:sz="0" w:space="0" w:color="auto"/>
        <w:left w:val="none" w:sz="0" w:space="0" w:color="auto"/>
        <w:bottom w:val="none" w:sz="0" w:space="0" w:color="auto"/>
        <w:right w:val="none" w:sz="0" w:space="0" w:color="auto"/>
      </w:divBdr>
    </w:div>
    <w:div w:id="1385642807">
      <w:marLeft w:val="0"/>
      <w:marRight w:val="0"/>
      <w:marTop w:val="0"/>
      <w:marBottom w:val="0"/>
      <w:divBdr>
        <w:top w:val="none" w:sz="0" w:space="0" w:color="auto"/>
        <w:left w:val="none" w:sz="0" w:space="0" w:color="auto"/>
        <w:bottom w:val="none" w:sz="0" w:space="0" w:color="auto"/>
        <w:right w:val="none" w:sz="0" w:space="0" w:color="auto"/>
      </w:divBdr>
    </w:div>
    <w:div w:id="1385642808">
      <w:marLeft w:val="0"/>
      <w:marRight w:val="0"/>
      <w:marTop w:val="0"/>
      <w:marBottom w:val="0"/>
      <w:divBdr>
        <w:top w:val="none" w:sz="0" w:space="0" w:color="auto"/>
        <w:left w:val="none" w:sz="0" w:space="0" w:color="auto"/>
        <w:bottom w:val="none" w:sz="0" w:space="0" w:color="auto"/>
        <w:right w:val="none" w:sz="0" w:space="0" w:color="auto"/>
      </w:divBdr>
    </w:div>
    <w:div w:id="1385642809">
      <w:marLeft w:val="0"/>
      <w:marRight w:val="0"/>
      <w:marTop w:val="0"/>
      <w:marBottom w:val="0"/>
      <w:divBdr>
        <w:top w:val="none" w:sz="0" w:space="0" w:color="auto"/>
        <w:left w:val="none" w:sz="0" w:space="0" w:color="auto"/>
        <w:bottom w:val="none" w:sz="0" w:space="0" w:color="auto"/>
        <w:right w:val="none" w:sz="0" w:space="0" w:color="auto"/>
      </w:divBdr>
    </w:div>
    <w:div w:id="1385642810">
      <w:marLeft w:val="0"/>
      <w:marRight w:val="0"/>
      <w:marTop w:val="0"/>
      <w:marBottom w:val="0"/>
      <w:divBdr>
        <w:top w:val="none" w:sz="0" w:space="0" w:color="auto"/>
        <w:left w:val="none" w:sz="0" w:space="0" w:color="auto"/>
        <w:bottom w:val="none" w:sz="0" w:space="0" w:color="auto"/>
        <w:right w:val="none" w:sz="0" w:space="0" w:color="auto"/>
      </w:divBdr>
    </w:div>
    <w:div w:id="1385642811">
      <w:marLeft w:val="0"/>
      <w:marRight w:val="0"/>
      <w:marTop w:val="0"/>
      <w:marBottom w:val="0"/>
      <w:divBdr>
        <w:top w:val="none" w:sz="0" w:space="0" w:color="auto"/>
        <w:left w:val="none" w:sz="0" w:space="0" w:color="auto"/>
        <w:bottom w:val="none" w:sz="0" w:space="0" w:color="auto"/>
        <w:right w:val="none" w:sz="0" w:space="0" w:color="auto"/>
      </w:divBdr>
    </w:div>
    <w:div w:id="1385642812">
      <w:marLeft w:val="0"/>
      <w:marRight w:val="0"/>
      <w:marTop w:val="0"/>
      <w:marBottom w:val="0"/>
      <w:divBdr>
        <w:top w:val="none" w:sz="0" w:space="0" w:color="auto"/>
        <w:left w:val="none" w:sz="0" w:space="0" w:color="auto"/>
        <w:bottom w:val="none" w:sz="0" w:space="0" w:color="auto"/>
        <w:right w:val="none" w:sz="0" w:space="0" w:color="auto"/>
      </w:divBdr>
    </w:div>
    <w:div w:id="1385642813">
      <w:marLeft w:val="0"/>
      <w:marRight w:val="0"/>
      <w:marTop w:val="0"/>
      <w:marBottom w:val="0"/>
      <w:divBdr>
        <w:top w:val="none" w:sz="0" w:space="0" w:color="auto"/>
        <w:left w:val="none" w:sz="0" w:space="0" w:color="auto"/>
        <w:bottom w:val="none" w:sz="0" w:space="0" w:color="auto"/>
        <w:right w:val="none" w:sz="0" w:space="0" w:color="auto"/>
      </w:divBdr>
    </w:div>
    <w:div w:id="1385642814">
      <w:marLeft w:val="0"/>
      <w:marRight w:val="0"/>
      <w:marTop w:val="0"/>
      <w:marBottom w:val="0"/>
      <w:divBdr>
        <w:top w:val="none" w:sz="0" w:space="0" w:color="auto"/>
        <w:left w:val="none" w:sz="0" w:space="0" w:color="auto"/>
        <w:bottom w:val="none" w:sz="0" w:space="0" w:color="auto"/>
        <w:right w:val="none" w:sz="0" w:space="0" w:color="auto"/>
      </w:divBdr>
    </w:div>
    <w:div w:id="1385642815">
      <w:marLeft w:val="0"/>
      <w:marRight w:val="0"/>
      <w:marTop w:val="0"/>
      <w:marBottom w:val="0"/>
      <w:divBdr>
        <w:top w:val="none" w:sz="0" w:space="0" w:color="auto"/>
        <w:left w:val="none" w:sz="0" w:space="0" w:color="auto"/>
        <w:bottom w:val="none" w:sz="0" w:space="0" w:color="auto"/>
        <w:right w:val="none" w:sz="0" w:space="0" w:color="auto"/>
      </w:divBdr>
    </w:div>
    <w:div w:id="1385642816">
      <w:marLeft w:val="0"/>
      <w:marRight w:val="0"/>
      <w:marTop w:val="0"/>
      <w:marBottom w:val="0"/>
      <w:divBdr>
        <w:top w:val="none" w:sz="0" w:space="0" w:color="auto"/>
        <w:left w:val="none" w:sz="0" w:space="0" w:color="auto"/>
        <w:bottom w:val="none" w:sz="0" w:space="0" w:color="auto"/>
        <w:right w:val="none" w:sz="0" w:space="0" w:color="auto"/>
      </w:divBdr>
    </w:div>
    <w:div w:id="1440182336">
      <w:bodyDiv w:val="1"/>
      <w:marLeft w:val="0"/>
      <w:marRight w:val="0"/>
      <w:marTop w:val="0"/>
      <w:marBottom w:val="0"/>
      <w:divBdr>
        <w:top w:val="none" w:sz="0" w:space="0" w:color="auto"/>
        <w:left w:val="none" w:sz="0" w:space="0" w:color="auto"/>
        <w:bottom w:val="none" w:sz="0" w:space="0" w:color="auto"/>
        <w:right w:val="none" w:sz="0" w:space="0" w:color="auto"/>
      </w:divBdr>
    </w:div>
    <w:div w:id="1511067441">
      <w:bodyDiv w:val="1"/>
      <w:marLeft w:val="0"/>
      <w:marRight w:val="0"/>
      <w:marTop w:val="0"/>
      <w:marBottom w:val="0"/>
      <w:divBdr>
        <w:top w:val="none" w:sz="0" w:space="0" w:color="auto"/>
        <w:left w:val="none" w:sz="0" w:space="0" w:color="auto"/>
        <w:bottom w:val="none" w:sz="0" w:space="0" w:color="auto"/>
        <w:right w:val="none" w:sz="0" w:space="0" w:color="auto"/>
      </w:divBdr>
    </w:div>
    <w:div w:id="1628663571">
      <w:bodyDiv w:val="1"/>
      <w:marLeft w:val="0"/>
      <w:marRight w:val="0"/>
      <w:marTop w:val="0"/>
      <w:marBottom w:val="0"/>
      <w:divBdr>
        <w:top w:val="none" w:sz="0" w:space="0" w:color="auto"/>
        <w:left w:val="none" w:sz="0" w:space="0" w:color="auto"/>
        <w:bottom w:val="none" w:sz="0" w:space="0" w:color="auto"/>
        <w:right w:val="none" w:sz="0" w:space="0" w:color="auto"/>
      </w:divBdr>
    </w:div>
    <w:div w:id="20196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tackoverflow.com/questions/13847936/in-r-plotting-random-effects-from-lmer-lme4-package-using-qqmath-or-dotplot"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38FA-63BC-8A4D-AE50-32F605AAE316}">
  <ds:schemaRefs>
    <ds:schemaRef ds:uri="http://schemas.openxmlformats.org/officeDocument/2006/bibliography"/>
  </ds:schemaRefs>
</ds:datastoreItem>
</file>

<file path=customXml/itemProps2.xml><?xml version="1.0" encoding="utf-8"?>
<ds:datastoreItem xmlns:ds="http://schemas.openxmlformats.org/officeDocument/2006/customXml" ds:itemID="{75049602-038E-49C0-8EB2-36AC80CA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3263</Words>
  <Characters>17951</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Erasmus MC</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M. Scheerhagen</dc:creator>
  <cp:lastModifiedBy>Marisja Scheerhagen</cp:lastModifiedBy>
  <cp:revision>3</cp:revision>
  <cp:lastPrinted>2016-12-16T16:11:00Z</cp:lastPrinted>
  <dcterms:created xsi:type="dcterms:W3CDTF">2019-01-25T12:09:00Z</dcterms:created>
  <dcterms:modified xsi:type="dcterms:W3CDTF">2019-01-25T12:13:00Z</dcterms:modified>
</cp:coreProperties>
</file>