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FC036" w14:textId="67D507FE" w:rsidR="007F0433" w:rsidRPr="00F73226" w:rsidRDefault="007F0433" w:rsidP="0063401C">
      <w:pPr>
        <w:ind w:left="-1350" w:right="-12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32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Supplementa</w:t>
      </w:r>
      <w:r w:rsidR="00F73226" w:rsidRPr="00F732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ry File 1 </w:t>
      </w:r>
      <w:r w:rsidRPr="00F732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for:</w:t>
      </w:r>
    </w:p>
    <w:p w14:paraId="7C5D9B6D" w14:textId="77777777" w:rsidR="007F0433" w:rsidRPr="00CC2E66" w:rsidRDefault="007F0433" w:rsidP="0063401C">
      <w:pPr>
        <w:ind w:left="-1350" w:right="-12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A2322E" w14:textId="77777777" w:rsidR="00CC2E66" w:rsidRPr="00CC2E66" w:rsidRDefault="00CC2E66" w:rsidP="006217B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"/>
        </w:rPr>
      </w:pPr>
      <w:r w:rsidRPr="00CC2E66">
        <w:rPr>
          <w:rFonts w:ascii="Times New Roman" w:hAnsi="Times New Roman" w:cs="Times New Roman"/>
          <w:b/>
          <w:color w:val="000000" w:themeColor="text1"/>
          <w:sz w:val="32"/>
          <w:szCs w:val="32"/>
          <w:lang w:val="en"/>
        </w:rPr>
        <w:t>Larval assemblages over the abyssal plain in the Pacific are highly diverse and spatially patchy</w:t>
      </w:r>
    </w:p>
    <w:p w14:paraId="31D5A6E2" w14:textId="77777777" w:rsidR="004034EA" w:rsidRPr="00CC2E66" w:rsidRDefault="004034EA" w:rsidP="0063401C">
      <w:pPr>
        <w:ind w:left="-1350" w:right="-1260"/>
        <w:jc w:val="center"/>
        <w:rPr>
          <w:rFonts w:ascii="Times New Roman" w:hAnsi="Times New Roman" w:cs="Times New Roman"/>
          <w:b/>
          <w:color w:val="000000" w:themeColor="text1"/>
          <w:lang w:val="en"/>
        </w:rPr>
      </w:pPr>
    </w:p>
    <w:p w14:paraId="3ECFD520" w14:textId="06C1E132" w:rsidR="00CC2E66" w:rsidRPr="00CC2E66" w:rsidRDefault="00CC2E66" w:rsidP="00CC2E66">
      <w:pPr>
        <w:ind w:left="-1350" w:right="-1260"/>
        <w:jc w:val="center"/>
        <w:rPr>
          <w:rFonts w:ascii="Times New Roman" w:hAnsi="Times New Roman" w:cs="Times New Roman"/>
          <w:color w:val="000000" w:themeColor="text1"/>
          <w:lang w:val="en"/>
        </w:rPr>
      </w:pPr>
      <w:r w:rsidRPr="00CC2E66">
        <w:rPr>
          <w:rFonts w:ascii="Times New Roman" w:hAnsi="Times New Roman" w:cs="Times New Roman"/>
          <w:color w:val="000000" w:themeColor="text1"/>
          <w:lang w:val="en"/>
        </w:rPr>
        <w:t xml:space="preserve">Oliver Kersten, Eric W. Vetter, Michelle J. </w:t>
      </w:r>
      <w:proofErr w:type="spellStart"/>
      <w:r w:rsidRPr="00CC2E66">
        <w:rPr>
          <w:rFonts w:ascii="Times New Roman" w:hAnsi="Times New Roman" w:cs="Times New Roman"/>
          <w:color w:val="000000" w:themeColor="text1"/>
          <w:lang w:val="en"/>
        </w:rPr>
        <w:t>Jungbluth</w:t>
      </w:r>
      <w:proofErr w:type="spellEnd"/>
      <w:r w:rsidRPr="00CC2E66">
        <w:rPr>
          <w:rFonts w:ascii="Times New Roman" w:hAnsi="Times New Roman" w:cs="Times New Roman"/>
          <w:color w:val="000000" w:themeColor="text1"/>
          <w:lang w:val="en"/>
        </w:rPr>
        <w:t xml:space="preserve">, Craig R. Smith, Erica </w:t>
      </w:r>
      <w:proofErr w:type="spellStart"/>
      <w:r w:rsidRPr="00CC2E66">
        <w:rPr>
          <w:rFonts w:ascii="Times New Roman" w:hAnsi="Times New Roman" w:cs="Times New Roman"/>
          <w:color w:val="000000" w:themeColor="text1"/>
          <w:lang w:val="en"/>
        </w:rPr>
        <w:t>Goetze</w:t>
      </w:r>
      <w:proofErr w:type="spellEnd"/>
    </w:p>
    <w:p w14:paraId="6A206CAC" w14:textId="78F5FC9D" w:rsidR="00CC2E66" w:rsidRDefault="00CC2E66" w:rsidP="00CC2E66">
      <w:pPr>
        <w:rPr>
          <w:sz w:val="32"/>
          <w:szCs w:val="32"/>
        </w:rPr>
      </w:pPr>
    </w:p>
    <w:p w14:paraId="1E7E9B17" w14:textId="72A0781B" w:rsidR="00CC2E66" w:rsidRPr="00CC2E66" w:rsidRDefault="00CC2E66" w:rsidP="00CC2E66">
      <w:pPr>
        <w:rPr>
          <w:rFonts w:ascii="Times New Roman" w:eastAsia="Times New Roman" w:hAnsi="Times New Roman" w:cs="Times New Roman"/>
          <w:b/>
          <w:sz w:val="28"/>
          <w:u w:val="single"/>
        </w:rPr>
      </w:pPr>
      <w:r w:rsidRPr="00CC2E66">
        <w:rPr>
          <w:rFonts w:ascii="Times New Roman" w:eastAsia="Times New Roman" w:hAnsi="Times New Roman" w:cs="Times New Roman"/>
          <w:b/>
          <w:sz w:val="28"/>
          <w:u w:val="single"/>
        </w:rPr>
        <w:t>Supplemental Material and Methods</w:t>
      </w:r>
      <w:r w:rsidR="00F73226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14:paraId="48236626" w14:textId="77777777" w:rsidR="00CC2E66" w:rsidRPr="00CC2E66" w:rsidRDefault="00CC2E66" w:rsidP="00CC2E66">
      <w:pPr>
        <w:rPr>
          <w:rFonts w:ascii="Times New Roman" w:eastAsia="Times New Roman" w:hAnsi="Times New Roman" w:cs="Times New Roman"/>
          <w:b/>
          <w:i/>
        </w:rPr>
      </w:pPr>
    </w:p>
    <w:p w14:paraId="0EC28DAB" w14:textId="6C33E900" w:rsidR="00CC2E66" w:rsidRPr="00CC2E66" w:rsidRDefault="00CC2E66" w:rsidP="00CC2E66">
      <w:pPr>
        <w:rPr>
          <w:rFonts w:ascii="Times New Roman" w:eastAsia="Times New Roman" w:hAnsi="Times New Roman" w:cs="Times New Roman"/>
          <w:i/>
        </w:rPr>
      </w:pPr>
      <w:r w:rsidRPr="00CC2E66">
        <w:rPr>
          <w:rFonts w:ascii="Times New Roman" w:eastAsia="Times New Roman" w:hAnsi="Times New Roman" w:cs="Times New Roman"/>
          <w:i/>
        </w:rPr>
        <w:t>Sample Collection:</w:t>
      </w:r>
    </w:p>
    <w:p w14:paraId="58C19ECE" w14:textId="77777777" w:rsidR="00CC2E66" w:rsidRDefault="00CC2E66" w:rsidP="00CC2E66">
      <w:pPr>
        <w:ind w:firstLine="720"/>
        <w:rPr>
          <w:rFonts w:ascii="Times New Roman" w:eastAsia="Times New Roman" w:hAnsi="Times New Roman" w:cs="Times New Roman"/>
        </w:rPr>
      </w:pPr>
      <w:r w:rsidRPr="00A04D5B">
        <w:rPr>
          <w:rFonts w:ascii="Times New Roman" w:eastAsia="Times New Roman" w:hAnsi="Times New Roman" w:cs="Times New Roman"/>
        </w:rPr>
        <w:t>Study sites were sampled with two plankton pumps (McLane Large Volume Water Transfer System WTS-LV30; McLane Research Laboratories) mounted on a free-vehicle</w:t>
      </w:r>
      <w:r>
        <w:rPr>
          <w:rFonts w:ascii="Times New Roman" w:eastAsia="Times New Roman" w:hAnsi="Times New Roman" w:cs="Times New Roman"/>
        </w:rPr>
        <w:t xml:space="preserve"> (</w:t>
      </w:r>
      <w:r w:rsidRPr="00AD582E">
        <w:rPr>
          <w:rFonts w:ascii="Times New Roman" w:eastAsia="Times New Roman" w:hAnsi="Times New Roman" w:cs="Times New Roman"/>
        </w:rPr>
        <w:t>above the structure of the free vehicle to avoid flow blockage</w:t>
      </w:r>
      <w:r>
        <w:rPr>
          <w:rFonts w:ascii="Times New Roman" w:eastAsia="Times New Roman" w:hAnsi="Times New Roman" w:cs="Times New Roman"/>
        </w:rPr>
        <w:t>)</w:t>
      </w:r>
      <w:r w:rsidRPr="00A04D5B">
        <w:rPr>
          <w:rFonts w:ascii="Times New Roman" w:eastAsia="Times New Roman" w:hAnsi="Times New Roman" w:cs="Times New Roman"/>
        </w:rPr>
        <w:t xml:space="preserve"> to autonomously sample zooplankton at </w:t>
      </w:r>
      <w:r>
        <w:rPr>
          <w:rFonts w:ascii="Times New Roman" w:eastAsia="Times New Roman" w:hAnsi="Times New Roman" w:cs="Times New Roman"/>
        </w:rPr>
        <w:t>~</w:t>
      </w:r>
      <w:r w:rsidRPr="00A04D5B">
        <w:rPr>
          <w:rFonts w:ascii="Times New Roman" w:eastAsia="Times New Roman" w:hAnsi="Times New Roman" w:cs="Times New Roman"/>
        </w:rPr>
        <w:t>3 m above the seafloor. Pumping occurred at a rate of ~ 27 L min</w:t>
      </w:r>
      <w:r w:rsidRPr="00A04D5B">
        <w:rPr>
          <w:rFonts w:ascii="Times New Roman" w:eastAsia="Times New Roman" w:hAnsi="Times New Roman" w:cs="Times New Roman"/>
          <w:vertAlign w:val="superscript"/>
        </w:rPr>
        <w:t xml:space="preserve">-1 </w:t>
      </w:r>
      <w:r w:rsidRPr="00A04D5B">
        <w:rPr>
          <w:rFonts w:ascii="Times New Roman" w:eastAsia="Times New Roman" w:hAnsi="Times New Roman" w:cs="Times New Roman"/>
        </w:rPr>
        <w:t>through a 3-cm inlet located near the top of the pump, yielding a total sample volume of on average 33.66 m</w:t>
      </w:r>
      <w:r w:rsidRPr="00A04D5B">
        <w:rPr>
          <w:rFonts w:ascii="Times New Roman" w:eastAsia="Times New Roman" w:hAnsi="Times New Roman" w:cs="Times New Roman"/>
          <w:vertAlign w:val="superscript"/>
        </w:rPr>
        <w:t>3</w:t>
      </w:r>
      <w:r w:rsidRPr="00A04D5B">
        <w:rPr>
          <w:rFonts w:ascii="Times New Roman" w:eastAsia="Times New Roman" w:hAnsi="Times New Roman" w:cs="Times New Roman"/>
        </w:rPr>
        <w:t xml:space="preserve"> of seawater filtered per pump and deployment</w:t>
      </w:r>
      <w:r>
        <w:rPr>
          <w:rFonts w:ascii="Times New Roman" w:eastAsia="Times New Roman" w:hAnsi="Times New Roman" w:cs="Times New Roman"/>
        </w:rPr>
        <w:t xml:space="preserve"> </w:t>
      </w:r>
      <w:r w:rsidRPr="00CC2E66">
        <w:rPr>
          <w:rFonts w:ascii="Times New Roman" w:eastAsia="Times New Roman" w:hAnsi="Times New Roman" w:cs="Times New Roman"/>
        </w:rPr>
        <w:t>(Table S1).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6F61BD5" w14:textId="77777777" w:rsidR="00CC2E66" w:rsidRPr="00A04D5B" w:rsidRDefault="00CC2E66" w:rsidP="00CC2E66">
      <w:pPr>
        <w:ind w:firstLine="720"/>
        <w:rPr>
          <w:rFonts w:ascii="Times New Roman" w:eastAsia="Times New Roman" w:hAnsi="Times New Roman" w:cs="Times New Roman"/>
        </w:rPr>
      </w:pPr>
      <w:r w:rsidRPr="00A04D5B">
        <w:rPr>
          <w:rFonts w:ascii="Times New Roman" w:eastAsia="Times New Roman" w:hAnsi="Times New Roman" w:cs="Times New Roman"/>
        </w:rPr>
        <w:t>Epipelagic zooplankton samples were collected at three stations in the UK01 stratum and one station in the OMS01 stratum by towing a 1 m</w:t>
      </w:r>
      <w:r w:rsidRPr="00A04D5B"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 w:rsidRPr="00A04D5B">
        <w:rPr>
          <w:rFonts w:ascii="Times New Roman" w:eastAsia="Times New Roman" w:hAnsi="Times New Roman" w:cs="Times New Roman"/>
        </w:rPr>
        <w:t xml:space="preserve">net obliquely (202 </w:t>
      </w:r>
      <w:proofErr w:type="spellStart"/>
      <w:r w:rsidRPr="00A04D5B">
        <w:rPr>
          <w:rFonts w:ascii="Times New Roman" w:eastAsia="Times New Roman" w:hAnsi="Times New Roman" w:cs="Times New Roman"/>
        </w:rPr>
        <w:t>μm</w:t>
      </w:r>
      <w:proofErr w:type="spellEnd"/>
      <w:r w:rsidRPr="00A04D5B">
        <w:rPr>
          <w:rFonts w:ascii="Times New Roman" w:eastAsia="Times New Roman" w:hAnsi="Times New Roman" w:cs="Times New Roman"/>
        </w:rPr>
        <w:t xml:space="preserve"> mesh size) during both night (two tows) and day (two tows) from a maximum depth of approximately 200 - 300 m to the surface. This sampling was conducted in order to assess any unintentional zooplankton capture during ascent and descent of the plankton pump lander.</w:t>
      </w:r>
      <w:r>
        <w:rPr>
          <w:rFonts w:ascii="Times New Roman" w:eastAsia="Times New Roman" w:hAnsi="Times New Roman" w:cs="Times New Roman"/>
        </w:rPr>
        <w:t xml:space="preserve"> </w:t>
      </w:r>
      <w:r w:rsidRPr="00A04D5B">
        <w:rPr>
          <w:rFonts w:ascii="Times New Roman" w:eastAsia="Times New Roman" w:hAnsi="Times New Roman" w:cs="Times New Roman"/>
        </w:rPr>
        <w:t>On average, a volume of 610.5 m</w:t>
      </w:r>
      <w:r w:rsidRPr="00A04D5B">
        <w:rPr>
          <w:rFonts w:ascii="Times New Roman" w:eastAsia="Times New Roman" w:hAnsi="Times New Roman" w:cs="Times New Roman"/>
          <w:vertAlign w:val="superscript"/>
        </w:rPr>
        <w:t>3</w:t>
      </w:r>
      <w:r w:rsidRPr="00A04D5B">
        <w:rPr>
          <w:rFonts w:ascii="Times New Roman" w:eastAsia="Times New Roman" w:hAnsi="Times New Roman" w:cs="Times New Roman"/>
        </w:rPr>
        <w:t xml:space="preserve"> of seawater was sampled during each tow, which lasted ~ 30 minutes. Day tows were conducted at 1 pm and night tows were performed between 1 am – 6 am. Upon recovery, subsequent handling of the samples, including quantitative splitting and preservation, was conducted as in the plankton pump samples. </w:t>
      </w:r>
    </w:p>
    <w:p w14:paraId="7A96696E" w14:textId="77777777" w:rsidR="00CC2E66" w:rsidRPr="00A04D5B" w:rsidRDefault="00CC2E66" w:rsidP="00CC2E66">
      <w:pPr>
        <w:rPr>
          <w:rFonts w:ascii="Times New Roman" w:eastAsia="Times New Roman" w:hAnsi="Times New Roman" w:cs="Times New Roman"/>
        </w:rPr>
      </w:pPr>
    </w:p>
    <w:p w14:paraId="7757A3DC" w14:textId="77777777" w:rsidR="00CC2E66" w:rsidRPr="00CC2E66" w:rsidRDefault="00CC2E66" w:rsidP="00CC2E66">
      <w:pPr>
        <w:rPr>
          <w:rFonts w:ascii="Times New Roman" w:eastAsia="Times New Roman" w:hAnsi="Times New Roman" w:cs="Times New Roman"/>
          <w:i/>
        </w:rPr>
      </w:pPr>
      <w:r w:rsidRPr="00CC2E66">
        <w:rPr>
          <w:rFonts w:ascii="Times New Roman" w:eastAsia="Times New Roman" w:hAnsi="Times New Roman" w:cs="Times New Roman"/>
          <w:i/>
        </w:rPr>
        <w:t>Metabarcoding:</w:t>
      </w:r>
    </w:p>
    <w:p w14:paraId="78361559" w14:textId="6D9DE3CC" w:rsidR="00CC2E66" w:rsidRPr="0085407D" w:rsidRDefault="00CC2E66" w:rsidP="00CC2E66">
      <w:pPr>
        <w:ind w:firstLine="720"/>
        <w:rPr>
          <w:rFonts w:ascii="Times New Roman" w:eastAsia="Times New Roman" w:hAnsi="Times New Roman" w:cs="Times New Roman"/>
          <w:i/>
        </w:rPr>
      </w:pPr>
      <w:r w:rsidRPr="008311E9">
        <w:rPr>
          <w:rFonts w:ascii="Times New Roman" w:eastAsia="Times New Roman" w:hAnsi="Times New Roman" w:cs="Times New Roman"/>
        </w:rPr>
        <w:t xml:space="preserve">Prior to DNA extraction, the </w:t>
      </w:r>
      <w:r w:rsidR="005E1ED3">
        <w:rPr>
          <w:rFonts w:ascii="Times New Roman" w:eastAsia="Times New Roman" w:hAnsi="Times New Roman" w:cs="Times New Roman"/>
        </w:rPr>
        <w:t xml:space="preserve">four </w:t>
      </w:r>
      <w:r>
        <w:rPr>
          <w:rFonts w:ascii="Times New Roman" w:eastAsia="Times New Roman" w:hAnsi="Times New Roman" w:cs="Times New Roman"/>
        </w:rPr>
        <w:t>epipelagic</w:t>
      </w:r>
      <w:r w:rsidRPr="008311E9">
        <w:rPr>
          <w:rFonts w:ascii="Times New Roman" w:eastAsia="Times New Roman" w:hAnsi="Times New Roman" w:cs="Times New Roman"/>
        </w:rPr>
        <w:t xml:space="preserve"> samples were size-fractionated into four size classes, </w:t>
      </w:r>
      <w:r w:rsidRPr="00972BDC">
        <w:rPr>
          <w:rFonts w:ascii="Times New Roman" w:eastAsia="Times New Roman" w:hAnsi="Times New Roman" w:cs="Times New Roman"/>
        </w:rPr>
        <w:t>0.2</w:t>
      </w:r>
      <w:r>
        <w:rPr>
          <w:rFonts w:ascii="Times New Roman" w:eastAsia="Times New Roman" w:hAnsi="Times New Roman" w:cs="Times New Roman"/>
        </w:rPr>
        <w:t xml:space="preserve"> – 0.5 mm, 0.5 – 1 mm, 1 - 2 mm, and &gt; 2 mm</w:t>
      </w:r>
      <w:r w:rsidRPr="008311E9">
        <w:rPr>
          <w:rFonts w:ascii="Times New Roman" w:eastAsia="Times New Roman" w:hAnsi="Times New Roman" w:cs="Times New Roman"/>
        </w:rPr>
        <w:t>. DNA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311E9">
        <w:rPr>
          <w:rFonts w:ascii="Times New Roman" w:eastAsia="Times New Roman" w:hAnsi="Times New Roman" w:cs="Times New Roman"/>
        </w:rPr>
        <w:t>was</w:t>
      </w:r>
      <w:proofErr w:type="gramEnd"/>
      <w:r w:rsidRPr="008311E9">
        <w:rPr>
          <w:rFonts w:ascii="Times New Roman" w:eastAsia="Times New Roman" w:hAnsi="Times New Roman" w:cs="Times New Roman"/>
        </w:rPr>
        <w:t xml:space="preserve"> bulk extracted from each sample using the E.Z.N.A. HP Tissue DNA Maxi kit (OMEGA), following the manufacturer’s protocol. </w:t>
      </w:r>
      <w:r>
        <w:rPr>
          <w:rFonts w:ascii="Times New Roman" w:eastAsia="Times New Roman" w:hAnsi="Times New Roman" w:cs="Times New Roman"/>
        </w:rPr>
        <w:t xml:space="preserve">For epipelagic samples, </w:t>
      </w:r>
      <w:r w:rsidRPr="0085407D">
        <w:rPr>
          <w:rFonts w:ascii="Times New Roman" w:eastAsia="Times New Roman" w:hAnsi="Times New Roman" w:cs="Times New Roman"/>
        </w:rPr>
        <w:t xml:space="preserve">DNA was eluted </w:t>
      </w:r>
      <w:r>
        <w:rPr>
          <w:rFonts w:ascii="Times New Roman" w:eastAsia="Times New Roman" w:hAnsi="Times New Roman" w:cs="Times New Roman"/>
        </w:rPr>
        <w:t xml:space="preserve">3X </w:t>
      </w:r>
      <w:r w:rsidRPr="0085407D">
        <w:rPr>
          <w:rFonts w:ascii="Times New Roman" w:eastAsia="Times New Roman" w:hAnsi="Times New Roman" w:cs="Times New Roman"/>
        </w:rPr>
        <w:t xml:space="preserve">and 500 </w:t>
      </w:r>
      <w:proofErr w:type="spellStart"/>
      <w:r w:rsidRPr="0085407D">
        <w:rPr>
          <w:rFonts w:ascii="Times New Roman" w:eastAsia="Times New Roman" w:hAnsi="Times New Roman" w:cs="Times New Roman"/>
        </w:rPr>
        <w:t>μl</w:t>
      </w:r>
      <w:proofErr w:type="spellEnd"/>
      <w:r w:rsidRPr="0085407D">
        <w:rPr>
          <w:rFonts w:ascii="Times New Roman" w:eastAsia="Times New Roman" w:hAnsi="Times New Roman" w:cs="Times New Roman"/>
        </w:rPr>
        <w:t xml:space="preserve"> of the first elution of each size fraction was combined to make 2 ml of each sample. </w:t>
      </w:r>
    </w:p>
    <w:p w14:paraId="4DDDDCDC" w14:textId="15937AE9" w:rsidR="00CC2E66" w:rsidRPr="0085407D" w:rsidRDefault="00CC2E66" w:rsidP="00CC2E66">
      <w:pPr>
        <w:ind w:firstLine="720"/>
        <w:rPr>
          <w:rFonts w:ascii="Times New Roman" w:eastAsia="Times New Roman" w:hAnsi="Times New Roman" w:cs="Times New Roman"/>
        </w:rPr>
      </w:pPr>
      <w:r w:rsidRPr="0085407D">
        <w:rPr>
          <w:rFonts w:ascii="Times New Roman" w:eastAsia="Times New Roman" w:hAnsi="Times New Roman" w:cs="Times New Roman"/>
        </w:rPr>
        <w:t>Two regions of the nuclear 18S rRNA gene were amplified by PCR using the primer combinations (1) F04</w:t>
      </w:r>
      <w:r>
        <w:rPr>
          <w:rFonts w:ascii="Times New Roman" w:eastAsia="Times New Roman" w:hAnsi="Times New Roman" w:cs="Times New Roman"/>
        </w:rPr>
        <w:t xml:space="preserve"> </w:t>
      </w:r>
      <w:r w:rsidRPr="0085407D">
        <w:rPr>
          <w:rFonts w:ascii="Times New Roman" w:eastAsia="Times New Roman" w:hAnsi="Times New Roman" w:cs="Times New Roman"/>
        </w:rPr>
        <w:t xml:space="preserve">and R22 (~365 bp </w:t>
      </w:r>
      <w:proofErr w:type="gramStart"/>
      <w:r w:rsidRPr="0085407D">
        <w:rPr>
          <w:rFonts w:ascii="Times New Roman" w:eastAsia="Times New Roman" w:hAnsi="Times New Roman" w:cs="Times New Roman"/>
        </w:rPr>
        <w:t>fragment</w:t>
      </w:r>
      <w:r>
        <w:rPr>
          <w:rFonts w:ascii="Times New Roman" w:eastAsia="Times New Roman" w:hAnsi="Times New Roman" w:cs="Times New Roman"/>
        </w:rPr>
        <w:t>)</w:t>
      </w:r>
      <w:r w:rsidRPr="0085407D">
        <w:rPr>
          <w:rFonts w:ascii="Times New Roman" w:eastAsia="Times New Roman" w:hAnsi="Times New Roman" w:cs="Times New Roman"/>
        </w:rPr>
        <w:t>(</w:t>
      </w:r>
      <w:proofErr w:type="gramEnd"/>
      <w:r w:rsidRPr="0085407D">
        <w:rPr>
          <w:rFonts w:ascii="Times New Roman" w:eastAsia="Times New Roman" w:hAnsi="Times New Roman" w:cs="Times New Roman"/>
        </w:rPr>
        <w:t>Fonseca et al. 2010), and (2) 3F and 5RC (~32</w:t>
      </w:r>
      <w:r>
        <w:rPr>
          <w:rFonts w:ascii="Times New Roman" w:eastAsia="Times New Roman" w:hAnsi="Times New Roman" w:cs="Times New Roman"/>
        </w:rPr>
        <w:t>5</w:t>
      </w:r>
      <w:r w:rsidRPr="0085407D">
        <w:rPr>
          <w:rFonts w:ascii="Times New Roman" w:eastAsia="Times New Roman" w:hAnsi="Times New Roman" w:cs="Times New Roman"/>
        </w:rPr>
        <w:t xml:space="preserve"> bp fragment)(Machida and Knowlton 2012</w:t>
      </w:r>
      <w:r>
        <w:rPr>
          <w:rFonts w:ascii="Times New Roman" w:eastAsia="Times New Roman" w:hAnsi="Times New Roman" w:cs="Times New Roman"/>
        </w:rPr>
        <w:t>)</w:t>
      </w:r>
      <w:r w:rsidRPr="0085407D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Resulting amplicons spanned the variable regions V1&amp;V2 (Fonseca et al. 2010), and V7&amp;V8 (Machida and Knowlton 2012). </w:t>
      </w:r>
      <w:r w:rsidRPr="0085407D">
        <w:rPr>
          <w:rFonts w:ascii="Times New Roman" w:eastAsia="Times New Roman" w:hAnsi="Times New Roman" w:cs="Times New Roman"/>
        </w:rPr>
        <w:t>A ~3</w:t>
      </w:r>
      <w:r>
        <w:rPr>
          <w:rFonts w:ascii="Times New Roman" w:eastAsia="Times New Roman" w:hAnsi="Times New Roman" w:cs="Times New Roman"/>
        </w:rPr>
        <w:t>13</w:t>
      </w:r>
      <w:r w:rsidRPr="0085407D">
        <w:rPr>
          <w:rFonts w:ascii="Times New Roman" w:eastAsia="Times New Roman" w:hAnsi="Times New Roman" w:cs="Times New Roman"/>
        </w:rPr>
        <w:t xml:space="preserve"> bp fragment of the mitochondrial cytochrome</w:t>
      </w:r>
      <w:r w:rsidRPr="0085407D">
        <w:rPr>
          <w:rFonts w:ascii="Times New Roman" w:eastAsia="Times New Roman" w:hAnsi="Times New Roman" w:cs="Times New Roman"/>
          <w:i/>
        </w:rPr>
        <w:t xml:space="preserve"> c</w:t>
      </w:r>
      <w:r>
        <w:rPr>
          <w:rFonts w:ascii="Times New Roman" w:eastAsia="Times New Roman" w:hAnsi="Times New Roman" w:cs="Times New Roman"/>
        </w:rPr>
        <w:t xml:space="preserve"> </w:t>
      </w:r>
      <w:r w:rsidRPr="0085407D">
        <w:rPr>
          <w:rFonts w:ascii="Times New Roman" w:eastAsia="Times New Roman" w:hAnsi="Times New Roman" w:cs="Times New Roman"/>
        </w:rPr>
        <w:t xml:space="preserve">oxidase </w:t>
      </w:r>
      <w:r>
        <w:rPr>
          <w:rFonts w:ascii="Times New Roman" w:eastAsia="Times New Roman" w:hAnsi="Times New Roman" w:cs="Times New Roman"/>
        </w:rPr>
        <w:t xml:space="preserve">subunit </w:t>
      </w:r>
      <w:r w:rsidRPr="0085407D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mtCOI</w:t>
      </w:r>
      <w:proofErr w:type="spellEnd"/>
      <w:r>
        <w:rPr>
          <w:rFonts w:ascii="Times New Roman" w:eastAsia="Times New Roman" w:hAnsi="Times New Roman" w:cs="Times New Roman"/>
        </w:rPr>
        <w:t>)</w:t>
      </w:r>
      <w:r w:rsidRPr="0085407D">
        <w:rPr>
          <w:rFonts w:ascii="Times New Roman" w:eastAsia="Times New Roman" w:hAnsi="Times New Roman" w:cs="Times New Roman"/>
        </w:rPr>
        <w:t xml:space="preserve"> gene was amplified using the primer combination </w:t>
      </w:r>
      <w:proofErr w:type="spellStart"/>
      <w:r w:rsidRPr="0085407D">
        <w:rPr>
          <w:rFonts w:ascii="Times New Roman" w:eastAsia="Times New Roman" w:hAnsi="Times New Roman" w:cs="Times New Roman"/>
        </w:rPr>
        <w:t>mlCOIintF</w:t>
      </w:r>
      <w:proofErr w:type="spellEnd"/>
      <w:r w:rsidRPr="0085407D">
        <w:rPr>
          <w:rFonts w:ascii="Times New Roman" w:eastAsia="Times New Roman" w:hAnsi="Times New Roman" w:cs="Times New Roman"/>
        </w:rPr>
        <w:t xml:space="preserve"> and jgHCO2198 (</w:t>
      </w:r>
      <w:proofErr w:type="spellStart"/>
      <w:r w:rsidRPr="0085407D">
        <w:rPr>
          <w:rFonts w:ascii="Times New Roman" w:eastAsia="Times New Roman" w:hAnsi="Times New Roman" w:cs="Times New Roman"/>
        </w:rPr>
        <w:t>Leray</w:t>
      </w:r>
      <w:proofErr w:type="spellEnd"/>
      <w:r w:rsidRPr="0085407D">
        <w:rPr>
          <w:rFonts w:ascii="Times New Roman" w:eastAsia="Times New Roman" w:hAnsi="Times New Roman" w:cs="Times New Roman"/>
        </w:rPr>
        <w:t xml:space="preserve"> et al. 2013</w:t>
      </w:r>
      <w:r>
        <w:rPr>
          <w:rFonts w:ascii="Times New Roman" w:eastAsia="Times New Roman" w:hAnsi="Times New Roman" w:cs="Times New Roman"/>
        </w:rPr>
        <w:t xml:space="preserve">) </w:t>
      </w:r>
      <w:r w:rsidRPr="00CC2E66">
        <w:rPr>
          <w:rFonts w:ascii="Times New Roman" w:eastAsia="Times New Roman" w:hAnsi="Times New Roman" w:cs="Times New Roman"/>
        </w:rPr>
        <w:t>(Table S2).</w:t>
      </w:r>
      <w:r>
        <w:rPr>
          <w:rFonts w:ascii="Times New Roman" w:eastAsia="Times New Roman" w:hAnsi="Times New Roman" w:cs="Times New Roman"/>
        </w:rPr>
        <w:t xml:space="preserve"> </w:t>
      </w:r>
      <w:r w:rsidRPr="0085407D">
        <w:rPr>
          <w:rFonts w:ascii="Times New Roman" w:eastAsia="Times New Roman" w:hAnsi="Times New Roman" w:cs="Times New Roman"/>
        </w:rPr>
        <w:t xml:space="preserve">PCR amplification was performed in triplicate 20 </w:t>
      </w:r>
      <w:proofErr w:type="spellStart"/>
      <w:r w:rsidRPr="0085407D">
        <w:rPr>
          <w:rFonts w:ascii="Times New Roman" w:eastAsia="Times New Roman" w:hAnsi="Times New Roman" w:cs="Times New Roman"/>
        </w:rPr>
        <w:t>μl</w:t>
      </w:r>
      <w:proofErr w:type="spellEnd"/>
      <w:r w:rsidRPr="0085407D">
        <w:rPr>
          <w:rFonts w:ascii="Times New Roman" w:eastAsia="Times New Roman" w:hAnsi="Times New Roman" w:cs="Times New Roman"/>
        </w:rPr>
        <w:t xml:space="preserve"> reactions</w:t>
      </w:r>
      <w:r>
        <w:rPr>
          <w:rFonts w:ascii="Times New Roman" w:eastAsia="Times New Roman" w:hAnsi="Times New Roman" w:cs="Times New Roman"/>
        </w:rPr>
        <w:t>, each</w:t>
      </w:r>
      <w:r w:rsidRPr="0085407D">
        <w:rPr>
          <w:rFonts w:ascii="Times New Roman" w:eastAsia="Times New Roman" w:hAnsi="Times New Roman" w:cs="Times New Roman"/>
        </w:rPr>
        <w:t xml:space="preserve"> containing </w:t>
      </w:r>
      <w:r w:rsidRPr="00972BDC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972BDC">
        <w:rPr>
          <w:rFonts w:ascii="Times New Roman" w:eastAsia="Times New Roman" w:hAnsi="Times New Roman" w:cs="Times New Roman"/>
        </w:rPr>
        <w:t>μl</w:t>
      </w:r>
      <w:proofErr w:type="spellEnd"/>
      <w:r w:rsidRPr="00972BDC">
        <w:rPr>
          <w:rFonts w:ascii="Times New Roman" w:eastAsia="Times New Roman" w:hAnsi="Times New Roman" w:cs="Times New Roman"/>
        </w:rPr>
        <w:t xml:space="preserve"> of genomic DNA</w:t>
      </w:r>
      <w:r>
        <w:rPr>
          <w:rFonts w:ascii="Times New Roman" w:eastAsia="Times New Roman" w:hAnsi="Times New Roman" w:cs="Times New Roman"/>
        </w:rPr>
        <w:t xml:space="preserve">, </w:t>
      </w:r>
      <w:r w:rsidRPr="0085407D">
        <w:rPr>
          <w:rFonts w:ascii="Times New Roman" w:eastAsia="Times New Roman" w:hAnsi="Times New Roman" w:cs="Times New Roman"/>
        </w:rPr>
        <w:t xml:space="preserve">10 </w:t>
      </w:r>
      <w:proofErr w:type="spellStart"/>
      <w:r w:rsidRPr="0085407D">
        <w:rPr>
          <w:rFonts w:ascii="Times New Roman" w:eastAsia="Times New Roman" w:hAnsi="Times New Roman" w:cs="Times New Roman"/>
        </w:rPr>
        <w:t>μl</w:t>
      </w:r>
      <w:proofErr w:type="spellEnd"/>
      <w:r w:rsidRPr="0085407D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85407D">
        <w:rPr>
          <w:rFonts w:ascii="Times New Roman" w:eastAsia="Times New Roman" w:hAnsi="Times New Roman" w:cs="Times New Roman"/>
        </w:rPr>
        <w:t>MangoMix</w:t>
      </w:r>
      <w:proofErr w:type="spellEnd"/>
      <w:r w:rsidRPr="0085407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85407D">
        <w:rPr>
          <w:rFonts w:ascii="Times New Roman" w:eastAsia="Times New Roman" w:hAnsi="Times New Roman" w:cs="Times New Roman"/>
        </w:rPr>
        <w:t>Bioline</w:t>
      </w:r>
      <w:proofErr w:type="spellEnd"/>
      <w:r w:rsidRPr="0085407D">
        <w:rPr>
          <w:rFonts w:ascii="Times New Roman" w:eastAsia="Times New Roman" w:hAnsi="Times New Roman" w:cs="Times New Roman"/>
        </w:rPr>
        <w:t xml:space="preserve">), 1 </w:t>
      </w:r>
      <w:proofErr w:type="spellStart"/>
      <w:r w:rsidRPr="0085407D">
        <w:rPr>
          <w:rFonts w:ascii="Times New Roman" w:eastAsia="Times New Roman" w:hAnsi="Times New Roman" w:cs="Times New Roman"/>
        </w:rPr>
        <w:t>μl</w:t>
      </w:r>
      <w:proofErr w:type="spellEnd"/>
      <w:r w:rsidRPr="0085407D">
        <w:rPr>
          <w:rFonts w:ascii="Times New Roman" w:eastAsia="Times New Roman" w:hAnsi="Times New Roman" w:cs="Times New Roman"/>
        </w:rPr>
        <w:t xml:space="preserve"> of Bovine Serum Albumin (10 mg/ml</w:t>
      </w:r>
      <w:r w:rsidRPr="0085407D">
        <w:rPr>
          <w:rFonts w:ascii="Times New Roman" w:hAnsi="Times New Roman" w:cs="Times New Roman"/>
        </w:rPr>
        <w:t xml:space="preserve">, </w:t>
      </w:r>
      <w:r w:rsidRPr="0085407D">
        <w:rPr>
          <w:rFonts w:ascii="Times New Roman" w:eastAsia="Times New Roman" w:hAnsi="Times New Roman" w:cs="Times New Roman"/>
        </w:rPr>
        <w:t xml:space="preserve">BSA, New England Biolabs), </w:t>
      </w:r>
      <w:r>
        <w:rPr>
          <w:rFonts w:ascii="Times New Roman" w:eastAsia="Times New Roman" w:hAnsi="Times New Roman" w:cs="Times New Roman"/>
        </w:rPr>
        <w:t xml:space="preserve">and 0.6 </w:t>
      </w:r>
      <w:proofErr w:type="spellStart"/>
      <w:r w:rsidRPr="0085407D">
        <w:rPr>
          <w:rFonts w:ascii="Times New Roman" w:eastAsia="Times New Roman" w:hAnsi="Times New Roman" w:cs="Times New Roman"/>
        </w:rPr>
        <w:t>μl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mtCOI</w:t>
      </w:r>
      <w:proofErr w:type="spellEnd"/>
      <w:r>
        <w:rPr>
          <w:rFonts w:ascii="Times New Roman" w:eastAsia="Times New Roman" w:hAnsi="Times New Roman" w:cs="Times New Roman"/>
        </w:rPr>
        <w:t xml:space="preserve">) - </w:t>
      </w:r>
      <w:r w:rsidRPr="0085407D">
        <w:rPr>
          <w:rFonts w:ascii="Times New Roman" w:eastAsia="Times New Roman" w:hAnsi="Times New Roman" w:cs="Times New Roman"/>
        </w:rPr>
        <w:t xml:space="preserve">1.2 </w:t>
      </w:r>
      <w:proofErr w:type="spellStart"/>
      <w:r w:rsidRPr="0085407D">
        <w:rPr>
          <w:rFonts w:ascii="Times New Roman" w:eastAsia="Times New Roman" w:hAnsi="Times New Roman" w:cs="Times New Roman"/>
        </w:rPr>
        <w:t>μl</w:t>
      </w:r>
      <w:proofErr w:type="spellEnd"/>
      <w:r>
        <w:rPr>
          <w:rFonts w:ascii="Times New Roman" w:eastAsia="Times New Roman" w:hAnsi="Times New Roman" w:cs="Times New Roman"/>
        </w:rPr>
        <w:t xml:space="preserve"> (18S)</w:t>
      </w:r>
      <w:r w:rsidRPr="0085407D">
        <w:rPr>
          <w:rFonts w:ascii="Times New Roman" w:eastAsia="Times New Roman" w:hAnsi="Times New Roman" w:cs="Times New Roman"/>
        </w:rPr>
        <w:t xml:space="preserve"> each of forward and reverse primer (10 </w:t>
      </w:r>
      <w:proofErr w:type="spellStart"/>
      <w:r w:rsidRPr="0085407D">
        <w:rPr>
          <w:rFonts w:ascii="Times New Roman" w:eastAsia="Times New Roman" w:hAnsi="Times New Roman" w:cs="Times New Roman"/>
        </w:rPr>
        <w:t>μM</w:t>
      </w:r>
      <w:proofErr w:type="spellEnd"/>
      <w:r w:rsidRPr="0085407D">
        <w:rPr>
          <w:rFonts w:ascii="Times New Roman" w:eastAsia="Times New Roman" w:hAnsi="Times New Roman" w:cs="Times New Roman"/>
        </w:rPr>
        <w:t>). The PCR conditions consisted of 2 min. den</w:t>
      </w:r>
      <w:r>
        <w:rPr>
          <w:rFonts w:ascii="Times New Roman" w:eastAsia="Times New Roman" w:hAnsi="Times New Roman" w:cs="Times New Roman"/>
        </w:rPr>
        <w:t>aturation at 95°C followed by 40</w:t>
      </w:r>
      <w:r w:rsidRPr="0085407D">
        <w:rPr>
          <w:rFonts w:ascii="Times New Roman" w:eastAsia="Times New Roman" w:hAnsi="Times New Roman" w:cs="Times New Roman"/>
        </w:rPr>
        <w:t xml:space="preserve"> cycles of </w:t>
      </w:r>
      <w:r>
        <w:rPr>
          <w:rFonts w:ascii="Times New Roman" w:eastAsia="Times New Roman" w:hAnsi="Times New Roman" w:cs="Times New Roman"/>
        </w:rPr>
        <w:t>30-</w:t>
      </w:r>
      <w:r w:rsidRPr="0085407D">
        <w:rPr>
          <w:rFonts w:ascii="Times New Roman" w:eastAsia="Times New Roman" w:hAnsi="Times New Roman" w:cs="Times New Roman"/>
        </w:rPr>
        <w:t>45 s at 95°C</w:t>
      </w:r>
      <w:r>
        <w:rPr>
          <w:rFonts w:ascii="Times New Roman" w:eastAsia="Times New Roman" w:hAnsi="Times New Roman" w:cs="Times New Roman"/>
        </w:rPr>
        <w:t xml:space="preserve"> (18S: 45 s, </w:t>
      </w:r>
      <w:proofErr w:type="spellStart"/>
      <w:r>
        <w:rPr>
          <w:rFonts w:ascii="Times New Roman" w:eastAsia="Times New Roman" w:hAnsi="Times New Roman" w:cs="Times New Roman"/>
        </w:rPr>
        <w:t>mtCOI</w:t>
      </w:r>
      <w:proofErr w:type="spellEnd"/>
      <w:r>
        <w:rPr>
          <w:rFonts w:ascii="Times New Roman" w:eastAsia="Times New Roman" w:hAnsi="Times New Roman" w:cs="Times New Roman"/>
        </w:rPr>
        <w:t>: 30 s)</w:t>
      </w:r>
      <w:r w:rsidRPr="0085407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30-</w:t>
      </w:r>
      <w:r w:rsidRPr="0085407D">
        <w:rPr>
          <w:rFonts w:ascii="Times New Roman" w:eastAsia="Times New Roman" w:hAnsi="Times New Roman" w:cs="Times New Roman"/>
        </w:rPr>
        <w:t xml:space="preserve">45 s at </w:t>
      </w:r>
      <w:r>
        <w:rPr>
          <w:rFonts w:ascii="Times New Roman" w:eastAsia="Times New Roman" w:hAnsi="Times New Roman" w:cs="Times New Roman"/>
        </w:rPr>
        <w:t>50-</w:t>
      </w:r>
      <w:r w:rsidRPr="0085407D">
        <w:rPr>
          <w:rFonts w:ascii="Times New Roman" w:eastAsia="Times New Roman" w:hAnsi="Times New Roman" w:cs="Times New Roman"/>
        </w:rPr>
        <w:t>55°C</w:t>
      </w:r>
      <w:r>
        <w:rPr>
          <w:rFonts w:ascii="Times New Roman" w:eastAsia="Times New Roman" w:hAnsi="Times New Roman" w:cs="Times New Roman"/>
        </w:rPr>
        <w:t xml:space="preserve"> (18S: 45s at </w:t>
      </w:r>
      <w:r w:rsidRPr="0085407D">
        <w:rPr>
          <w:rFonts w:ascii="Times New Roman" w:eastAsia="Times New Roman" w:hAnsi="Times New Roman" w:cs="Times New Roman"/>
        </w:rPr>
        <w:t>55°C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mtCOI</w:t>
      </w:r>
      <w:proofErr w:type="spellEnd"/>
      <w:r>
        <w:rPr>
          <w:rFonts w:ascii="Times New Roman" w:eastAsia="Times New Roman" w:hAnsi="Times New Roman" w:cs="Times New Roman"/>
        </w:rPr>
        <w:t>: 30 s at 50</w:t>
      </w:r>
      <w:r w:rsidRPr="0085407D">
        <w:rPr>
          <w:rFonts w:ascii="Times New Roman" w:eastAsia="Times New Roman" w:hAnsi="Times New Roman" w:cs="Times New Roman"/>
        </w:rPr>
        <w:t>°C</w:t>
      </w:r>
      <w:r>
        <w:rPr>
          <w:rFonts w:ascii="Times New Roman" w:eastAsia="Times New Roman" w:hAnsi="Times New Roman" w:cs="Times New Roman"/>
        </w:rPr>
        <w:t>)</w:t>
      </w:r>
      <w:r w:rsidRPr="0085407D">
        <w:rPr>
          <w:rFonts w:ascii="Times New Roman" w:eastAsia="Times New Roman" w:hAnsi="Times New Roman" w:cs="Times New Roman"/>
        </w:rPr>
        <w:t xml:space="preserve">, 1 min at 72°C, with a final extension step of </w:t>
      </w:r>
      <w:r>
        <w:rPr>
          <w:rFonts w:ascii="Times New Roman" w:eastAsia="Times New Roman" w:hAnsi="Times New Roman" w:cs="Times New Roman"/>
        </w:rPr>
        <w:t xml:space="preserve">5-10 </w:t>
      </w:r>
      <w:r w:rsidRPr="0085407D">
        <w:rPr>
          <w:rFonts w:ascii="Times New Roman" w:eastAsia="Times New Roman" w:hAnsi="Times New Roman" w:cs="Times New Roman"/>
        </w:rPr>
        <w:t xml:space="preserve">min </w:t>
      </w:r>
      <w:r>
        <w:rPr>
          <w:rFonts w:ascii="Times New Roman" w:eastAsia="Times New Roman" w:hAnsi="Times New Roman" w:cs="Times New Roman"/>
        </w:rPr>
        <w:t xml:space="preserve">(18S: 10 min, </w:t>
      </w:r>
      <w:proofErr w:type="spellStart"/>
      <w:r>
        <w:rPr>
          <w:rFonts w:ascii="Times New Roman" w:eastAsia="Times New Roman" w:hAnsi="Times New Roman" w:cs="Times New Roman"/>
        </w:rPr>
        <w:t>mtCOI</w:t>
      </w:r>
      <w:proofErr w:type="spellEnd"/>
      <w:r>
        <w:rPr>
          <w:rFonts w:ascii="Times New Roman" w:eastAsia="Times New Roman" w:hAnsi="Times New Roman" w:cs="Times New Roman"/>
        </w:rPr>
        <w:t xml:space="preserve">: 5min) </w:t>
      </w:r>
      <w:r w:rsidRPr="0085407D">
        <w:rPr>
          <w:rFonts w:ascii="Times New Roman" w:eastAsia="Times New Roman" w:hAnsi="Times New Roman" w:cs="Times New Roman"/>
        </w:rPr>
        <w:t xml:space="preserve">at 72°C. </w:t>
      </w:r>
      <w:r>
        <w:rPr>
          <w:rFonts w:ascii="Times New Roman" w:eastAsia="Times New Roman" w:hAnsi="Times New Roman" w:cs="Times New Roman"/>
        </w:rPr>
        <w:t>Aerosol barrier</w:t>
      </w:r>
      <w:r w:rsidRPr="0085407D">
        <w:rPr>
          <w:rFonts w:ascii="Times New Roman" w:eastAsia="Times New Roman" w:hAnsi="Times New Roman" w:cs="Times New Roman"/>
        </w:rPr>
        <w:t xml:space="preserve"> pipette tips were used and negative controls were included for all amplifications. </w:t>
      </w:r>
      <w:r w:rsidRPr="0085407D">
        <w:rPr>
          <w:rFonts w:ascii="Times New Roman" w:eastAsia="Times New Roman" w:hAnsi="Times New Roman" w:cs="Times New Roman"/>
        </w:rPr>
        <w:lastRenderedPageBreak/>
        <w:t>PCR products were pooled for each sample and marker to reduce stochastic differences in amplification across reactions</w:t>
      </w:r>
      <w:r>
        <w:rPr>
          <w:rFonts w:ascii="Times New Roman" w:eastAsia="Times New Roman" w:hAnsi="Times New Roman" w:cs="Times New Roman"/>
        </w:rPr>
        <w:t>,</w:t>
      </w:r>
      <w:r w:rsidRPr="0085407D">
        <w:rPr>
          <w:rFonts w:ascii="Times New Roman" w:eastAsia="Times New Roman" w:hAnsi="Times New Roman" w:cs="Times New Roman"/>
        </w:rPr>
        <w:t xml:space="preserve"> and purified using the Qiagen </w:t>
      </w:r>
      <w:proofErr w:type="spellStart"/>
      <w:r w:rsidRPr="0085407D">
        <w:rPr>
          <w:rFonts w:ascii="Times New Roman" w:eastAsia="Times New Roman" w:hAnsi="Times New Roman" w:cs="Times New Roman"/>
        </w:rPr>
        <w:t>MinElute</w:t>
      </w:r>
      <w:proofErr w:type="spellEnd"/>
      <w:r w:rsidRPr="0085407D">
        <w:rPr>
          <w:rFonts w:ascii="Times New Roman" w:eastAsia="Times New Roman" w:hAnsi="Times New Roman" w:cs="Times New Roman"/>
        </w:rPr>
        <w:t xml:space="preserve"> kit, with elution in 10µl of dH2O. DNA concentrations were quantified using the Qubit dsDNA Broad-Range Assay Kit (Life Technologies), normalized across markers, and all PCR products from each </w:t>
      </w:r>
      <w:r w:rsidR="005E1ED3">
        <w:rPr>
          <w:rFonts w:ascii="Times New Roman" w:eastAsia="Times New Roman" w:hAnsi="Times New Roman" w:cs="Times New Roman"/>
        </w:rPr>
        <w:t xml:space="preserve">of the </w:t>
      </w:r>
      <w:bookmarkStart w:id="0" w:name="_GoBack"/>
      <w:r w:rsidR="005E1ED3">
        <w:rPr>
          <w:rFonts w:ascii="Times New Roman" w:eastAsia="Times New Roman" w:hAnsi="Times New Roman" w:cs="Times New Roman"/>
        </w:rPr>
        <w:t xml:space="preserve">18 </w:t>
      </w:r>
      <w:r w:rsidRPr="0085407D">
        <w:rPr>
          <w:rFonts w:ascii="Times New Roman" w:eastAsia="Times New Roman" w:hAnsi="Times New Roman" w:cs="Times New Roman"/>
        </w:rPr>
        <w:t>sample</w:t>
      </w:r>
      <w:r w:rsidR="005E1ED3">
        <w:rPr>
          <w:rFonts w:ascii="Times New Roman" w:eastAsia="Times New Roman" w:hAnsi="Times New Roman" w:cs="Times New Roman"/>
        </w:rPr>
        <w:t>s (four epipelagic, 14 abyssal – two pumps at first two sites)</w:t>
      </w:r>
      <w:r w:rsidRPr="0085407D">
        <w:rPr>
          <w:rFonts w:ascii="Times New Roman" w:eastAsia="Times New Roman" w:hAnsi="Times New Roman" w:cs="Times New Roman"/>
        </w:rPr>
        <w:t xml:space="preserve"> </w:t>
      </w:r>
      <w:bookmarkEnd w:id="0"/>
      <w:r w:rsidRPr="0085407D">
        <w:rPr>
          <w:rFonts w:ascii="Times New Roman" w:eastAsia="Times New Roman" w:hAnsi="Times New Roman" w:cs="Times New Roman"/>
        </w:rPr>
        <w:t xml:space="preserve">were pooled into a single DNA template for library preparation. </w:t>
      </w:r>
    </w:p>
    <w:p w14:paraId="536EC28E" w14:textId="77777777" w:rsidR="00CC2E66" w:rsidRPr="00873B4D" w:rsidRDefault="00CC2E66" w:rsidP="00CC2E6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Prior to amplicon analysis, custom reference databases for the alignment and taxonomic inferences of </w:t>
      </w:r>
      <w:proofErr w:type="spellStart"/>
      <w:r>
        <w:rPr>
          <w:rFonts w:ascii="Times New Roman" w:eastAsia="Times New Roman" w:hAnsi="Times New Roman" w:cs="Times New Roman"/>
        </w:rPr>
        <w:t>mtCOI</w:t>
      </w:r>
      <w:proofErr w:type="spellEnd"/>
      <w:r>
        <w:rPr>
          <w:rFonts w:ascii="Times New Roman" w:eastAsia="Times New Roman" w:hAnsi="Times New Roman" w:cs="Times New Roman"/>
        </w:rPr>
        <w:t xml:space="preserve"> sequences in downstream analyses was built. The </w:t>
      </w:r>
      <w:proofErr w:type="spellStart"/>
      <w:r>
        <w:rPr>
          <w:rFonts w:ascii="Times New Roman" w:eastAsia="Times New Roman" w:hAnsi="Times New Roman" w:cs="Times New Roman"/>
        </w:rPr>
        <w:t>MIDORI_Longest</w:t>
      </w:r>
      <w:proofErr w:type="spellEnd"/>
      <w:r>
        <w:rPr>
          <w:rFonts w:ascii="Times New Roman" w:eastAsia="Times New Roman" w:hAnsi="Times New Roman" w:cs="Times New Roman"/>
        </w:rPr>
        <w:t xml:space="preserve"> database (Machida et al. 2017) was downloaded and dereplicated. Contrary to e.g. OTU clustering steps, </w:t>
      </w:r>
      <w:proofErr w:type="spellStart"/>
      <w:r>
        <w:rPr>
          <w:rFonts w:ascii="Times New Roman" w:eastAsia="Times New Roman" w:hAnsi="Times New Roman" w:cs="Times New Roman"/>
        </w:rPr>
        <w:t>kmer</w:t>
      </w:r>
      <w:proofErr w:type="spellEnd"/>
      <w:r>
        <w:rPr>
          <w:rFonts w:ascii="Times New Roman" w:eastAsia="Times New Roman" w:hAnsi="Times New Roman" w:cs="Times New Roman"/>
        </w:rPr>
        <w:t xml:space="preserve">-based taxonomic inference does not require an aligned reference database and, in order to maintain taxonomic coverage across as many taxa possible, the unaligned </w:t>
      </w:r>
      <w:proofErr w:type="spellStart"/>
      <w:r>
        <w:rPr>
          <w:rFonts w:ascii="Times New Roman" w:eastAsia="Times New Roman" w:hAnsi="Times New Roman" w:cs="Times New Roman"/>
        </w:rPr>
        <w:t>MIDORI_Longest</w:t>
      </w:r>
      <w:proofErr w:type="spellEnd"/>
      <w:r>
        <w:rPr>
          <w:rFonts w:ascii="Times New Roman" w:eastAsia="Times New Roman" w:hAnsi="Times New Roman" w:cs="Times New Roman"/>
        </w:rPr>
        <w:t xml:space="preserve"> database was used, containing </w:t>
      </w:r>
      <w:r w:rsidRPr="008A50E9">
        <w:rPr>
          <w:rFonts w:ascii="Times New Roman" w:eastAsia="Times New Roman" w:hAnsi="Times New Roman" w:cs="Times New Roman"/>
        </w:rPr>
        <w:t xml:space="preserve">110,619 </w:t>
      </w:r>
      <w:r>
        <w:rPr>
          <w:rFonts w:ascii="Times New Roman" w:eastAsia="Times New Roman" w:hAnsi="Times New Roman" w:cs="Times New Roman"/>
        </w:rPr>
        <w:t xml:space="preserve">unique sequences across 30 phyla. For downstream analyses steps requiring an aligned custom reference database, the dereplicated sequences were translated to amino acids (using the appropriate translation code) using </w:t>
      </w:r>
      <w:r w:rsidRPr="00B106B3">
        <w:rPr>
          <w:rFonts w:ascii="Times New Roman" w:eastAsia="Times New Roman" w:hAnsi="Times New Roman" w:cs="Times New Roman"/>
        </w:rPr>
        <w:t>Multiple Alignment of Coding Sequences (MACSE</w:t>
      </w:r>
      <w:proofErr w:type="gramStart"/>
      <w:r w:rsidRPr="00B106B3">
        <w:rPr>
          <w:rFonts w:ascii="Times New Roman" w:eastAsia="Times New Roman" w:hAnsi="Times New Roman" w:cs="Times New Roman"/>
        </w:rPr>
        <w:t>)(</w:t>
      </w:r>
      <w:proofErr w:type="spellStart"/>
      <w:proofErr w:type="gramEnd"/>
      <w:r w:rsidRPr="00B106B3">
        <w:rPr>
          <w:rFonts w:ascii="Times New Roman" w:eastAsia="Times New Roman" w:hAnsi="Times New Roman" w:cs="Times New Roman"/>
        </w:rPr>
        <w:t>Ranwez</w:t>
      </w:r>
      <w:proofErr w:type="spellEnd"/>
      <w:r w:rsidRPr="00B106B3">
        <w:rPr>
          <w:rFonts w:ascii="Times New Roman" w:eastAsia="Times New Roman" w:hAnsi="Times New Roman" w:cs="Times New Roman"/>
        </w:rPr>
        <w:t xml:space="preserve"> et al. 2011)(-prog translateNT2AA)</w:t>
      </w:r>
      <w:r>
        <w:rPr>
          <w:rFonts w:ascii="Times New Roman" w:eastAsia="Times New Roman" w:hAnsi="Times New Roman" w:cs="Times New Roman"/>
        </w:rPr>
        <w:t xml:space="preserve">. All </w:t>
      </w:r>
      <w:proofErr w:type="spellStart"/>
      <w:r>
        <w:rPr>
          <w:rFonts w:ascii="Times New Roman" w:eastAsia="Times New Roman" w:hAnsi="Times New Roman" w:cs="Times New Roman"/>
        </w:rPr>
        <w:t>Insecta</w:t>
      </w:r>
      <w:proofErr w:type="spellEnd"/>
      <w:r>
        <w:rPr>
          <w:rFonts w:ascii="Times New Roman" w:eastAsia="Times New Roman" w:hAnsi="Times New Roman" w:cs="Times New Roman"/>
        </w:rPr>
        <w:t xml:space="preserve"> sequences, as well as sequences containing stop codons, were discarded. The remaining sequences were aligned using MUSCLE </w:t>
      </w:r>
      <w:r w:rsidRPr="00B106B3">
        <w:rPr>
          <w:rFonts w:ascii="Times New Roman" w:eastAsia="Times New Roman" w:hAnsi="Times New Roman" w:cs="Times New Roman"/>
        </w:rPr>
        <w:t>(Edgar 2004</w:t>
      </w:r>
      <w:r>
        <w:rPr>
          <w:rFonts w:ascii="Times New Roman" w:eastAsia="Times New Roman" w:hAnsi="Times New Roman" w:cs="Times New Roman"/>
        </w:rPr>
        <w:t xml:space="preserve">), and the alignment was visually assessed and manually improved using </w:t>
      </w:r>
      <w:proofErr w:type="spellStart"/>
      <w:r>
        <w:rPr>
          <w:rFonts w:ascii="Times New Roman" w:eastAsia="Times New Roman" w:hAnsi="Times New Roman" w:cs="Times New Roman"/>
        </w:rPr>
        <w:t>Geneious</w:t>
      </w:r>
      <w:proofErr w:type="spellEnd"/>
      <w:r>
        <w:rPr>
          <w:rFonts w:ascii="Times New Roman" w:eastAsia="Times New Roman" w:hAnsi="Times New Roman" w:cs="Times New Roman"/>
        </w:rPr>
        <w:t xml:space="preserve"> R11 (Kearse et al. 2012) and JalView2 (Waterhouse et al. 2009) prior to another refinement step in MUSCLE (-refine). The final alignment was then back-translated to nucleotides using MACSE (-prog reportGapsAA2NT), for compatibility in downstream analyses. The final aligned reference database contained </w:t>
      </w:r>
      <w:r w:rsidRPr="00B36A3D">
        <w:rPr>
          <w:rFonts w:ascii="Times New Roman" w:eastAsia="Times New Roman" w:hAnsi="Times New Roman" w:cs="Times New Roman"/>
        </w:rPr>
        <w:t xml:space="preserve">23,617 </w:t>
      </w:r>
      <w:r>
        <w:rPr>
          <w:rFonts w:ascii="Times New Roman" w:eastAsia="Times New Roman" w:hAnsi="Times New Roman" w:cs="Times New Roman"/>
        </w:rPr>
        <w:t xml:space="preserve">sequences covering a total of 27 phyla. </w:t>
      </w:r>
    </w:p>
    <w:p w14:paraId="5B2AAB3C" w14:textId="77777777" w:rsidR="00CC2E66" w:rsidRPr="00074CDD" w:rsidRDefault="00CC2E66" w:rsidP="00CC2E6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Reads</w:t>
      </w:r>
      <w:r w:rsidRPr="008540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from all three markers </w:t>
      </w:r>
      <w:r w:rsidRPr="0085407D">
        <w:rPr>
          <w:rFonts w:ascii="Times New Roman" w:eastAsia="Times New Roman" w:hAnsi="Times New Roman" w:cs="Times New Roman"/>
        </w:rPr>
        <w:t xml:space="preserve">were trimmed and filtered for sequence quality above a PHRED score of 20 using </w:t>
      </w:r>
      <w:proofErr w:type="spellStart"/>
      <w:r w:rsidRPr="00466B62">
        <w:rPr>
          <w:rFonts w:ascii="Times New Roman" w:eastAsia="Times New Roman" w:hAnsi="Times New Roman" w:cs="Times New Roman"/>
        </w:rPr>
        <w:t>cutadapt</w:t>
      </w:r>
      <w:proofErr w:type="spellEnd"/>
      <w:r w:rsidRPr="00466B62">
        <w:rPr>
          <w:rFonts w:ascii="Times New Roman" w:eastAsia="Times New Roman" w:hAnsi="Times New Roman" w:cs="Times New Roman"/>
        </w:rPr>
        <w:t xml:space="preserve"> (Martin 2011)</w:t>
      </w:r>
      <w:r w:rsidRPr="0085407D">
        <w:rPr>
          <w:rFonts w:ascii="Times New Roman" w:eastAsia="Times New Roman" w:hAnsi="Times New Roman" w:cs="Times New Roman"/>
        </w:rPr>
        <w:t xml:space="preserve">. Sequences were demultiplexed based on primer sequences using the program Sabre (https://github.com/najoshi/sabre), and R1 and R2 reads were checked for appropriate pairing using </w:t>
      </w:r>
      <w:proofErr w:type="spellStart"/>
      <w:r w:rsidRPr="0085407D">
        <w:rPr>
          <w:rFonts w:ascii="Times New Roman" w:eastAsia="Times New Roman" w:hAnsi="Times New Roman" w:cs="Times New Roman"/>
        </w:rPr>
        <w:t>FastqPairedEndValidator</w:t>
      </w:r>
      <w:proofErr w:type="spellEnd"/>
      <w:r w:rsidRPr="0085407D">
        <w:rPr>
          <w:rFonts w:ascii="Times New Roman" w:eastAsia="Times New Roman" w:hAnsi="Times New Roman" w:cs="Times New Roman"/>
        </w:rPr>
        <w:t xml:space="preserve"> </w:t>
      </w:r>
      <w:r w:rsidRPr="001607CE">
        <w:rPr>
          <w:rFonts w:ascii="Times New Roman" w:eastAsia="Times New Roman" w:hAnsi="Times New Roman" w:cs="Times New Roman"/>
        </w:rPr>
        <w:t>(http://www.mcdonaldlab.biology.gatech.edu/seqtools_frame.htm)</w:t>
      </w:r>
      <w:r w:rsidRPr="0085407D">
        <w:rPr>
          <w:rFonts w:ascii="Times New Roman" w:eastAsia="Times New Roman" w:hAnsi="Times New Roman" w:cs="Times New Roman"/>
        </w:rPr>
        <w:t xml:space="preserve">. Paired reads were merged in </w:t>
      </w:r>
      <w:r w:rsidRPr="00466B62">
        <w:rPr>
          <w:rFonts w:ascii="Times New Roman" w:eastAsia="Times New Roman" w:hAnsi="Times New Roman" w:cs="Times New Roman"/>
        </w:rPr>
        <w:t>PEAR (v 0.9.6, Zhang et al. 2014</w:t>
      </w:r>
      <w:r w:rsidRPr="0085407D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</w:t>
      </w:r>
      <w:r w:rsidRPr="009F73D1">
        <w:rPr>
          <w:rFonts w:ascii="Times New Roman" w:eastAsia="Times New Roman" w:hAnsi="Times New Roman" w:cs="Times New Roman"/>
        </w:rPr>
        <w:t xml:space="preserve"> filtering out sequences &lt; 250 bp in length and </w:t>
      </w:r>
      <w:r>
        <w:rPr>
          <w:rFonts w:ascii="Times New Roman" w:eastAsia="Times New Roman" w:hAnsi="Times New Roman" w:cs="Times New Roman"/>
        </w:rPr>
        <w:t>requiring a minimum overlap of 100 bp between forward and reverse reads. M</w:t>
      </w:r>
      <w:r w:rsidRPr="002C2B3D">
        <w:rPr>
          <w:rFonts w:ascii="Times New Roman" w:eastAsia="Times New Roman" w:hAnsi="Times New Roman" w:cs="Times New Roman"/>
        </w:rPr>
        <w:t xml:space="preserve">erged sequences containing the reverse primer on the 5’ end </w:t>
      </w:r>
      <w:proofErr w:type="gramStart"/>
      <w:r w:rsidRPr="002C2B3D">
        <w:rPr>
          <w:rFonts w:ascii="Times New Roman" w:eastAsia="Times New Roman" w:hAnsi="Times New Roman" w:cs="Times New Roman"/>
        </w:rPr>
        <w:t>were</w:t>
      </w:r>
      <w:proofErr w:type="gramEnd"/>
      <w:r w:rsidRPr="002C2B3D">
        <w:rPr>
          <w:rFonts w:ascii="Times New Roman" w:eastAsia="Times New Roman" w:hAnsi="Times New Roman" w:cs="Times New Roman"/>
        </w:rPr>
        <w:t xml:space="preserve"> reverse-complemented to obtain all sequence reads in the same orientation for downstream analyses. Subsequent steps were performed in </w:t>
      </w:r>
      <w:proofErr w:type="spellStart"/>
      <w:r w:rsidRPr="002C2B3D">
        <w:rPr>
          <w:rFonts w:ascii="Times New Roman" w:eastAsia="Times New Roman" w:hAnsi="Times New Roman" w:cs="Times New Roman"/>
        </w:rPr>
        <w:t>mothur</w:t>
      </w:r>
      <w:proofErr w:type="spellEnd"/>
      <w:r w:rsidRPr="002C2B3D">
        <w:rPr>
          <w:rFonts w:ascii="Times New Roman" w:eastAsia="Times New Roman" w:hAnsi="Times New Roman" w:cs="Times New Roman"/>
        </w:rPr>
        <w:t xml:space="preserve"> (v1.38.0), with guidelines as outlined in the </w:t>
      </w:r>
      <w:proofErr w:type="spellStart"/>
      <w:r w:rsidRPr="002C2B3D">
        <w:rPr>
          <w:rFonts w:ascii="Times New Roman" w:eastAsia="Times New Roman" w:hAnsi="Times New Roman" w:cs="Times New Roman"/>
        </w:rPr>
        <w:t>MiSeq</w:t>
      </w:r>
      <w:proofErr w:type="spellEnd"/>
      <w:r w:rsidRPr="002C2B3D">
        <w:rPr>
          <w:rFonts w:ascii="Times New Roman" w:eastAsia="Times New Roman" w:hAnsi="Times New Roman" w:cs="Times New Roman"/>
        </w:rPr>
        <w:t xml:space="preserve"> SOP (Schloss et al. 2009; </w:t>
      </w:r>
      <w:proofErr w:type="spellStart"/>
      <w:r w:rsidRPr="002C2B3D">
        <w:rPr>
          <w:rFonts w:ascii="Times New Roman" w:eastAsia="Times New Roman" w:hAnsi="Times New Roman" w:cs="Times New Roman"/>
        </w:rPr>
        <w:t>Kozich</w:t>
      </w:r>
      <w:proofErr w:type="spellEnd"/>
      <w:r w:rsidRPr="002C2B3D">
        <w:rPr>
          <w:rFonts w:ascii="Times New Roman" w:eastAsia="Times New Roman" w:hAnsi="Times New Roman" w:cs="Times New Roman"/>
        </w:rPr>
        <w:t xml:space="preserve"> et al. 2013). </w:t>
      </w:r>
      <w:r>
        <w:rPr>
          <w:rFonts w:ascii="Times New Roman" w:eastAsia="Times New Roman" w:hAnsi="Times New Roman" w:cs="Times New Roman"/>
        </w:rPr>
        <w:t>Withi</w:t>
      </w:r>
      <w:r w:rsidRPr="002C2B3D">
        <w:rPr>
          <w:rFonts w:ascii="Times New Roman" w:eastAsia="Times New Roman" w:hAnsi="Times New Roman" w:cs="Times New Roman"/>
        </w:rPr>
        <w:t xml:space="preserve">n </w:t>
      </w:r>
      <w:proofErr w:type="spellStart"/>
      <w:r w:rsidRPr="002C2B3D">
        <w:rPr>
          <w:rFonts w:ascii="Times New Roman" w:eastAsia="Times New Roman" w:hAnsi="Times New Roman" w:cs="Times New Roman"/>
        </w:rPr>
        <w:t>mothur</w:t>
      </w:r>
      <w:proofErr w:type="spellEnd"/>
      <w:r w:rsidRPr="002C2B3D">
        <w:rPr>
          <w:rFonts w:ascii="Times New Roman" w:eastAsia="Times New Roman" w:hAnsi="Times New Roman" w:cs="Times New Roman"/>
        </w:rPr>
        <w:t>, primers were trimmed (</w:t>
      </w:r>
      <w:proofErr w:type="spellStart"/>
      <w:proofErr w:type="gramStart"/>
      <w:r w:rsidRPr="002C2B3D">
        <w:rPr>
          <w:rFonts w:ascii="Times New Roman" w:eastAsia="Times New Roman" w:hAnsi="Times New Roman" w:cs="Times New Roman"/>
        </w:rPr>
        <w:t>trim.seqs</w:t>
      </w:r>
      <w:proofErr w:type="spellEnd"/>
      <w:proofErr w:type="gramEnd"/>
      <w:r w:rsidRPr="002C2B3D">
        <w:rPr>
          <w:rFonts w:ascii="Times New Roman" w:eastAsia="Times New Roman" w:hAnsi="Times New Roman" w:cs="Times New Roman"/>
        </w:rPr>
        <w:t xml:space="preserve"> with oligo flag) and sequences were filtered with the following parameters: no ambiguous bases, maximum homopolymer length of 10 bp,</w:t>
      </w:r>
      <w:r>
        <w:rPr>
          <w:rFonts w:ascii="Times New Roman" w:eastAsia="Times New Roman" w:hAnsi="Times New Roman" w:cs="Times New Roman"/>
        </w:rPr>
        <w:t xml:space="preserve"> and sequence length between 295-355</w:t>
      </w:r>
      <w:r w:rsidRPr="002C2B3D">
        <w:rPr>
          <w:rFonts w:ascii="Times New Roman" w:eastAsia="Times New Roman" w:hAnsi="Times New Roman" w:cs="Times New Roman"/>
        </w:rPr>
        <w:t xml:space="preserve"> bp (</w:t>
      </w:r>
      <w:r>
        <w:rPr>
          <w:rFonts w:ascii="Times New Roman" w:eastAsia="Times New Roman" w:hAnsi="Times New Roman" w:cs="Times New Roman"/>
        </w:rPr>
        <w:t>18S_V7&amp;8), 3</w:t>
      </w:r>
      <w:r w:rsidRPr="002C2B3D">
        <w:rPr>
          <w:rFonts w:ascii="Times New Roman" w:eastAsia="Times New Roman" w:hAnsi="Times New Roman" w:cs="Times New Roman"/>
        </w:rPr>
        <w:t xml:space="preserve">35-395 bp </w:t>
      </w:r>
      <w:r>
        <w:rPr>
          <w:rFonts w:ascii="Times New Roman" w:eastAsia="Times New Roman" w:hAnsi="Times New Roman" w:cs="Times New Roman"/>
        </w:rPr>
        <w:t xml:space="preserve">(18S_V1&amp;2), </w:t>
      </w:r>
      <w:r w:rsidRPr="002C2B3D">
        <w:rPr>
          <w:rFonts w:ascii="Times New Roman" w:eastAsia="Times New Roman" w:hAnsi="Times New Roman" w:cs="Times New Roman"/>
        </w:rPr>
        <w:t>and 279-339</w:t>
      </w:r>
      <w:r>
        <w:rPr>
          <w:rFonts w:ascii="Times New Roman" w:eastAsia="Times New Roman" w:hAnsi="Times New Roman" w:cs="Times New Roman"/>
        </w:rPr>
        <w:t xml:space="preserve"> </w:t>
      </w:r>
      <w:r w:rsidRPr="002C2B3D">
        <w:rPr>
          <w:rFonts w:ascii="Times New Roman" w:eastAsia="Times New Roman" w:hAnsi="Times New Roman" w:cs="Times New Roman"/>
        </w:rPr>
        <w:t xml:space="preserve">bp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mtCOI</w:t>
      </w:r>
      <w:proofErr w:type="spellEnd"/>
      <w:r>
        <w:rPr>
          <w:rFonts w:ascii="Times New Roman" w:eastAsia="Times New Roman" w:hAnsi="Times New Roman" w:cs="Times New Roman"/>
        </w:rPr>
        <w:t>).</w:t>
      </w:r>
      <w:r w:rsidRPr="002C2B3D">
        <w:rPr>
          <w:rFonts w:ascii="Times New Roman" w:eastAsia="Times New Roman" w:hAnsi="Times New Roman" w:cs="Times New Roman"/>
        </w:rPr>
        <w:t xml:space="preserve"> Unique 18S sequences </w:t>
      </w:r>
      <w:r>
        <w:rPr>
          <w:rFonts w:ascii="Times New Roman" w:eastAsia="Times New Roman" w:hAnsi="Times New Roman" w:cs="Times New Roman"/>
        </w:rPr>
        <w:t>were filtered and</w:t>
      </w:r>
      <w:r w:rsidRPr="002C2B3D">
        <w:rPr>
          <w:rFonts w:ascii="Times New Roman" w:eastAsia="Times New Roman" w:hAnsi="Times New Roman" w:cs="Times New Roman"/>
        </w:rPr>
        <w:t xml:space="preserve"> aligned to the SILVA128 database (Quast et al. 2013; Yilmaz et al. 2014)</w:t>
      </w:r>
      <w:r>
        <w:rPr>
          <w:rFonts w:ascii="Times New Roman" w:eastAsia="Times New Roman" w:hAnsi="Times New Roman" w:cs="Times New Roman"/>
        </w:rPr>
        <w:t>(</w:t>
      </w:r>
      <w:r w:rsidRPr="002C2B3D">
        <w:rPr>
          <w:rFonts w:ascii="Times New Roman" w:eastAsia="Times New Roman" w:hAnsi="Times New Roman" w:cs="Times New Roman"/>
        </w:rPr>
        <w:t>search=</w:t>
      </w:r>
      <w:proofErr w:type="spellStart"/>
      <w:r w:rsidRPr="002C2B3D">
        <w:rPr>
          <w:rFonts w:ascii="Times New Roman" w:eastAsia="Times New Roman" w:hAnsi="Times New Roman" w:cs="Times New Roman"/>
        </w:rPr>
        <w:t>kmer</w:t>
      </w:r>
      <w:proofErr w:type="spellEnd"/>
      <w:r w:rsidRPr="002C2B3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C2B3D">
        <w:rPr>
          <w:rFonts w:ascii="Times New Roman" w:eastAsia="Times New Roman" w:hAnsi="Times New Roman" w:cs="Times New Roman"/>
        </w:rPr>
        <w:t>ksize</w:t>
      </w:r>
      <w:proofErr w:type="spellEnd"/>
      <w:r w:rsidRPr="002C2B3D">
        <w:rPr>
          <w:rFonts w:ascii="Times New Roman" w:eastAsia="Times New Roman" w:hAnsi="Times New Roman" w:cs="Times New Roman"/>
        </w:rPr>
        <w:t>=8, align=</w:t>
      </w:r>
      <w:proofErr w:type="spellStart"/>
      <w:r w:rsidRPr="002C2B3D">
        <w:rPr>
          <w:rFonts w:ascii="Times New Roman" w:eastAsia="Times New Roman" w:hAnsi="Times New Roman" w:cs="Times New Roman"/>
        </w:rPr>
        <w:t>needleman</w:t>
      </w:r>
      <w:proofErr w:type="spellEnd"/>
      <w:r w:rsidRPr="002C2B3D">
        <w:rPr>
          <w:rFonts w:ascii="Times New Roman" w:eastAsia="Times New Roman" w:hAnsi="Times New Roman" w:cs="Times New Roman"/>
        </w:rPr>
        <w:t xml:space="preserve">, match=+1, mismatch=-1, </w:t>
      </w:r>
      <w:proofErr w:type="spellStart"/>
      <w:r w:rsidRPr="002C2B3D">
        <w:rPr>
          <w:rFonts w:ascii="Times New Roman" w:eastAsia="Times New Roman" w:hAnsi="Times New Roman" w:cs="Times New Roman"/>
        </w:rPr>
        <w:t>gapopen</w:t>
      </w:r>
      <w:proofErr w:type="spellEnd"/>
      <w:r w:rsidRPr="002C2B3D">
        <w:rPr>
          <w:rFonts w:ascii="Times New Roman" w:eastAsia="Times New Roman" w:hAnsi="Times New Roman" w:cs="Times New Roman"/>
        </w:rPr>
        <w:t xml:space="preserve">=-2, </w:t>
      </w:r>
      <w:proofErr w:type="spellStart"/>
      <w:r w:rsidRPr="002C2B3D">
        <w:rPr>
          <w:rFonts w:ascii="Times New Roman" w:eastAsia="Times New Roman" w:hAnsi="Times New Roman" w:cs="Times New Roman"/>
        </w:rPr>
        <w:t>gapextend</w:t>
      </w:r>
      <w:proofErr w:type="spellEnd"/>
      <w:r w:rsidRPr="002C2B3D">
        <w:rPr>
          <w:rFonts w:ascii="Times New Roman" w:eastAsia="Times New Roman" w:hAnsi="Times New Roman" w:cs="Times New Roman"/>
        </w:rPr>
        <w:t>=-1, threshold=0.5, flip=F</w:t>
      </w:r>
      <w:r>
        <w:rPr>
          <w:rFonts w:ascii="Times New Roman" w:eastAsia="Times New Roman" w:hAnsi="Times New Roman" w:cs="Times New Roman"/>
        </w:rPr>
        <w:t>)</w:t>
      </w:r>
      <w:r w:rsidRPr="002C2B3D">
        <w:rPr>
          <w:rFonts w:ascii="Times New Roman" w:eastAsia="Times New Roman" w:hAnsi="Times New Roman" w:cs="Times New Roman"/>
        </w:rPr>
        <w:t xml:space="preserve">, and trimmed to remove sequences that aligned outside the target region. For the </w:t>
      </w:r>
      <w:proofErr w:type="spellStart"/>
      <w:r w:rsidRPr="002C2B3D">
        <w:rPr>
          <w:rFonts w:ascii="Times New Roman" w:eastAsia="Times New Roman" w:hAnsi="Times New Roman" w:cs="Times New Roman"/>
        </w:rPr>
        <w:t>mtCOI</w:t>
      </w:r>
      <w:proofErr w:type="spellEnd"/>
      <w:r w:rsidRPr="002C2B3D">
        <w:rPr>
          <w:rFonts w:ascii="Times New Roman" w:eastAsia="Times New Roman" w:hAnsi="Times New Roman" w:cs="Times New Roman"/>
        </w:rPr>
        <w:t xml:space="preserve"> amplicon, </w:t>
      </w:r>
      <w:r>
        <w:rPr>
          <w:rFonts w:ascii="Times New Roman" w:eastAsia="Times New Roman" w:hAnsi="Times New Roman" w:cs="Times New Roman"/>
        </w:rPr>
        <w:t>s</w:t>
      </w:r>
      <w:r w:rsidRPr="00AE5B27">
        <w:rPr>
          <w:rFonts w:ascii="Times New Roman" w:eastAsia="Times New Roman" w:hAnsi="Times New Roman" w:cs="Times New Roman"/>
        </w:rPr>
        <w:t xml:space="preserve">equences </w:t>
      </w:r>
      <w:r w:rsidRPr="00B106B3">
        <w:rPr>
          <w:rFonts w:ascii="Times New Roman" w:eastAsia="Times New Roman" w:hAnsi="Times New Roman" w:cs="Times New Roman"/>
        </w:rPr>
        <w:t xml:space="preserve">were aligned to the </w:t>
      </w:r>
      <w:r>
        <w:rPr>
          <w:rFonts w:ascii="Times New Roman" w:eastAsia="Times New Roman" w:hAnsi="Times New Roman" w:cs="Times New Roman"/>
        </w:rPr>
        <w:t xml:space="preserve">aligned custom </w:t>
      </w:r>
      <w:r w:rsidRPr="00B106B3">
        <w:rPr>
          <w:rFonts w:ascii="Times New Roman" w:eastAsia="Times New Roman" w:hAnsi="Times New Roman" w:cs="Times New Roman"/>
        </w:rPr>
        <w:t>reference</w:t>
      </w:r>
      <w:r>
        <w:rPr>
          <w:rFonts w:ascii="Times New Roman" w:eastAsia="Times New Roman" w:hAnsi="Times New Roman" w:cs="Times New Roman"/>
        </w:rPr>
        <w:t xml:space="preserve"> database</w:t>
      </w:r>
      <w:r w:rsidRPr="00B106B3">
        <w:rPr>
          <w:rFonts w:ascii="Times New Roman" w:eastAsia="Times New Roman" w:hAnsi="Times New Roman" w:cs="Times New Roman"/>
        </w:rPr>
        <w:t xml:space="preserve"> using the option “</w:t>
      </w:r>
      <w:proofErr w:type="spellStart"/>
      <w:r w:rsidRPr="00B106B3">
        <w:rPr>
          <w:rFonts w:ascii="Times New Roman" w:eastAsia="Times New Roman" w:hAnsi="Times New Roman" w:cs="Times New Roman"/>
        </w:rPr>
        <w:t>enrichAlignment</w:t>
      </w:r>
      <w:proofErr w:type="spellEnd"/>
      <w:r w:rsidRPr="00B106B3">
        <w:rPr>
          <w:rFonts w:ascii="Times New Roman" w:eastAsia="Times New Roman" w:hAnsi="Times New Roman" w:cs="Times New Roman"/>
        </w:rPr>
        <w:t>” in MACSE</w:t>
      </w:r>
      <w:r>
        <w:rPr>
          <w:rFonts w:ascii="Times New Roman" w:eastAsia="Times New Roman" w:hAnsi="Times New Roman" w:cs="Times New Roman"/>
        </w:rPr>
        <w:t>,</w:t>
      </w:r>
      <w:r w:rsidRPr="00B106B3">
        <w:rPr>
          <w:rFonts w:ascii="Times New Roman" w:eastAsia="Times New Roman" w:hAnsi="Times New Roman" w:cs="Times New Roman"/>
        </w:rPr>
        <w:t xml:space="preserve"> and trimmed to remove sequences that aligned outside the target region. Duplicate sequences of all three markers were removed again, and unique sequences were pre-clustered at 99% (18S</w:t>
      </w:r>
      <w:r>
        <w:rPr>
          <w:rFonts w:ascii="Times New Roman" w:eastAsia="Times New Roman" w:hAnsi="Times New Roman" w:cs="Times New Roman"/>
        </w:rPr>
        <w:t>) and</w:t>
      </w:r>
      <w:r w:rsidRPr="00B106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97% (</w:t>
      </w:r>
      <w:proofErr w:type="spellStart"/>
      <w:r>
        <w:rPr>
          <w:rFonts w:ascii="Times New Roman" w:eastAsia="Times New Roman" w:hAnsi="Times New Roman" w:cs="Times New Roman"/>
        </w:rPr>
        <w:t>mtCOI</w:t>
      </w:r>
      <w:proofErr w:type="spellEnd"/>
      <w:r>
        <w:rPr>
          <w:rFonts w:ascii="Times New Roman" w:eastAsia="Times New Roman" w:hAnsi="Times New Roman" w:cs="Times New Roman"/>
        </w:rPr>
        <w:t>)</w:t>
      </w:r>
      <w:r w:rsidRPr="00B106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similarity </w:t>
      </w:r>
      <w:r w:rsidRPr="00B106B3">
        <w:rPr>
          <w:rFonts w:ascii="Times New Roman" w:eastAsia="Times New Roman" w:hAnsi="Times New Roman" w:cs="Times New Roman"/>
        </w:rPr>
        <w:t>(diffs=2</w:t>
      </w:r>
      <w:r>
        <w:rPr>
          <w:rFonts w:ascii="Times New Roman" w:eastAsia="Times New Roman" w:hAnsi="Times New Roman" w:cs="Times New Roman"/>
        </w:rPr>
        <w:t>, diffs=1</w:t>
      </w:r>
      <w:r w:rsidRPr="00B106B3">
        <w:rPr>
          <w:rFonts w:ascii="Times New Roman" w:eastAsia="Times New Roman" w:hAnsi="Times New Roman" w:cs="Times New Roman"/>
        </w:rPr>
        <w:t xml:space="preserve"> &amp; diffs=</w:t>
      </w:r>
      <w:r>
        <w:rPr>
          <w:rFonts w:ascii="Times New Roman" w:eastAsia="Times New Roman" w:hAnsi="Times New Roman" w:cs="Times New Roman"/>
        </w:rPr>
        <w:t>4</w:t>
      </w:r>
      <w:r w:rsidRPr="00B106B3">
        <w:rPr>
          <w:rFonts w:ascii="Times New Roman" w:eastAsia="Times New Roman" w:hAnsi="Times New Roman" w:cs="Times New Roman"/>
        </w:rPr>
        <w:t xml:space="preserve">; match=1, mismatch=-1, </w:t>
      </w:r>
      <w:proofErr w:type="spellStart"/>
      <w:r w:rsidRPr="00B106B3">
        <w:rPr>
          <w:rFonts w:ascii="Times New Roman" w:eastAsia="Times New Roman" w:hAnsi="Times New Roman" w:cs="Times New Roman"/>
        </w:rPr>
        <w:t>gapopen</w:t>
      </w:r>
      <w:proofErr w:type="spellEnd"/>
      <w:r w:rsidRPr="00B106B3">
        <w:rPr>
          <w:rFonts w:ascii="Times New Roman" w:eastAsia="Times New Roman" w:hAnsi="Times New Roman" w:cs="Times New Roman"/>
        </w:rPr>
        <w:t xml:space="preserve">=-2, </w:t>
      </w:r>
      <w:proofErr w:type="spellStart"/>
      <w:r w:rsidRPr="00B106B3">
        <w:rPr>
          <w:rFonts w:ascii="Times New Roman" w:eastAsia="Times New Roman" w:hAnsi="Times New Roman" w:cs="Times New Roman"/>
        </w:rPr>
        <w:t>gapextend</w:t>
      </w:r>
      <w:proofErr w:type="spellEnd"/>
      <w:r w:rsidRPr="00B106B3">
        <w:rPr>
          <w:rFonts w:ascii="Times New Roman" w:eastAsia="Times New Roman" w:hAnsi="Times New Roman" w:cs="Times New Roman"/>
        </w:rPr>
        <w:t>=-1)</w:t>
      </w:r>
      <w:r>
        <w:rPr>
          <w:rFonts w:ascii="Times New Roman" w:eastAsia="Times New Roman" w:hAnsi="Times New Roman" w:cs="Times New Roman"/>
        </w:rPr>
        <w:t>, resulting in 471,100 (18S_V1&amp;2), 390,979 (18S_V7&amp;8) and 35,837 (</w:t>
      </w:r>
      <w:proofErr w:type="spellStart"/>
      <w:r>
        <w:rPr>
          <w:rFonts w:ascii="Times New Roman" w:eastAsia="Times New Roman" w:hAnsi="Times New Roman" w:cs="Times New Roman"/>
        </w:rPr>
        <w:t>mtCOI</w:t>
      </w:r>
      <w:proofErr w:type="spellEnd"/>
      <w:r>
        <w:rPr>
          <w:rFonts w:ascii="Times New Roman" w:eastAsia="Times New Roman" w:hAnsi="Times New Roman" w:cs="Times New Roman"/>
        </w:rPr>
        <w:t>) remaining sequences</w:t>
      </w:r>
      <w:r w:rsidRPr="00B106B3">
        <w:rPr>
          <w:rFonts w:ascii="Times New Roman" w:eastAsia="Times New Roman" w:hAnsi="Times New Roman" w:cs="Times New Roman"/>
        </w:rPr>
        <w:t xml:space="preserve">. Chimeras were identified </w:t>
      </w:r>
      <w:r>
        <w:rPr>
          <w:rFonts w:ascii="Times New Roman" w:eastAsia="Times New Roman" w:hAnsi="Times New Roman" w:cs="Times New Roman"/>
        </w:rPr>
        <w:t xml:space="preserve">and removed using VSEARCH </w:t>
      </w:r>
      <w:r w:rsidRPr="00B36A3D">
        <w:rPr>
          <w:rFonts w:ascii="Times New Roman" w:eastAsia="Times New Roman" w:hAnsi="Times New Roman" w:cs="Times New Roman"/>
        </w:rPr>
        <w:t>(</w:t>
      </w:r>
      <w:proofErr w:type="spellStart"/>
      <w:r w:rsidRPr="00B36A3D">
        <w:rPr>
          <w:rFonts w:ascii="Times New Roman" w:eastAsia="Times New Roman" w:hAnsi="Times New Roman" w:cs="Times New Roman"/>
        </w:rPr>
        <w:t>Rognes</w:t>
      </w:r>
      <w:proofErr w:type="spellEnd"/>
      <w:r w:rsidRPr="00B36A3D">
        <w:rPr>
          <w:rFonts w:ascii="Times New Roman" w:eastAsia="Times New Roman" w:hAnsi="Times New Roman" w:cs="Times New Roman"/>
        </w:rPr>
        <w:t xml:space="preserve"> et al. 2016)</w:t>
      </w:r>
      <w:r>
        <w:rPr>
          <w:rFonts w:ascii="Times New Roman" w:eastAsia="Times New Roman" w:hAnsi="Times New Roman" w:cs="Times New Roman"/>
        </w:rPr>
        <w:t xml:space="preserve">, as implemented in </w:t>
      </w:r>
      <w:proofErr w:type="spellStart"/>
      <w:r>
        <w:rPr>
          <w:rFonts w:ascii="Times New Roman" w:eastAsia="Times New Roman" w:hAnsi="Times New Roman" w:cs="Times New Roman"/>
        </w:rPr>
        <w:t>mothur</w:t>
      </w:r>
      <w:proofErr w:type="spellEnd"/>
      <w:r>
        <w:rPr>
          <w:rFonts w:ascii="Times New Roman" w:eastAsia="Times New Roman" w:hAnsi="Times New Roman" w:cs="Times New Roman"/>
        </w:rPr>
        <w:t>. Non-chimeric sequences</w:t>
      </w:r>
      <w:r w:rsidRPr="00B106B3">
        <w:rPr>
          <w:rFonts w:ascii="Times New Roman" w:eastAsia="Times New Roman" w:hAnsi="Times New Roman" w:cs="Times New Roman"/>
        </w:rPr>
        <w:t xml:space="preserve"> were assigned taxonomy based on the </w:t>
      </w:r>
      <w:r w:rsidRPr="00B106B3">
        <w:rPr>
          <w:rFonts w:ascii="Times New Roman" w:eastAsia="Times New Roman" w:hAnsi="Times New Roman" w:cs="Times New Roman"/>
        </w:rPr>
        <w:lastRenderedPageBreak/>
        <w:t xml:space="preserve">eukaryotic portion of the Silva128 database </w:t>
      </w:r>
      <w:r>
        <w:rPr>
          <w:rFonts w:ascii="Times New Roman" w:eastAsia="Times New Roman" w:hAnsi="Times New Roman" w:cs="Times New Roman"/>
        </w:rPr>
        <w:t>(18S_V1&amp;2 region - 33,864 eukaryotic sequences, 18S_V7&amp;8 region - 42,065 eukaryotic sequences), as well as the unaligned custom reference database (</w:t>
      </w:r>
      <w:proofErr w:type="spellStart"/>
      <w:r>
        <w:rPr>
          <w:rFonts w:ascii="Times New Roman" w:eastAsia="Times New Roman" w:hAnsi="Times New Roman" w:cs="Times New Roman"/>
        </w:rPr>
        <w:t>mtCOI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r w:rsidRPr="00837C5F">
        <w:rPr>
          <w:rFonts w:ascii="Times New Roman" w:eastAsia="Times New Roman" w:hAnsi="Times New Roman" w:cs="Times New Roman"/>
        </w:rPr>
        <w:t>using a naïve Bayesian classifier (Wang method)</w:t>
      </w:r>
      <w:r>
        <w:rPr>
          <w:rFonts w:ascii="Times New Roman" w:eastAsia="Times New Roman" w:hAnsi="Times New Roman" w:cs="Times New Roman"/>
        </w:rPr>
        <w:t xml:space="preserve"> </w:t>
      </w:r>
      <w:r w:rsidRPr="00B106B3">
        <w:rPr>
          <w:rFonts w:ascii="Times New Roman" w:eastAsia="Times New Roman" w:hAnsi="Times New Roman" w:cs="Times New Roman"/>
        </w:rPr>
        <w:t xml:space="preserve">with taxonomic levels </w:t>
      </w:r>
      <w:r>
        <w:rPr>
          <w:rFonts w:ascii="Times New Roman" w:eastAsia="Times New Roman" w:hAnsi="Times New Roman" w:cs="Times New Roman"/>
        </w:rPr>
        <w:t xml:space="preserve">at </w:t>
      </w:r>
      <w:r w:rsidRPr="00B106B3">
        <w:rPr>
          <w:rFonts w:ascii="Times New Roman" w:eastAsia="Times New Roman" w:hAnsi="Times New Roman" w:cs="Times New Roman"/>
        </w:rPr>
        <w:t xml:space="preserve">&lt; 80% bootstrap support discarded (Wang et al. 2007) (parameters: method=wang, </w:t>
      </w:r>
      <w:proofErr w:type="spellStart"/>
      <w:r w:rsidRPr="00B106B3">
        <w:rPr>
          <w:rFonts w:ascii="Times New Roman" w:eastAsia="Times New Roman" w:hAnsi="Times New Roman" w:cs="Times New Roman"/>
        </w:rPr>
        <w:t>ksize</w:t>
      </w:r>
      <w:proofErr w:type="spellEnd"/>
      <w:r w:rsidRPr="00B106B3">
        <w:rPr>
          <w:rFonts w:ascii="Times New Roman" w:eastAsia="Times New Roman" w:hAnsi="Times New Roman" w:cs="Times New Roman"/>
        </w:rPr>
        <w:t xml:space="preserve">=8, </w:t>
      </w:r>
      <w:proofErr w:type="spellStart"/>
      <w:r w:rsidRPr="00B106B3">
        <w:rPr>
          <w:rFonts w:ascii="Times New Roman" w:eastAsia="Times New Roman" w:hAnsi="Times New Roman" w:cs="Times New Roman"/>
        </w:rPr>
        <w:t>iters</w:t>
      </w:r>
      <w:proofErr w:type="spellEnd"/>
      <w:r w:rsidRPr="00B106B3">
        <w:rPr>
          <w:rFonts w:ascii="Times New Roman" w:eastAsia="Times New Roman" w:hAnsi="Times New Roman" w:cs="Times New Roman"/>
        </w:rPr>
        <w:t xml:space="preserve">=100, cutoff=80). Sequences assigned taxonomy within </w:t>
      </w:r>
      <w:proofErr w:type="spellStart"/>
      <w:r w:rsidRPr="00B106B3">
        <w:rPr>
          <w:rFonts w:ascii="Times New Roman" w:eastAsia="Times New Roman" w:hAnsi="Times New Roman" w:cs="Times New Roman"/>
        </w:rPr>
        <w:t>Holozoa</w:t>
      </w:r>
      <w:proofErr w:type="spellEnd"/>
      <w:r w:rsidRPr="00B106B3">
        <w:rPr>
          <w:rFonts w:ascii="Times New Roman" w:eastAsia="Times New Roman" w:hAnsi="Times New Roman" w:cs="Times New Roman"/>
        </w:rPr>
        <w:t xml:space="preserve"> were retained for further analyses. </w:t>
      </w:r>
      <w:r>
        <w:rPr>
          <w:rFonts w:ascii="Times New Roman" w:eastAsia="Times New Roman" w:hAnsi="Times New Roman" w:cs="Times New Roman"/>
        </w:rPr>
        <w:t>The r</w:t>
      </w:r>
      <w:r w:rsidRPr="001F7F5D">
        <w:rPr>
          <w:rFonts w:ascii="Times New Roman" w:eastAsia="Times New Roman" w:hAnsi="Times New Roman" w:cs="Times New Roman"/>
        </w:rPr>
        <w:t xml:space="preserve">emaining sequences </w:t>
      </w:r>
      <w:r>
        <w:rPr>
          <w:rFonts w:ascii="Times New Roman" w:eastAsia="Times New Roman" w:hAnsi="Times New Roman" w:cs="Times New Roman"/>
        </w:rPr>
        <w:t xml:space="preserve">(18S_V1&amp;2 – 229,056, 18S_V7&amp;8 – 128,732, </w:t>
      </w:r>
      <w:proofErr w:type="spellStart"/>
      <w:r>
        <w:rPr>
          <w:rFonts w:ascii="Times New Roman" w:eastAsia="Times New Roman" w:hAnsi="Times New Roman" w:cs="Times New Roman"/>
        </w:rPr>
        <w:t>mtCOI</w:t>
      </w:r>
      <w:proofErr w:type="spellEnd"/>
      <w:r>
        <w:rPr>
          <w:rFonts w:ascii="Times New Roman" w:eastAsia="Times New Roman" w:hAnsi="Times New Roman" w:cs="Times New Roman"/>
        </w:rPr>
        <w:t xml:space="preserve"> – 27,332) </w:t>
      </w:r>
      <w:r w:rsidRPr="001F7F5D">
        <w:rPr>
          <w:rFonts w:ascii="Times New Roman" w:eastAsia="Times New Roman" w:hAnsi="Times New Roman" w:cs="Times New Roman"/>
        </w:rPr>
        <w:t>were clustered into OTUs (</w:t>
      </w:r>
      <w:proofErr w:type="spellStart"/>
      <w:proofErr w:type="gramStart"/>
      <w:r w:rsidRPr="001F7F5D">
        <w:rPr>
          <w:rFonts w:ascii="Times New Roman" w:eastAsia="Times New Roman" w:hAnsi="Times New Roman" w:cs="Times New Roman"/>
        </w:rPr>
        <w:t>cluster.split</w:t>
      </w:r>
      <w:proofErr w:type="spellEnd"/>
      <w:proofErr w:type="gramEnd"/>
      <w:r w:rsidRPr="001F7F5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F7F5D"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</w:rPr>
        <w:t>litmethod</w:t>
      </w:r>
      <w:proofErr w:type="spellEnd"/>
      <w:r>
        <w:rPr>
          <w:rFonts w:ascii="Times New Roman" w:eastAsia="Times New Roman" w:hAnsi="Times New Roman" w:cs="Times New Roman"/>
        </w:rPr>
        <w:t xml:space="preserve">=classify, </w:t>
      </w:r>
      <w:proofErr w:type="spellStart"/>
      <w:r>
        <w:rPr>
          <w:rFonts w:ascii="Times New Roman" w:eastAsia="Times New Roman" w:hAnsi="Times New Roman" w:cs="Times New Roman"/>
        </w:rPr>
        <w:t>taxlevel</w:t>
      </w:r>
      <w:proofErr w:type="spellEnd"/>
      <w:r>
        <w:rPr>
          <w:rFonts w:ascii="Times New Roman" w:eastAsia="Times New Roman" w:hAnsi="Times New Roman" w:cs="Times New Roman"/>
        </w:rPr>
        <w:t xml:space="preserve"> = 9</w:t>
      </w:r>
      <w:r w:rsidRPr="001F7F5D">
        <w:rPr>
          <w:rFonts w:ascii="Times New Roman" w:eastAsia="Times New Roman" w:hAnsi="Times New Roman" w:cs="Times New Roman"/>
        </w:rPr>
        <w:t>) at 99%</w:t>
      </w:r>
      <w:r>
        <w:rPr>
          <w:rFonts w:ascii="Times New Roman" w:eastAsia="Times New Roman" w:hAnsi="Times New Roman" w:cs="Times New Roman"/>
        </w:rPr>
        <w:t xml:space="preserve"> (18S)</w:t>
      </w:r>
      <w:r w:rsidRPr="001F7F5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 97% (</w:t>
      </w:r>
      <w:proofErr w:type="spellStart"/>
      <w:r>
        <w:rPr>
          <w:rFonts w:ascii="Times New Roman" w:eastAsia="Times New Roman" w:hAnsi="Times New Roman" w:cs="Times New Roman"/>
        </w:rPr>
        <w:t>mtCOI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1F7F5D">
        <w:rPr>
          <w:rFonts w:ascii="Times New Roman" w:eastAsia="Times New Roman" w:hAnsi="Times New Roman" w:cs="Times New Roman"/>
        </w:rPr>
        <w:t xml:space="preserve">similarity using the average neighbor method, and consensus taxonomy for each OTU was assigned. OTUs that were present in both </w:t>
      </w:r>
      <w:r>
        <w:rPr>
          <w:rFonts w:ascii="Times New Roman" w:eastAsia="Times New Roman" w:hAnsi="Times New Roman" w:cs="Times New Roman"/>
        </w:rPr>
        <w:t>abyssal</w:t>
      </w:r>
      <w:r w:rsidRPr="001F7F5D">
        <w:rPr>
          <w:rFonts w:ascii="Times New Roman" w:eastAsia="Times New Roman" w:hAnsi="Times New Roman" w:cs="Times New Roman"/>
        </w:rPr>
        <w:t xml:space="preserve"> and epipelagic samples were discarded,</w:t>
      </w:r>
      <w:r>
        <w:rPr>
          <w:rFonts w:ascii="Times New Roman" w:eastAsia="Times New Roman" w:hAnsi="Times New Roman" w:cs="Times New Roman"/>
        </w:rPr>
        <w:t xml:space="preserve"> in order to remove sequences and OTUs that derive from overlying ecosystems (allochthonous to the deep sea), with OTUs present only in abyssal samples retained for further analyses (18S_V1&amp;2 – 75,826 OTUs, 18S_V7&amp;8 – 21,865 OTUs, </w:t>
      </w:r>
      <w:proofErr w:type="spellStart"/>
      <w:r>
        <w:rPr>
          <w:rFonts w:ascii="Times New Roman" w:eastAsia="Times New Roman" w:hAnsi="Times New Roman" w:cs="Times New Roman"/>
        </w:rPr>
        <w:t>mtCOI</w:t>
      </w:r>
      <w:proofErr w:type="spellEnd"/>
      <w:r>
        <w:rPr>
          <w:rFonts w:ascii="Times New Roman" w:eastAsia="Times New Roman" w:hAnsi="Times New Roman" w:cs="Times New Roman"/>
        </w:rPr>
        <w:t xml:space="preserve"> – 5,182 OTUs). In</w:t>
      </w:r>
      <w:r w:rsidRPr="001F7F5D">
        <w:rPr>
          <w:rFonts w:ascii="Times New Roman" w:eastAsia="Times New Roman" w:hAnsi="Times New Roman" w:cs="Times New Roman"/>
        </w:rPr>
        <w:t xml:space="preserve"> order to avoid inclusion of spurious low read count OTUs, OTUs with </w:t>
      </w:r>
      <w:r>
        <w:rPr>
          <w:rFonts w:ascii="Times New Roman" w:eastAsia="Times New Roman" w:hAnsi="Times New Roman" w:cs="Times New Roman"/>
        </w:rPr>
        <w:t>a relative abundance &lt;</w:t>
      </w:r>
      <w:r w:rsidRPr="001F7F5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0.01%</w:t>
      </w:r>
      <w:r w:rsidRPr="001F7F5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across all samples were </w:t>
      </w:r>
      <w:r w:rsidRPr="001F7F5D">
        <w:rPr>
          <w:rFonts w:ascii="Times New Roman" w:eastAsia="Times New Roman" w:hAnsi="Times New Roman" w:cs="Times New Roman"/>
        </w:rPr>
        <w:t>removed for each marker</w:t>
      </w:r>
      <w:r>
        <w:rPr>
          <w:rFonts w:ascii="Times New Roman" w:eastAsia="Times New Roman" w:hAnsi="Times New Roman" w:cs="Times New Roman"/>
        </w:rPr>
        <w:t>. A</w:t>
      </w:r>
      <w:r w:rsidRPr="0007621E">
        <w:rPr>
          <w:rFonts w:ascii="Times New Roman" w:eastAsia="Times New Roman" w:hAnsi="Times New Roman" w:cs="Times New Roman"/>
        </w:rPr>
        <w:t>ll stations were randomly subsampled (100X) to the lowest number of reads per station for each marker</w:t>
      </w:r>
      <w:r>
        <w:rPr>
          <w:rFonts w:ascii="Times New Roman" w:eastAsia="Times New Roman" w:hAnsi="Times New Roman" w:cs="Times New Roman"/>
        </w:rPr>
        <w:t xml:space="preserve"> (3,681 - 18S_V1&amp;2, 1229 – 18S_V7&amp;8, 1288 – </w:t>
      </w:r>
      <w:proofErr w:type="spellStart"/>
      <w:r>
        <w:rPr>
          <w:rFonts w:ascii="Times New Roman" w:eastAsia="Times New Roman" w:hAnsi="Times New Roman" w:cs="Times New Roman"/>
        </w:rPr>
        <w:t>mtCOI</w:t>
      </w:r>
      <w:proofErr w:type="spellEnd"/>
      <w:r>
        <w:rPr>
          <w:rFonts w:ascii="Times New Roman" w:eastAsia="Times New Roman" w:hAnsi="Times New Roman" w:cs="Times New Roman"/>
        </w:rPr>
        <w:t>)</w:t>
      </w:r>
      <w:r w:rsidRPr="0007621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using </w:t>
      </w:r>
      <w:proofErr w:type="spellStart"/>
      <w:r>
        <w:rPr>
          <w:rFonts w:ascii="Times New Roman" w:eastAsia="Times New Roman" w:hAnsi="Times New Roman" w:cs="Times New Roman"/>
        </w:rPr>
        <w:t>Mothur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07621E">
        <w:rPr>
          <w:rFonts w:ascii="Times New Roman" w:eastAsia="Times New Roman" w:hAnsi="Times New Roman" w:cs="Times New Roman"/>
        </w:rPr>
        <w:t>in order to correct for sequencing bias (</w:t>
      </w:r>
      <w:proofErr w:type="spellStart"/>
      <w:r w:rsidRPr="0007621E">
        <w:rPr>
          <w:rFonts w:ascii="Times New Roman" w:eastAsia="Times New Roman" w:hAnsi="Times New Roman" w:cs="Times New Roman"/>
        </w:rPr>
        <w:t>Kozich</w:t>
      </w:r>
      <w:proofErr w:type="spellEnd"/>
      <w:r w:rsidRPr="0007621E">
        <w:rPr>
          <w:rFonts w:ascii="Times New Roman" w:eastAsia="Times New Roman" w:hAnsi="Times New Roman" w:cs="Times New Roman"/>
        </w:rPr>
        <w:t xml:space="preserve"> et al. 2013). </w:t>
      </w:r>
      <w:r>
        <w:rPr>
          <w:rFonts w:ascii="Times New Roman" w:eastAsia="Times New Roman" w:hAnsi="Times New Roman" w:cs="Times New Roman"/>
        </w:rPr>
        <w:t xml:space="preserve">This resulted in a total number of 44,089, 14,529 and 15,229 sequences and 794, 1219, and 1288 OTUs remaining for the 18S_V1&amp;2, 18S_V7&amp;8 and </w:t>
      </w:r>
      <w:proofErr w:type="spellStart"/>
      <w:r>
        <w:rPr>
          <w:rFonts w:ascii="Times New Roman" w:eastAsia="Times New Roman" w:hAnsi="Times New Roman" w:cs="Times New Roman"/>
        </w:rPr>
        <w:t>mtCOI</w:t>
      </w:r>
      <w:proofErr w:type="spellEnd"/>
      <w:r>
        <w:rPr>
          <w:rFonts w:ascii="Times New Roman" w:eastAsia="Times New Roman" w:hAnsi="Times New Roman" w:cs="Times New Roman"/>
        </w:rPr>
        <w:t xml:space="preserve"> markers, respectively. </w:t>
      </w:r>
      <w:r w:rsidRPr="0007621E">
        <w:rPr>
          <w:rFonts w:ascii="Times New Roman" w:eastAsia="Times New Roman" w:hAnsi="Times New Roman" w:cs="Times New Roman"/>
        </w:rPr>
        <w:t>The median read count for each OTU at each station was used for further community analyses</w:t>
      </w:r>
      <w:r>
        <w:rPr>
          <w:rFonts w:ascii="Times New Roman" w:eastAsia="Times New Roman" w:hAnsi="Times New Roman" w:cs="Times New Roman"/>
        </w:rPr>
        <w:t xml:space="preserve">. </w:t>
      </w:r>
      <w:r w:rsidRPr="001F7F5D">
        <w:rPr>
          <w:rFonts w:ascii="Times New Roman" w:eastAsia="Gungsuh" w:hAnsi="Times New Roman" w:cs="Times New Roman"/>
        </w:rPr>
        <w:t xml:space="preserve">The most common sequence within each </w:t>
      </w:r>
      <w:r>
        <w:rPr>
          <w:rFonts w:ascii="Times New Roman" w:eastAsia="Gungsuh" w:hAnsi="Times New Roman" w:cs="Times New Roman"/>
        </w:rPr>
        <w:t xml:space="preserve">OTU is </w:t>
      </w:r>
      <w:r w:rsidRPr="00837C5F">
        <w:rPr>
          <w:rFonts w:ascii="Times New Roman" w:eastAsia="Gungsuh" w:hAnsi="Times New Roman" w:cs="Times New Roman"/>
        </w:rPr>
        <w:t>hereinafter referred to as representative sequence</w:t>
      </w:r>
      <w:r>
        <w:rPr>
          <w:rFonts w:ascii="Times New Roman" w:eastAsia="Gungsuh" w:hAnsi="Times New Roman" w:cs="Times New Roman"/>
        </w:rPr>
        <w:t>.</w:t>
      </w:r>
    </w:p>
    <w:p w14:paraId="0EF7FAFC" w14:textId="77777777" w:rsidR="00CC2E66" w:rsidRDefault="00CC2E66" w:rsidP="00CC2E66">
      <w:pPr>
        <w:ind w:firstLine="720"/>
        <w:rPr>
          <w:rFonts w:ascii="Times New Roman" w:eastAsia="Gungsuh" w:hAnsi="Times New Roman" w:cs="Times New Roman"/>
        </w:rPr>
      </w:pPr>
      <w:r w:rsidRPr="001F7F5D">
        <w:rPr>
          <w:rFonts w:ascii="Times New Roman" w:eastAsia="Gungsuh" w:hAnsi="Times New Roman" w:cs="Times New Roman"/>
        </w:rPr>
        <w:t xml:space="preserve">For 18S OTUs, both the Silva taxonomy and </w:t>
      </w:r>
      <w:proofErr w:type="spellStart"/>
      <w:r>
        <w:rPr>
          <w:rFonts w:ascii="Times New Roman" w:eastAsia="Gungsuh" w:hAnsi="Times New Roman" w:cs="Times New Roman"/>
        </w:rPr>
        <w:t>blastn</w:t>
      </w:r>
      <w:proofErr w:type="spellEnd"/>
      <w:r>
        <w:rPr>
          <w:rFonts w:ascii="Times New Roman" w:eastAsia="Gungsuh" w:hAnsi="Times New Roman" w:cs="Times New Roman"/>
        </w:rPr>
        <w:t xml:space="preserve"> </w:t>
      </w:r>
      <w:r w:rsidRPr="001F7F5D">
        <w:rPr>
          <w:rFonts w:ascii="Times New Roman" w:eastAsia="Gungsuh" w:hAnsi="Times New Roman" w:cs="Times New Roman"/>
        </w:rPr>
        <w:t>sequence simila</w:t>
      </w:r>
      <w:r>
        <w:rPr>
          <w:rFonts w:ascii="Times New Roman" w:eastAsia="Gungsuh" w:hAnsi="Times New Roman" w:cs="Times New Roman"/>
        </w:rPr>
        <w:t>rity of the representative sequence were used to classify OTUs. Species names were reported for sequences with</w:t>
      </w:r>
      <w:r w:rsidRPr="001F7F5D">
        <w:rPr>
          <w:rFonts w:ascii="Times New Roman" w:eastAsia="Gungsuh" w:hAnsi="Times New Roman" w:cs="Times New Roman"/>
        </w:rPr>
        <w:t xml:space="preserve"> ≥</w:t>
      </w:r>
      <w:r>
        <w:rPr>
          <w:rFonts w:ascii="Times New Roman" w:eastAsia="Gungsuh" w:hAnsi="Times New Roman" w:cs="Times New Roman"/>
        </w:rPr>
        <w:t xml:space="preserve"> 99</w:t>
      </w:r>
      <w:r w:rsidRPr="001F7F5D">
        <w:rPr>
          <w:rFonts w:ascii="Times New Roman" w:eastAsia="Gungsuh" w:hAnsi="Times New Roman" w:cs="Times New Roman"/>
        </w:rPr>
        <w:t>% sequence identity to the top hit in NCBI</w:t>
      </w:r>
      <w:r w:rsidRPr="00D302DE">
        <w:rPr>
          <w:rFonts w:ascii="Times New Roman" w:eastAsia="Gungsuh" w:hAnsi="Times New Roman" w:cs="Times New Roman"/>
        </w:rPr>
        <w:t xml:space="preserve">. </w:t>
      </w:r>
      <w:r>
        <w:rPr>
          <w:rFonts w:ascii="Times New Roman" w:eastAsia="Gungsuh" w:hAnsi="Times New Roman" w:cs="Times New Roman"/>
        </w:rPr>
        <w:t xml:space="preserve">In the absence of </w:t>
      </w:r>
      <w:r w:rsidRPr="001F7F5D">
        <w:rPr>
          <w:rFonts w:ascii="Times New Roman" w:eastAsia="Gungsuh" w:hAnsi="Times New Roman" w:cs="Times New Roman"/>
        </w:rPr>
        <w:t>≥</w:t>
      </w:r>
      <w:r>
        <w:rPr>
          <w:rFonts w:ascii="Times New Roman" w:eastAsia="Gungsuh" w:hAnsi="Times New Roman" w:cs="Times New Roman"/>
        </w:rPr>
        <w:t xml:space="preserve"> 99</w:t>
      </w:r>
      <w:r w:rsidRPr="001F7F5D">
        <w:rPr>
          <w:rFonts w:ascii="Times New Roman" w:eastAsia="Gungsuh" w:hAnsi="Times New Roman" w:cs="Times New Roman"/>
        </w:rPr>
        <w:t>%</w:t>
      </w:r>
      <w:r>
        <w:rPr>
          <w:rFonts w:ascii="Times New Roman" w:eastAsia="Gungsuh" w:hAnsi="Times New Roman" w:cs="Times New Roman"/>
        </w:rPr>
        <w:t xml:space="preserve"> sequence identity to any sequences in NCBI,</w:t>
      </w:r>
      <w:r w:rsidRPr="007B7741">
        <w:rPr>
          <w:rFonts w:ascii="Times New Roman" w:eastAsia="Gungsuh" w:hAnsi="Times New Roman" w:cs="Times New Roman"/>
        </w:rPr>
        <w:t xml:space="preserve"> </w:t>
      </w:r>
      <w:r w:rsidRPr="001F7F5D">
        <w:rPr>
          <w:rFonts w:ascii="Times New Roman" w:eastAsia="Gungsuh" w:hAnsi="Times New Roman" w:cs="Times New Roman"/>
        </w:rPr>
        <w:t>≥</w:t>
      </w:r>
      <w:r>
        <w:rPr>
          <w:rFonts w:ascii="Times New Roman" w:eastAsia="Gungsuh" w:hAnsi="Times New Roman" w:cs="Times New Roman"/>
        </w:rPr>
        <w:t xml:space="preserve">95% and </w:t>
      </w:r>
      <w:r w:rsidRPr="001F7F5D">
        <w:rPr>
          <w:rFonts w:ascii="Times New Roman" w:eastAsia="Gungsuh" w:hAnsi="Times New Roman" w:cs="Times New Roman"/>
        </w:rPr>
        <w:t>≥</w:t>
      </w:r>
      <w:r>
        <w:rPr>
          <w:rFonts w:ascii="Times New Roman" w:eastAsia="Gungsuh" w:hAnsi="Times New Roman" w:cs="Times New Roman"/>
        </w:rPr>
        <w:t xml:space="preserve"> 90</w:t>
      </w:r>
      <w:r w:rsidRPr="001F7F5D">
        <w:rPr>
          <w:rFonts w:ascii="Times New Roman" w:eastAsia="Gungsuh" w:hAnsi="Times New Roman" w:cs="Times New Roman"/>
        </w:rPr>
        <w:t xml:space="preserve">% </w:t>
      </w:r>
      <w:r>
        <w:rPr>
          <w:rFonts w:ascii="Times New Roman" w:eastAsia="Gungsuh" w:hAnsi="Times New Roman" w:cs="Times New Roman"/>
        </w:rPr>
        <w:t>sequence similarity cutoffs, as well as the SILVA taxonomy, were used to assign OTUs to family or order level.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D302DE">
        <w:rPr>
          <w:rFonts w:ascii="Times New Roman" w:eastAsia="Times New Roman" w:hAnsi="Times New Roman" w:cs="Times New Roman"/>
          <w:color w:val="333333"/>
          <w:highlight w:val="white"/>
        </w:rPr>
        <w:t xml:space="preserve">For </w:t>
      </w:r>
      <w:proofErr w:type="spellStart"/>
      <w:r w:rsidRPr="00D302DE">
        <w:rPr>
          <w:rFonts w:ascii="Times New Roman" w:eastAsia="Times New Roman" w:hAnsi="Times New Roman" w:cs="Times New Roman"/>
          <w:color w:val="333333"/>
          <w:highlight w:val="white"/>
        </w:rPr>
        <w:t>mtCOI</w:t>
      </w:r>
      <w:proofErr w:type="spellEnd"/>
      <w:r w:rsidRPr="00D302DE">
        <w:rPr>
          <w:rFonts w:ascii="Times New Roman" w:eastAsia="Times New Roman" w:hAnsi="Times New Roman" w:cs="Times New Roman"/>
          <w:color w:val="333333"/>
          <w:highlight w:val="white"/>
        </w:rPr>
        <w:t xml:space="preserve"> OTUs, we used the </w:t>
      </w:r>
      <w:r>
        <w:rPr>
          <w:rFonts w:ascii="Times New Roman" w:eastAsia="Times New Roman" w:hAnsi="Times New Roman" w:cs="Times New Roman"/>
          <w:color w:val="333333"/>
          <w:highlight w:val="white"/>
        </w:rPr>
        <w:t>amino acid structure of the marker,</w:t>
      </w:r>
      <w:r w:rsidRPr="00D302DE">
        <w:rPr>
          <w:rFonts w:ascii="Times New Roman" w:eastAsia="Times New Roman" w:hAnsi="Times New Roman" w:cs="Times New Roman"/>
          <w:color w:val="333333"/>
          <w:highlight w:val="white"/>
        </w:rPr>
        <w:t xml:space="preserve"> and additionally performed </w:t>
      </w:r>
      <w:proofErr w:type="spellStart"/>
      <w:r w:rsidRPr="00D302DE">
        <w:rPr>
          <w:rFonts w:ascii="Times New Roman" w:eastAsia="Times New Roman" w:hAnsi="Times New Roman" w:cs="Times New Roman"/>
          <w:color w:val="333333"/>
          <w:highlight w:val="white"/>
        </w:rPr>
        <w:t>BLASTx</w:t>
      </w:r>
      <w:proofErr w:type="spellEnd"/>
      <w:r w:rsidRPr="00D302DE">
        <w:rPr>
          <w:rFonts w:ascii="Times New Roman" w:eastAsia="Times New Roman" w:hAnsi="Times New Roman" w:cs="Times New Roman"/>
          <w:color w:val="333333"/>
          <w:highlight w:val="white"/>
        </w:rPr>
        <w:t xml:space="preserve"> searches of OTU representative sequences against the NCBI </w:t>
      </w:r>
      <w:proofErr w:type="spellStart"/>
      <w:r w:rsidRPr="00D302DE">
        <w:rPr>
          <w:rFonts w:ascii="Times New Roman" w:eastAsia="Times New Roman" w:hAnsi="Times New Roman" w:cs="Times New Roman"/>
          <w:color w:val="333333"/>
          <w:highlight w:val="white"/>
        </w:rPr>
        <w:t>nt</w:t>
      </w:r>
      <w:proofErr w:type="spellEnd"/>
      <w:r w:rsidRPr="00D302DE">
        <w:rPr>
          <w:rFonts w:ascii="Times New Roman" w:eastAsia="Times New Roman" w:hAnsi="Times New Roman" w:cs="Times New Roman"/>
          <w:color w:val="333333"/>
          <w:highlight w:val="white"/>
        </w:rPr>
        <w:t xml:space="preserve"> database. </w:t>
      </w:r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  <w:color w:val="333333"/>
          <w:highlight w:val="white"/>
        </w:rPr>
        <w:t>mtCOI</w:t>
      </w:r>
      <w:proofErr w:type="spellEnd"/>
      <w:r>
        <w:rPr>
          <w:rFonts w:ascii="Times New Roman" w:eastAsia="Times New Roman" w:hAnsi="Times New Roman" w:cs="Times New Roman"/>
          <w:color w:val="333333"/>
          <w:highlight w:val="white"/>
        </w:rPr>
        <w:t>, a</w:t>
      </w:r>
      <w:r w:rsidRPr="00D302DE">
        <w:rPr>
          <w:rFonts w:ascii="Times New Roman" w:eastAsia="Times New Roman" w:hAnsi="Times New Roman" w:cs="Times New Roman"/>
          <w:color w:val="333333"/>
          <w:highlight w:val="white"/>
        </w:rPr>
        <w:t xml:space="preserve"> species name was assigned to an OTU if the top hit was within </w:t>
      </w:r>
      <w:r>
        <w:rPr>
          <w:rFonts w:ascii="Times New Roman" w:eastAsia="Times New Roman" w:hAnsi="Times New Roman" w:cs="Times New Roman"/>
          <w:color w:val="333333"/>
          <w:highlight w:val="white"/>
        </w:rPr>
        <w:t>a)</w:t>
      </w:r>
      <w:r w:rsidRPr="00D302DE">
        <w:rPr>
          <w:rFonts w:ascii="Times New Roman" w:eastAsia="Times New Roman" w:hAnsi="Times New Roman" w:cs="Times New Roman"/>
          <w:color w:val="333333"/>
          <w:highlight w:val="white"/>
        </w:rPr>
        <w:t xml:space="preserve"> 97% (</w:t>
      </w:r>
      <w:proofErr w:type="spellStart"/>
      <w:r w:rsidRPr="00D302DE">
        <w:rPr>
          <w:rFonts w:ascii="Times New Roman" w:eastAsia="Times New Roman" w:hAnsi="Times New Roman" w:cs="Times New Roman"/>
          <w:color w:val="333333"/>
          <w:highlight w:val="white"/>
        </w:rPr>
        <w:t>blastn</w:t>
      </w:r>
      <w:proofErr w:type="spellEnd"/>
      <w:r w:rsidRPr="00D302DE">
        <w:rPr>
          <w:rFonts w:ascii="Times New Roman" w:eastAsia="Times New Roman" w:hAnsi="Times New Roman" w:cs="Times New Roman"/>
          <w:color w:val="333333"/>
          <w:highlight w:val="white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highlight w:val="white"/>
        </w:rPr>
        <w:t>or b</w:t>
      </w:r>
      <w:r w:rsidRPr="00D302DE">
        <w:rPr>
          <w:rFonts w:ascii="Times New Roman" w:eastAsia="Times New Roman" w:hAnsi="Times New Roman" w:cs="Times New Roman"/>
          <w:color w:val="333333"/>
          <w:highlight w:val="white"/>
        </w:rPr>
        <w:t>) 99% (</w:t>
      </w:r>
      <w:proofErr w:type="spellStart"/>
      <w:r w:rsidRPr="00D302DE">
        <w:rPr>
          <w:rFonts w:ascii="Times New Roman" w:eastAsia="Times New Roman" w:hAnsi="Times New Roman" w:cs="Times New Roman"/>
          <w:color w:val="333333"/>
          <w:highlight w:val="white"/>
        </w:rPr>
        <w:t>blastx</w:t>
      </w:r>
      <w:proofErr w:type="spellEnd"/>
      <w:r w:rsidRPr="00D302DE">
        <w:rPr>
          <w:rFonts w:ascii="Times New Roman" w:eastAsia="Times New Roman" w:hAnsi="Times New Roman" w:cs="Times New Roman"/>
          <w:color w:val="333333"/>
          <w:highlight w:val="white"/>
        </w:rPr>
        <w:t xml:space="preserve">) sequence similarity. </w:t>
      </w:r>
      <w:r>
        <w:rPr>
          <w:rFonts w:ascii="Times New Roman" w:eastAsia="Times New Roman" w:hAnsi="Times New Roman" w:cs="Times New Roman"/>
          <w:color w:val="333333"/>
        </w:rPr>
        <w:t xml:space="preserve">If these cutoffs were not reached, </w:t>
      </w:r>
      <w:r w:rsidRPr="001F7F5D">
        <w:rPr>
          <w:rFonts w:ascii="Times New Roman" w:eastAsia="Gungsuh" w:hAnsi="Times New Roman" w:cs="Times New Roman"/>
        </w:rPr>
        <w:t>≥</w:t>
      </w:r>
      <w:r>
        <w:rPr>
          <w:rFonts w:ascii="Times New Roman" w:eastAsia="Gungsuh" w:hAnsi="Times New Roman" w:cs="Times New Roman"/>
        </w:rPr>
        <w:t xml:space="preserve"> 90</w:t>
      </w:r>
      <w:r w:rsidRPr="001F7F5D">
        <w:rPr>
          <w:rFonts w:ascii="Times New Roman" w:eastAsia="Gungsuh" w:hAnsi="Times New Roman" w:cs="Times New Roman"/>
        </w:rPr>
        <w:t>%</w:t>
      </w:r>
      <w:r>
        <w:rPr>
          <w:rFonts w:ascii="Times New Roman" w:eastAsia="Gungsuh" w:hAnsi="Times New Roman" w:cs="Times New Roman"/>
        </w:rPr>
        <w:t xml:space="preserve"> and </w:t>
      </w:r>
      <w:r w:rsidRPr="001F7F5D">
        <w:rPr>
          <w:rFonts w:ascii="Times New Roman" w:eastAsia="Gungsuh" w:hAnsi="Times New Roman" w:cs="Times New Roman"/>
        </w:rPr>
        <w:t>≥</w:t>
      </w:r>
      <w:r>
        <w:rPr>
          <w:rFonts w:ascii="Times New Roman" w:eastAsia="Gungsuh" w:hAnsi="Times New Roman" w:cs="Times New Roman"/>
        </w:rPr>
        <w:t xml:space="preserve"> 85</w:t>
      </w:r>
      <w:r w:rsidRPr="001F7F5D">
        <w:rPr>
          <w:rFonts w:ascii="Times New Roman" w:eastAsia="Gungsuh" w:hAnsi="Times New Roman" w:cs="Times New Roman"/>
        </w:rPr>
        <w:t xml:space="preserve">% </w:t>
      </w:r>
      <w:r>
        <w:rPr>
          <w:rFonts w:ascii="Times New Roman" w:eastAsia="Gungsuh" w:hAnsi="Times New Roman" w:cs="Times New Roman"/>
        </w:rPr>
        <w:t xml:space="preserve">sequence similarity to the top </w:t>
      </w:r>
      <w:proofErr w:type="spellStart"/>
      <w:r>
        <w:rPr>
          <w:rFonts w:ascii="Times New Roman" w:eastAsia="Gungsuh" w:hAnsi="Times New Roman" w:cs="Times New Roman"/>
        </w:rPr>
        <w:t>BLASTn</w:t>
      </w:r>
      <w:proofErr w:type="spellEnd"/>
      <w:r>
        <w:rPr>
          <w:rFonts w:ascii="Times New Roman" w:eastAsia="Gungsuh" w:hAnsi="Times New Roman" w:cs="Times New Roman"/>
        </w:rPr>
        <w:t xml:space="preserve"> hit, as well as the SILVA taxonomy, were used to assign OTUs to family or order level, respectively.</w:t>
      </w:r>
    </w:p>
    <w:p w14:paraId="5A645562" w14:textId="77777777" w:rsidR="00CC2E66" w:rsidRDefault="00CC2E66" w:rsidP="00CC2E66">
      <w:pPr>
        <w:ind w:firstLine="720"/>
        <w:rPr>
          <w:rFonts w:ascii="Times New Roman" w:eastAsia="Times New Roman" w:hAnsi="Times New Roman" w:cs="Times New Roman"/>
        </w:rPr>
      </w:pPr>
      <w:r w:rsidRPr="00D302DE">
        <w:rPr>
          <w:rFonts w:ascii="Times New Roman" w:eastAsia="Times New Roman" w:hAnsi="Times New Roman" w:cs="Times New Roman"/>
        </w:rPr>
        <w:t xml:space="preserve">The majority of OTUs of the three markers could be </w:t>
      </w:r>
      <w:r>
        <w:rPr>
          <w:rFonts w:ascii="Times New Roman" w:eastAsia="Times New Roman" w:hAnsi="Times New Roman" w:cs="Times New Roman"/>
        </w:rPr>
        <w:t>categorized</w:t>
      </w:r>
      <w:r w:rsidRPr="00D302DE">
        <w:rPr>
          <w:rFonts w:ascii="Times New Roman" w:eastAsia="Times New Roman" w:hAnsi="Times New Roman" w:cs="Times New Roman"/>
        </w:rPr>
        <w:t xml:space="preserve"> as holoplankton or meroplankton at the level of Class and Order; polychaete and </w:t>
      </w:r>
      <w:proofErr w:type="spellStart"/>
      <w:r w:rsidRPr="00D302DE">
        <w:rPr>
          <w:rFonts w:ascii="Times New Roman" w:eastAsia="Times New Roman" w:hAnsi="Times New Roman" w:cs="Times New Roman"/>
        </w:rPr>
        <w:t>mollusc</w:t>
      </w:r>
      <w:proofErr w:type="spellEnd"/>
      <w:r w:rsidRPr="00D302DE">
        <w:rPr>
          <w:rFonts w:ascii="Times New Roman" w:eastAsia="Times New Roman" w:hAnsi="Times New Roman" w:cs="Times New Roman"/>
        </w:rPr>
        <w:t xml:space="preserve"> classifications at family level were used to </w:t>
      </w:r>
      <w:r>
        <w:rPr>
          <w:rFonts w:ascii="Times New Roman" w:eastAsia="Times New Roman" w:hAnsi="Times New Roman" w:cs="Times New Roman"/>
        </w:rPr>
        <w:t>place these taxa by habitat</w:t>
      </w:r>
      <w:r w:rsidRPr="00D302DE">
        <w:rPr>
          <w:rFonts w:ascii="Times New Roman" w:eastAsia="Times New Roman" w:hAnsi="Times New Roman" w:cs="Times New Roman"/>
        </w:rPr>
        <w:t xml:space="preserve">. </w:t>
      </w:r>
      <w:r w:rsidRPr="00D302DE">
        <w:rPr>
          <w:rFonts w:ascii="Times New Roman" w:eastAsia="Times New Roman" w:hAnsi="Times New Roman" w:cs="Times New Roman"/>
          <w:color w:val="333333"/>
          <w:highlight w:val="white"/>
        </w:rPr>
        <w:t>In the absence of a clear differentiation between holo- and meroplankton</w:t>
      </w:r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 due to a lack of taxonomic resolution,</w:t>
      </w:r>
      <w:r w:rsidRPr="00833D85">
        <w:rPr>
          <w:rFonts w:ascii="Times New Roman" w:eastAsia="Times New Roman" w:hAnsi="Times New Roman" w:cs="Times New Roman"/>
          <w:color w:val="333333"/>
          <w:highlight w:val="white"/>
        </w:rPr>
        <w:t xml:space="preserve"> a phylogenetic approach implemented in the Statistical Assignment Package </w:t>
      </w:r>
      <w:r w:rsidRPr="00833D85">
        <w:rPr>
          <w:rFonts w:ascii="Times New Roman" w:eastAsia="Times New Roman" w:hAnsi="Times New Roman" w:cs="Times New Roman"/>
        </w:rPr>
        <w:t>(SAP</w:t>
      </w:r>
      <w:r>
        <w:rPr>
          <w:rFonts w:ascii="Times New Roman" w:eastAsia="Times New Roman" w:hAnsi="Times New Roman" w:cs="Times New Roman"/>
        </w:rPr>
        <w:t>)</w:t>
      </w:r>
      <w:r w:rsidRPr="00833D85">
        <w:rPr>
          <w:rFonts w:ascii="Times New Roman" w:eastAsia="Times New Roman" w:hAnsi="Times New Roman" w:cs="Times New Roman"/>
        </w:rPr>
        <w:t xml:space="preserve"> (Munch et al. 2008)</w:t>
      </w:r>
      <w:r w:rsidRPr="00833D85">
        <w:rPr>
          <w:rFonts w:ascii="Times New Roman" w:eastAsia="Gungsuh" w:hAnsi="Times New Roman" w:cs="Times New Roman"/>
          <w:color w:val="333333"/>
          <w:highlight w:val="white"/>
        </w:rPr>
        <w:t xml:space="preserve"> was used to assign OTUs to </w:t>
      </w:r>
      <w:r>
        <w:rPr>
          <w:rFonts w:ascii="Times New Roman" w:eastAsia="Gungsuh" w:hAnsi="Times New Roman" w:cs="Times New Roman"/>
          <w:color w:val="333333"/>
          <w:highlight w:val="white"/>
        </w:rPr>
        <w:t>finer</w:t>
      </w:r>
      <w:r w:rsidRPr="00833D85">
        <w:rPr>
          <w:rFonts w:ascii="Times New Roman" w:eastAsia="Gungsuh" w:hAnsi="Times New Roman" w:cs="Times New Roman"/>
          <w:color w:val="333333"/>
          <w:highlight w:val="white"/>
        </w:rPr>
        <w:t xml:space="preserve"> taxonomic levels. </w:t>
      </w:r>
      <w:r>
        <w:rPr>
          <w:rFonts w:ascii="Times New Roman" w:eastAsia="Gungsuh" w:hAnsi="Times New Roman" w:cs="Times New Roman"/>
          <w:color w:val="333333"/>
          <w:highlight w:val="white"/>
        </w:rPr>
        <w:t xml:space="preserve">Settings allowed for the inclusion of </w:t>
      </w:r>
      <w:r w:rsidRPr="00833D85">
        <w:rPr>
          <w:rFonts w:ascii="Times New Roman" w:eastAsia="Gungsuh" w:hAnsi="Times New Roman" w:cs="Times New Roman"/>
          <w:color w:val="333333"/>
          <w:highlight w:val="white"/>
        </w:rPr>
        <w:t xml:space="preserve">up to 40 homologs from GenBank with ≥70% sequence identity, and taxonomic assignments </w:t>
      </w:r>
      <w:r w:rsidRPr="00833D85">
        <w:rPr>
          <w:rFonts w:ascii="Times New Roman" w:eastAsia="Gungsuh" w:hAnsi="Times New Roman" w:cs="Times New Roman"/>
        </w:rPr>
        <w:t>≥</w:t>
      </w:r>
      <w:r w:rsidRPr="00833D85">
        <w:rPr>
          <w:rFonts w:ascii="Times New Roman" w:eastAsia="Times New Roman" w:hAnsi="Times New Roman" w:cs="Times New Roman"/>
          <w:color w:val="333333"/>
          <w:highlight w:val="white"/>
        </w:rPr>
        <w:t xml:space="preserve"> 80% posterior probability cutoff were accepted</w:t>
      </w:r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highlight w:val="white"/>
        </w:rPr>
        <w:t>Leray</w:t>
      </w:r>
      <w:proofErr w:type="spellEnd"/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 and Knowlton 2015)</w:t>
      </w:r>
      <w:r w:rsidRPr="00833D85">
        <w:rPr>
          <w:rFonts w:ascii="Times New Roman" w:eastAsia="Times New Roman" w:hAnsi="Times New Roman" w:cs="Times New Roman"/>
          <w:color w:val="333333"/>
          <w:highlight w:val="white"/>
        </w:rPr>
        <w:t xml:space="preserve">. </w:t>
      </w:r>
      <w:r w:rsidRPr="00833D85">
        <w:rPr>
          <w:rFonts w:ascii="Times New Roman" w:eastAsia="Times New Roman" w:hAnsi="Times New Roman" w:cs="Times New Roman"/>
        </w:rPr>
        <w:t>Taxonomic inferences for each OTU therefore include consideration of SILVA classification, the % identity to NCBI reference sequences</w:t>
      </w:r>
      <w:r>
        <w:rPr>
          <w:rFonts w:ascii="Times New Roman" w:eastAsia="Times New Roman" w:hAnsi="Times New Roman" w:cs="Times New Roman"/>
        </w:rPr>
        <w:t xml:space="preserve"> and</w:t>
      </w:r>
      <w:r w:rsidRPr="00833D85">
        <w:rPr>
          <w:rFonts w:ascii="Times New Roman" w:eastAsia="Times New Roman" w:hAnsi="Times New Roman" w:cs="Times New Roman"/>
        </w:rPr>
        <w:t xml:space="preserve"> the SAP assignment (where applied</w:t>
      </w:r>
      <w:r>
        <w:rPr>
          <w:rFonts w:ascii="Times New Roman" w:eastAsia="Times New Roman" w:hAnsi="Times New Roman" w:cs="Times New Roman"/>
        </w:rPr>
        <w:t>).</w:t>
      </w:r>
    </w:p>
    <w:p w14:paraId="562C8783" w14:textId="77777777" w:rsidR="00CC2E66" w:rsidRDefault="00CC2E66" w:rsidP="00CC2E66">
      <w:pPr>
        <w:rPr>
          <w:rFonts w:eastAsia="Times New Roman"/>
          <w:color w:val="222222"/>
          <w:sz w:val="19"/>
          <w:szCs w:val="19"/>
        </w:rPr>
      </w:pPr>
    </w:p>
    <w:p w14:paraId="0557908C" w14:textId="77777777" w:rsidR="00CC2E66" w:rsidRDefault="00CC2E66" w:rsidP="00CC2E66">
      <w:pPr>
        <w:rPr>
          <w:rFonts w:ascii="Times New Roman" w:eastAsia="Times New Roman" w:hAnsi="Times New Roman" w:cs="Times New Roman"/>
          <w:b/>
          <w:i/>
        </w:rPr>
      </w:pPr>
      <w:r w:rsidRPr="00CC2E66">
        <w:rPr>
          <w:rFonts w:ascii="Times New Roman" w:eastAsia="Times New Roman" w:hAnsi="Times New Roman" w:cs="Times New Roman"/>
          <w:i/>
        </w:rPr>
        <w:t>Larval DNA Barcoding:</w:t>
      </w:r>
    </w:p>
    <w:p w14:paraId="0B510A2D" w14:textId="77777777" w:rsidR="00CC2E66" w:rsidRDefault="00CC2E66" w:rsidP="00CC2E66">
      <w:pPr>
        <w:ind w:firstLine="720"/>
        <w:rPr>
          <w:rFonts w:ascii="Times New Roman" w:eastAsia="Times New Roman" w:hAnsi="Times New Roman" w:cs="Times New Roman"/>
        </w:rPr>
      </w:pPr>
      <w:r w:rsidRPr="00950DD7">
        <w:rPr>
          <w:rFonts w:ascii="Times New Roman" w:eastAsia="Times New Roman" w:hAnsi="Times New Roman" w:cs="Times New Roman"/>
        </w:rPr>
        <w:t>Subsamples (1/2 split)</w:t>
      </w:r>
      <w:r>
        <w:rPr>
          <w:rFonts w:ascii="Times New Roman" w:eastAsia="Times New Roman" w:hAnsi="Times New Roman" w:cs="Times New Roman"/>
        </w:rPr>
        <w:t xml:space="preserve"> that</w:t>
      </w:r>
      <w:r w:rsidRPr="00950DD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were </w:t>
      </w:r>
      <w:r w:rsidRPr="00950DD7">
        <w:rPr>
          <w:rFonts w:ascii="Times New Roman" w:eastAsia="Times New Roman" w:hAnsi="Times New Roman" w:cs="Times New Roman"/>
        </w:rPr>
        <w:t>not used for the community analysis via microscopy presented in Kersten et al. (20</w:t>
      </w:r>
      <w:r>
        <w:rPr>
          <w:rFonts w:ascii="Times New Roman" w:eastAsia="Times New Roman" w:hAnsi="Times New Roman" w:cs="Times New Roman"/>
        </w:rPr>
        <w:t>1</w:t>
      </w:r>
      <w:r w:rsidRPr="00950DD7">
        <w:rPr>
          <w:rFonts w:ascii="Times New Roman" w:eastAsia="Times New Roman" w:hAnsi="Times New Roman" w:cs="Times New Roman"/>
        </w:rPr>
        <w:t xml:space="preserve">7) were used to retrieve specimens for individual </w:t>
      </w:r>
      <w:r>
        <w:rPr>
          <w:rFonts w:ascii="Times New Roman" w:eastAsia="Times New Roman" w:hAnsi="Times New Roman" w:cs="Times New Roman"/>
        </w:rPr>
        <w:t xml:space="preserve">DNA </w:t>
      </w:r>
      <w:r w:rsidRPr="00950DD7">
        <w:rPr>
          <w:rFonts w:ascii="Times New Roman" w:eastAsia="Times New Roman" w:hAnsi="Times New Roman" w:cs="Times New Roman"/>
        </w:rPr>
        <w:t xml:space="preserve">barcoding prior to analyzing the remaining bulk sample via metabarcoding. Sorted specimens of larval polychaetes, gastropods, and bivalves were imaged using an Olympus model SZX16 microscope </w:t>
      </w:r>
      <w:r w:rsidRPr="00950DD7">
        <w:rPr>
          <w:rFonts w:ascii="Times New Roman" w:eastAsia="Times New Roman" w:hAnsi="Times New Roman" w:cs="Times New Roman"/>
        </w:rPr>
        <w:lastRenderedPageBreak/>
        <w:t xml:space="preserve">(8 – 110x magnification) and a </w:t>
      </w:r>
      <w:proofErr w:type="spellStart"/>
      <w:r w:rsidRPr="00950DD7">
        <w:rPr>
          <w:rFonts w:ascii="Times New Roman" w:eastAsia="Times New Roman" w:hAnsi="Times New Roman" w:cs="Times New Roman"/>
        </w:rPr>
        <w:t>Luminera</w:t>
      </w:r>
      <w:proofErr w:type="spellEnd"/>
      <w:r w:rsidRPr="00950DD7">
        <w:rPr>
          <w:rFonts w:ascii="Times New Roman" w:eastAsia="Times New Roman" w:hAnsi="Times New Roman" w:cs="Times New Roman"/>
        </w:rPr>
        <w:t xml:space="preserve"> Infinity-3 camera, to create a permanent morphological record </w:t>
      </w:r>
      <w:r>
        <w:rPr>
          <w:rFonts w:ascii="Times New Roman" w:eastAsia="Times New Roman" w:hAnsi="Times New Roman" w:cs="Times New Roman"/>
        </w:rPr>
        <w:t>of each specimen.</w:t>
      </w:r>
      <w:r w:rsidRPr="00950DD7">
        <w:rPr>
          <w:rFonts w:ascii="Times New Roman" w:eastAsia="Times New Roman" w:hAnsi="Times New Roman" w:cs="Times New Roman"/>
        </w:rPr>
        <w:t xml:space="preserve">  </w:t>
      </w:r>
    </w:p>
    <w:p w14:paraId="3F00267B" w14:textId="77777777" w:rsidR="00CC2E66" w:rsidRPr="004B746D" w:rsidRDefault="00CC2E66" w:rsidP="00CC2E66">
      <w:pPr>
        <w:ind w:firstLine="720"/>
        <w:rPr>
          <w:rFonts w:ascii="Times New Roman" w:eastAsia="Times New Roman" w:hAnsi="Times New Roman" w:cs="Times New Roman"/>
        </w:rPr>
      </w:pPr>
      <w:r w:rsidRPr="00945A03">
        <w:rPr>
          <w:rFonts w:ascii="Times New Roman" w:eastAsia="Times New Roman" w:hAnsi="Times New Roman" w:cs="Times New Roman"/>
        </w:rPr>
        <w:t xml:space="preserve">Genomic DNA was extracted using the </w:t>
      </w:r>
      <w:proofErr w:type="spellStart"/>
      <w:r w:rsidRPr="00945A03">
        <w:rPr>
          <w:rFonts w:ascii="Times New Roman" w:eastAsia="Times New Roman" w:hAnsi="Times New Roman" w:cs="Times New Roman"/>
        </w:rPr>
        <w:t>DNeasy</w:t>
      </w:r>
      <w:proofErr w:type="spellEnd"/>
      <w:r w:rsidRPr="00945A03">
        <w:rPr>
          <w:rFonts w:ascii="Times New Roman" w:eastAsia="Times New Roman" w:hAnsi="Times New Roman" w:cs="Times New Roman"/>
        </w:rPr>
        <w:t xml:space="preserve"> Blood &amp; Tissue Kit (Qiagen), following</w:t>
      </w:r>
      <w:r w:rsidRPr="00945A03">
        <w:rPr>
          <w:rFonts w:ascii="Times New Roman" w:eastAsia="Times New Roman" w:hAnsi="Times New Roman" w:cs="Times New Roman"/>
          <w:i/>
        </w:rPr>
        <w:t xml:space="preserve"> </w:t>
      </w:r>
      <w:r w:rsidRPr="00945A03">
        <w:rPr>
          <w:rFonts w:ascii="Times New Roman" w:eastAsia="Times New Roman" w:hAnsi="Times New Roman" w:cs="Times New Roman"/>
        </w:rPr>
        <w:t>manufacturer’s protocols with an overnight lysis, and DNA was eluted into 50 µl of AE buffer. Extract concentrations were measured on a Qubit fluorometer 2.0 (HS Assay), and all DNA extracts had measurable DNA (range 0.02 – 23.4 ng/ µl).</w:t>
      </w:r>
      <w:r>
        <w:rPr>
          <w:rFonts w:ascii="Times New Roman" w:eastAsia="Times New Roman" w:hAnsi="Times New Roman" w:cs="Times New Roman"/>
        </w:rPr>
        <w:t xml:space="preserve"> </w:t>
      </w:r>
      <w:r w:rsidRPr="00AA48BD">
        <w:rPr>
          <w:rFonts w:ascii="Times New Roman" w:eastAsia="Times New Roman" w:hAnsi="Times New Roman" w:cs="Times New Roman"/>
        </w:rPr>
        <w:t xml:space="preserve">Subsequently, fragments of 18S (~1800bp) and </w:t>
      </w:r>
      <w:proofErr w:type="spellStart"/>
      <w:r w:rsidRPr="00AA48BD">
        <w:rPr>
          <w:rFonts w:ascii="Times New Roman" w:eastAsia="Times New Roman" w:hAnsi="Times New Roman" w:cs="Times New Roman"/>
        </w:rPr>
        <w:t>mtCOI</w:t>
      </w:r>
      <w:proofErr w:type="spellEnd"/>
      <w:r w:rsidRPr="00AA48BD">
        <w:rPr>
          <w:rFonts w:ascii="Times New Roman" w:eastAsia="Times New Roman" w:hAnsi="Times New Roman" w:cs="Times New Roman"/>
        </w:rPr>
        <w:t xml:space="preserve"> (~650bp) were amplified by PCR</w:t>
      </w:r>
      <w:r>
        <w:rPr>
          <w:rFonts w:ascii="Times New Roman" w:eastAsia="Times New Roman" w:hAnsi="Times New Roman" w:cs="Times New Roman"/>
        </w:rPr>
        <w:t>.</w:t>
      </w:r>
      <w:r w:rsidRPr="00AA48BD">
        <w:rPr>
          <w:rFonts w:ascii="Times New Roman" w:eastAsia="Times New Roman" w:hAnsi="Times New Roman" w:cs="Times New Roman"/>
        </w:rPr>
        <w:t xml:space="preserve"> </w:t>
      </w:r>
      <w:r w:rsidRPr="00945A03">
        <w:rPr>
          <w:rFonts w:ascii="Times New Roman" w:eastAsia="Times New Roman" w:hAnsi="Times New Roman" w:cs="Times New Roman"/>
        </w:rPr>
        <w:t xml:space="preserve">Primers used in PCR amplifications are reported in </w:t>
      </w:r>
      <w:r w:rsidRPr="00CC2E66">
        <w:rPr>
          <w:rFonts w:ascii="Times New Roman" w:eastAsia="Times New Roman" w:hAnsi="Times New Roman" w:cs="Times New Roman"/>
        </w:rPr>
        <w:t>Table S2.</w:t>
      </w:r>
      <w:r>
        <w:rPr>
          <w:rFonts w:ascii="Times New Roman" w:eastAsia="Times New Roman" w:hAnsi="Times New Roman" w:cs="Times New Roman"/>
        </w:rPr>
        <w:t xml:space="preserve"> </w:t>
      </w:r>
      <w:r w:rsidRPr="00945A03">
        <w:rPr>
          <w:rFonts w:ascii="Times New Roman" w:eastAsia="Times New Roman" w:hAnsi="Times New Roman" w:cs="Times New Roman"/>
        </w:rPr>
        <w:t xml:space="preserve">These loci were chosen to facilitate comparison to concurrent taxonomic work on adults (e.g., </w:t>
      </w:r>
      <w:proofErr w:type="spellStart"/>
      <w:r w:rsidRPr="00945A03">
        <w:rPr>
          <w:rFonts w:ascii="Times New Roman" w:eastAsia="Times New Roman" w:hAnsi="Times New Roman" w:cs="Times New Roman"/>
        </w:rPr>
        <w:t>Wiklund</w:t>
      </w:r>
      <w:proofErr w:type="spellEnd"/>
      <w:r w:rsidRPr="00945A03">
        <w:rPr>
          <w:rFonts w:ascii="Times New Roman" w:eastAsia="Times New Roman" w:hAnsi="Times New Roman" w:cs="Times New Roman"/>
        </w:rPr>
        <w:t xml:space="preserve"> et al. 2017), as well as metabarcoding results described in this study. Amplifications were performed in 25 µl reaction volumes, with 0.75 µl of each primer [10 µM], 2 µl Bovine Serum Albumin (BSA, 1 mg/ml), 12.5 µl </w:t>
      </w:r>
      <w:proofErr w:type="spellStart"/>
      <w:r w:rsidRPr="00945A03">
        <w:rPr>
          <w:rFonts w:ascii="Times New Roman" w:eastAsia="Times New Roman" w:hAnsi="Times New Roman" w:cs="Times New Roman"/>
        </w:rPr>
        <w:t>MangoMix</w:t>
      </w:r>
      <w:proofErr w:type="spellEnd"/>
      <w:r w:rsidRPr="00945A0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45A03">
        <w:rPr>
          <w:rFonts w:ascii="Times New Roman" w:eastAsia="Times New Roman" w:hAnsi="Times New Roman" w:cs="Times New Roman"/>
        </w:rPr>
        <w:t>Bioline</w:t>
      </w:r>
      <w:proofErr w:type="spellEnd"/>
      <w:r w:rsidRPr="00945A03">
        <w:rPr>
          <w:rFonts w:ascii="Times New Roman" w:eastAsia="Times New Roman" w:hAnsi="Times New Roman" w:cs="Times New Roman"/>
        </w:rPr>
        <w:t>) and 1-2 µl of DNA extract. Cycling conditions were as follows: 95 °C for 5 min, followed by 35-40 cy</w:t>
      </w:r>
      <w:r>
        <w:rPr>
          <w:rFonts w:ascii="Times New Roman" w:eastAsia="Times New Roman" w:hAnsi="Times New Roman" w:cs="Times New Roman"/>
        </w:rPr>
        <w:t>cles of 94 °C  for 45 s, 45 – 57</w:t>
      </w:r>
      <w:r w:rsidRPr="00945A03">
        <w:rPr>
          <w:rFonts w:ascii="Times New Roman" w:eastAsia="Times New Roman" w:hAnsi="Times New Roman" w:cs="Times New Roman"/>
        </w:rPr>
        <w:t xml:space="preserve"> °C for 45 s</w:t>
      </w:r>
      <w:r>
        <w:rPr>
          <w:rFonts w:ascii="Times New Roman" w:eastAsia="Times New Roman" w:hAnsi="Times New Roman" w:cs="Times New Roman"/>
        </w:rPr>
        <w:t xml:space="preserve"> (45°C, 50°C </w:t>
      </w:r>
      <w:proofErr w:type="spellStart"/>
      <w:r>
        <w:rPr>
          <w:rFonts w:ascii="Times New Roman" w:eastAsia="Times New Roman" w:hAnsi="Times New Roman" w:cs="Times New Roman"/>
        </w:rPr>
        <w:t>mtCOI</w:t>
      </w:r>
      <w:proofErr w:type="spellEnd"/>
      <w:r w:rsidRPr="00945A03">
        <w:rPr>
          <w:rFonts w:ascii="Times New Roman" w:eastAsia="Times New Roman" w:hAnsi="Times New Roman" w:cs="Times New Roman"/>
        </w:rPr>
        <w:t xml:space="preserve">; 55°C, 57°C 18S rRNA), and 72 °C for 2 min, with a 10 min final extension at 72 °C. Successful amplifications were cleaned for sequencing using an </w:t>
      </w:r>
      <w:proofErr w:type="spellStart"/>
      <w:r w:rsidRPr="00945A03">
        <w:rPr>
          <w:rFonts w:ascii="Times New Roman" w:eastAsia="Times New Roman" w:hAnsi="Times New Roman" w:cs="Times New Roman"/>
        </w:rPr>
        <w:t>Exosap</w:t>
      </w:r>
      <w:proofErr w:type="spellEnd"/>
      <w:r w:rsidRPr="00945A03">
        <w:rPr>
          <w:rFonts w:ascii="Times New Roman" w:eastAsia="Times New Roman" w:hAnsi="Times New Roman" w:cs="Times New Roman"/>
        </w:rPr>
        <w:t xml:space="preserve"> protocol (Exonuclease - Shrimp Alkaline Phosphatase), and sequenced on a ABI3730XL capillary-based sequencer. </w:t>
      </w:r>
    </w:p>
    <w:p w14:paraId="03D11720" w14:textId="77777777" w:rsidR="00CC2E66" w:rsidRDefault="00CC2E66" w:rsidP="00CC2E66">
      <w:pPr>
        <w:rPr>
          <w:rFonts w:ascii="Times New Roman" w:eastAsia="Times New Roman" w:hAnsi="Times New Roman" w:cs="Times New Roman"/>
          <w:i/>
        </w:rPr>
      </w:pPr>
    </w:p>
    <w:p w14:paraId="35AFDDD7" w14:textId="6C647E79" w:rsidR="00CC2E66" w:rsidRPr="00CC2E66" w:rsidRDefault="00CC2E66" w:rsidP="00CC2E66">
      <w:pPr>
        <w:rPr>
          <w:rFonts w:ascii="Times New Roman" w:eastAsia="Times New Roman" w:hAnsi="Times New Roman" w:cs="Times New Roman"/>
          <w:i/>
        </w:rPr>
      </w:pPr>
      <w:r w:rsidRPr="00CC2E66">
        <w:rPr>
          <w:rFonts w:ascii="Times New Roman" w:eastAsia="Times New Roman" w:hAnsi="Times New Roman" w:cs="Times New Roman"/>
          <w:i/>
        </w:rPr>
        <w:t>Literature Cited</w:t>
      </w:r>
      <w:r>
        <w:rPr>
          <w:rFonts w:ascii="Times New Roman" w:eastAsia="Times New Roman" w:hAnsi="Times New Roman" w:cs="Times New Roman"/>
          <w:i/>
        </w:rPr>
        <w:t>:</w:t>
      </w:r>
    </w:p>
    <w:p w14:paraId="36DE570D" w14:textId="77777777" w:rsidR="00CC2E66" w:rsidRDefault="00CC2E66" w:rsidP="00CC2E66">
      <w:pPr>
        <w:widowControl w:val="0"/>
        <w:ind w:left="284" w:hanging="284"/>
        <w:rPr>
          <w:rFonts w:ascii="Times New Roman" w:eastAsia="Times New Roman" w:hAnsi="Times New Roman" w:cs="Times New Roman"/>
        </w:rPr>
      </w:pPr>
    </w:p>
    <w:p w14:paraId="0ABE4E50" w14:textId="77777777" w:rsidR="00CC2E66" w:rsidRPr="00972E80" w:rsidRDefault="00CC2E66" w:rsidP="00CC2E66">
      <w:pPr>
        <w:widowControl w:val="0"/>
        <w:spacing w:after="30"/>
        <w:ind w:left="284" w:hanging="284"/>
        <w:rPr>
          <w:rFonts w:ascii="Times New Roman" w:eastAsia="Times New Roman" w:hAnsi="Times New Roman" w:cs="Times New Roman"/>
        </w:rPr>
      </w:pPr>
      <w:r w:rsidRPr="00972E80">
        <w:rPr>
          <w:rFonts w:ascii="Times New Roman" w:eastAsia="Times New Roman" w:hAnsi="Times New Roman" w:cs="Times New Roman"/>
        </w:rPr>
        <w:t xml:space="preserve">Edgar, R.C. 2004. MUSCLE: multiple sequence alignment with high accuracy and high throughput. </w:t>
      </w:r>
      <w:r w:rsidRPr="00972E80">
        <w:rPr>
          <w:rFonts w:ascii="Times New Roman" w:eastAsia="Times New Roman" w:hAnsi="Times New Roman" w:cs="Times New Roman"/>
          <w:i/>
          <w:iCs/>
        </w:rPr>
        <w:t>Nucleic Acids Research</w:t>
      </w:r>
      <w:r w:rsidRPr="00972E80">
        <w:rPr>
          <w:rFonts w:ascii="Times New Roman" w:eastAsia="Times New Roman" w:hAnsi="Times New Roman" w:cs="Times New Roman"/>
        </w:rPr>
        <w:t xml:space="preserve"> </w:t>
      </w:r>
      <w:r w:rsidRPr="00972E80">
        <w:rPr>
          <w:rFonts w:ascii="Times New Roman" w:eastAsia="Times New Roman" w:hAnsi="Times New Roman" w:cs="Times New Roman"/>
          <w:b/>
          <w:bCs/>
        </w:rPr>
        <w:t>32</w:t>
      </w:r>
      <w:r w:rsidRPr="00972E80">
        <w:rPr>
          <w:rFonts w:ascii="Times New Roman" w:eastAsia="Times New Roman" w:hAnsi="Times New Roman" w:cs="Times New Roman"/>
        </w:rPr>
        <w:t xml:space="preserve"> (5): 1792–1797.</w:t>
      </w:r>
    </w:p>
    <w:p w14:paraId="41CF1C91" w14:textId="77777777" w:rsidR="00CC2E66" w:rsidRPr="00972E80" w:rsidRDefault="00CC2E66" w:rsidP="00CC2E66">
      <w:pPr>
        <w:widowControl w:val="0"/>
        <w:spacing w:after="30"/>
        <w:ind w:left="284" w:hanging="284"/>
        <w:rPr>
          <w:rFonts w:ascii="Times New Roman" w:eastAsia="Times New Roman" w:hAnsi="Times New Roman" w:cs="Times New Roman"/>
        </w:rPr>
      </w:pPr>
      <w:r w:rsidRPr="00972E80">
        <w:rPr>
          <w:rFonts w:ascii="Times New Roman" w:eastAsia="Times New Roman" w:hAnsi="Times New Roman" w:cs="Times New Roman"/>
        </w:rPr>
        <w:t xml:space="preserve">Fonseca, V.G., Carvalho, G.R., Sung, W., Johnson, H.F., Power, D.M., Neill, S.P., Packer, M., </w:t>
      </w:r>
      <w:proofErr w:type="spellStart"/>
      <w:r w:rsidRPr="00972E80">
        <w:rPr>
          <w:rFonts w:ascii="Times New Roman" w:eastAsia="Times New Roman" w:hAnsi="Times New Roman" w:cs="Times New Roman"/>
        </w:rPr>
        <w:t>Blaxter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, M.L., Lambshead, P.J.D., and Thomas, W.K. 2010. Second-generation environmental sequencing unmasks marine metazoan biodiversity. </w:t>
      </w:r>
      <w:r w:rsidRPr="00972E80">
        <w:rPr>
          <w:rFonts w:ascii="Times New Roman" w:eastAsia="Times New Roman" w:hAnsi="Times New Roman" w:cs="Times New Roman"/>
          <w:i/>
          <w:iCs/>
        </w:rPr>
        <w:t>Nature Communications</w:t>
      </w:r>
      <w:r w:rsidRPr="00972E80">
        <w:rPr>
          <w:rFonts w:ascii="Times New Roman" w:eastAsia="Times New Roman" w:hAnsi="Times New Roman" w:cs="Times New Roman"/>
        </w:rPr>
        <w:t xml:space="preserve"> </w:t>
      </w:r>
      <w:r w:rsidRPr="00972E80">
        <w:rPr>
          <w:rFonts w:ascii="Times New Roman" w:eastAsia="Times New Roman" w:hAnsi="Times New Roman" w:cs="Times New Roman"/>
          <w:b/>
          <w:bCs/>
        </w:rPr>
        <w:t>1</w:t>
      </w:r>
      <w:r w:rsidRPr="00972E80">
        <w:rPr>
          <w:rFonts w:ascii="Times New Roman" w:eastAsia="Times New Roman" w:hAnsi="Times New Roman" w:cs="Times New Roman"/>
        </w:rPr>
        <w:t>: 98.</w:t>
      </w:r>
    </w:p>
    <w:p w14:paraId="4187C7C8" w14:textId="77777777" w:rsidR="00CC2E66" w:rsidRPr="00972E80" w:rsidRDefault="00CC2E66" w:rsidP="00CC2E66">
      <w:pPr>
        <w:widowControl w:val="0"/>
        <w:spacing w:after="30"/>
        <w:ind w:left="284" w:hanging="284"/>
        <w:rPr>
          <w:rFonts w:ascii="Times New Roman" w:eastAsia="Times New Roman" w:hAnsi="Times New Roman" w:cs="Times New Roman"/>
        </w:rPr>
      </w:pPr>
      <w:r w:rsidRPr="00972E80">
        <w:rPr>
          <w:rFonts w:ascii="Times New Roman" w:eastAsia="Times New Roman" w:hAnsi="Times New Roman" w:cs="Times New Roman"/>
        </w:rPr>
        <w:t xml:space="preserve">Kearse, M., Moir, R., Wilson, A., Stones-Havas, S., Cheung, M., Sturrock, S., Buxton, S., Cooper, A., Markowitz, S., Duran, C., Thierer, T., Ashton, B., </w:t>
      </w:r>
      <w:proofErr w:type="spellStart"/>
      <w:r w:rsidRPr="00972E80">
        <w:rPr>
          <w:rFonts w:ascii="Times New Roman" w:eastAsia="Times New Roman" w:hAnsi="Times New Roman" w:cs="Times New Roman"/>
        </w:rPr>
        <w:t>Meintjes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, P., and Drummond, A. 2012. </w:t>
      </w:r>
      <w:proofErr w:type="spellStart"/>
      <w:r w:rsidRPr="00972E80">
        <w:rPr>
          <w:rFonts w:ascii="Times New Roman" w:eastAsia="Times New Roman" w:hAnsi="Times New Roman" w:cs="Times New Roman"/>
        </w:rPr>
        <w:t>Geneious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 Basic: an integrated and extendable desktop software platform for the organization and analysis of sequence data. </w:t>
      </w:r>
      <w:proofErr w:type="gramStart"/>
      <w:r w:rsidRPr="00972E80">
        <w:rPr>
          <w:rFonts w:ascii="Times New Roman" w:eastAsia="Times New Roman" w:hAnsi="Times New Roman" w:cs="Times New Roman"/>
          <w:i/>
          <w:iCs/>
        </w:rPr>
        <w:t xml:space="preserve">Bioinformatics </w:t>
      </w:r>
      <w:r w:rsidRPr="00972E80">
        <w:rPr>
          <w:rFonts w:ascii="Times New Roman" w:eastAsia="Times New Roman" w:hAnsi="Times New Roman" w:cs="Times New Roman"/>
        </w:rPr>
        <w:t> </w:t>
      </w:r>
      <w:r w:rsidRPr="00972E80">
        <w:rPr>
          <w:rFonts w:ascii="Times New Roman" w:eastAsia="Times New Roman" w:hAnsi="Times New Roman" w:cs="Times New Roman"/>
          <w:b/>
          <w:bCs/>
        </w:rPr>
        <w:t>28</w:t>
      </w:r>
      <w:proofErr w:type="gramEnd"/>
      <w:r w:rsidRPr="00972E80">
        <w:rPr>
          <w:rFonts w:ascii="Times New Roman" w:eastAsia="Times New Roman" w:hAnsi="Times New Roman" w:cs="Times New Roman"/>
        </w:rPr>
        <w:t xml:space="preserve"> (12): 1647–1649.</w:t>
      </w:r>
    </w:p>
    <w:p w14:paraId="11082D15" w14:textId="77777777" w:rsidR="00CC2E66" w:rsidRPr="00972E80" w:rsidRDefault="00CC2E66" w:rsidP="00CC2E66">
      <w:pPr>
        <w:widowControl w:val="0"/>
        <w:spacing w:after="30"/>
        <w:ind w:left="284" w:hanging="284"/>
        <w:rPr>
          <w:rFonts w:ascii="Times New Roman" w:eastAsia="Times New Roman" w:hAnsi="Times New Roman" w:cs="Times New Roman"/>
        </w:rPr>
      </w:pPr>
      <w:r w:rsidRPr="00972E80">
        <w:rPr>
          <w:rFonts w:ascii="Times New Roman" w:eastAsia="Times New Roman" w:hAnsi="Times New Roman" w:cs="Times New Roman"/>
        </w:rPr>
        <w:t xml:space="preserve">Kersten, O., Smith, C.R., and Vetter, E.W. 2017. Abyssal near-bottom dispersal stages of benthic invertebrates in the Clarion-Clipperton polymetallic nodule province. </w:t>
      </w:r>
      <w:r w:rsidRPr="00972E80">
        <w:rPr>
          <w:rFonts w:ascii="Times New Roman" w:eastAsia="Times New Roman" w:hAnsi="Times New Roman" w:cs="Times New Roman"/>
          <w:i/>
          <w:iCs/>
        </w:rPr>
        <w:t>Deep Sea Research Part I: Oceanographic Research Papers</w:t>
      </w:r>
      <w:r w:rsidRPr="00972E80">
        <w:rPr>
          <w:rFonts w:ascii="Times New Roman" w:eastAsia="Times New Roman" w:hAnsi="Times New Roman" w:cs="Times New Roman"/>
        </w:rPr>
        <w:t xml:space="preserve"> </w:t>
      </w:r>
      <w:r w:rsidRPr="00972E80">
        <w:rPr>
          <w:rFonts w:ascii="Times New Roman" w:eastAsia="Times New Roman" w:hAnsi="Times New Roman" w:cs="Times New Roman"/>
          <w:b/>
          <w:bCs/>
        </w:rPr>
        <w:t>127</w:t>
      </w:r>
      <w:r w:rsidRPr="00972E80">
        <w:rPr>
          <w:rFonts w:ascii="Times New Roman" w:eastAsia="Times New Roman" w:hAnsi="Times New Roman" w:cs="Times New Roman"/>
        </w:rPr>
        <w:t>: 31–40.</w:t>
      </w:r>
    </w:p>
    <w:p w14:paraId="01B647EA" w14:textId="77777777" w:rsidR="00CC2E66" w:rsidRPr="00972E80" w:rsidRDefault="00CC2E66" w:rsidP="00CC2E66">
      <w:pPr>
        <w:widowControl w:val="0"/>
        <w:spacing w:after="30"/>
        <w:ind w:left="284" w:hanging="284"/>
        <w:rPr>
          <w:rFonts w:ascii="Times New Roman" w:eastAsia="Times New Roman" w:hAnsi="Times New Roman" w:cs="Times New Roman"/>
        </w:rPr>
      </w:pPr>
      <w:proofErr w:type="spellStart"/>
      <w:r w:rsidRPr="00972E80">
        <w:rPr>
          <w:rFonts w:ascii="Times New Roman" w:eastAsia="Times New Roman" w:hAnsi="Times New Roman" w:cs="Times New Roman"/>
        </w:rPr>
        <w:t>Kozich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, J.J., Westcott, S.L., Baxter, N.T., Highlander, S.K., and Schloss, P.D. 2013. Development of a dual-index sequencing strategy and curation pipeline for analyzing amplicon sequence data on the </w:t>
      </w:r>
      <w:proofErr w:type="spellStart"/>
      <w:r w:rsidRPr="00972E80">
        <w:rPr>
          <w:rFonts w:ascii="Times New Roman" w:eastAsia="Times New Roman" w:hAnsi="Times New Roman" w:cs="Times New Roman"/>
        </w:rPr>
        <w:t>MiSeq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 Illumina sequencing platform. </w:t>
      </w:r>
      <w:r w:rsidRPr="00972E80">
        <w:rPr>
          <w:rFonts w:ascii="Times New Roman" w:eastAsia="Times New Roman" w:hAnsi="Times New Roman" w:cs="Times New Roman"/>
          <w:i/>
          <w:iCs/>
        </w:rPr>
        <w:t>Applied and Environmental Microbiology</w:t>
      </w:r>
      <w:r w:rsidRPr="00972E80">
        <w:rPr>
          <w:rFonts w:ascii="Times New Roman" w:eastAsia="Times New Roman" w:hAnsi="Times New Roman" w:cs="Times New Roman"/>
        </w:rPr>
        <w:t xml:space="preserve"> </w:t>
      </w:r>
      <w:r w:rsidRPr="00972E80">
        <w:rPr>
          <w:rFonts w:ascii="Times New Roman" w:eastAsia="Times New Roman" w:hAnsi="Times New Roman" w:cs="Times New Roman"/>
          <w:b/>
          <w:bCs/>
        </w:rPr>
        <w:t>79</w:t>
      </w:r>
      <w:r w:rsidRPr="00972E80">
        <w:rPr>
          <w:rFonts w:ascii="Times New Roman" w:eastAsia="Times New Roman" w:hAnsi="Times New Roman" w:cs="Times New Roman"/>
        </w:rPr>
        <w:t xml:space="preserve"> (17): 5112–5120.</w:t>
      </w:r>
    </w:p>
    <w:p w14:paraId="48F181D9" w14:textId="77777777" w:rsidR="00CC2E66" w:rsidRPr="00972E80" w:rsidRDefault="00CC2E66" w:rsidP="00CC2E66">
      <w:pPr>
        <w:widowControl w:val="0"/>
        <w:spacing w:after="30"/>
        <w:ind w:left="284" w:hanging="284"/>
        <w:rPr>
          <w:rFonts w:ascii="Times New Roman" w:eastAsia="Times New Roman" w:hAnsi="Times New Roman" w:cs="Times New Roman"/>
        </w:rPr>
      </w:pPr>
      <w:proofErr w:type="spellStart"/>
      <w:r w:rsidRPr="00972E80">
        <w:rPr>
          <w:rFonts w:ascii="Times New Roman" w:eastAsia="Times New Roman" w:hAnsi="Times New Roman" w:cs="Times New Roman"/>
        </w:rPr>
        <w:t>Leray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, M., and Knowlton, N. 2015. DNA barcoding and metabarcoding of standardized samples reveal patterns of marine benthic diversity. </w:t>
      </w:r>
      <w:r w:rsidRPr="00972E80">
        <w:rPr>
          <w:rFonts w:ascii="Times New Roman" w:eastAsia="Times New Roman" w:hAnsi="Times New Roman" w:cs="Times New Roman"/>
          <w:i/>
          <w:iCs/>
        </w:rPr>
        <w:t>Proceedings of the National Academy of Sciences of the United States of America</w:t>
      </w:r>
      <w:r w:rsidRPr="00972E80">
        <w:rPr>
          <w:rFonts w:ascii="Times New Roman" w:eastAsia="Times New Roman" w:hAnsi="Times New Roman" w:cs="Times New Roman"/>
        </w:rPr>
        <w:t xml:space="preserve"> </w:t>
      </w:r>
      <w:r w:rsidRPr="00972E80">
        <w:rPr>
          <w:rFonts w:ascii="Times New Roman" w:eastAsia="Times New Roman" w:hAnsi="Times New Roman" w:cs="Times New Roman"/>
          <w:b/>
          <w:bCs/>
        </w:rPr>
        <w:t>112</w:t>
      </w:r>
      <w:r w:rsidRPr="00972E80">
        <w:rPr>
          <w:rFonts w:ascii="Times New Roman" w:eastAsia="Times New Roman" w:hAnsi="Times New Roman" w:cs="Times New Roman"/>
        </w:rPr>
        <w:t xml:space="preserve"> (7): 2076–2081.</w:t>
      </w:r>
    </w:p>
    <w:p w14:paraId="740F3141" w14:textId="77777777" w:rsidR="00CC2E66" w:rsidRPr="00972E80" w:rsidRDefault="00CC2E66" w:rsidP="00CC2E66">
      <w:pPr>
        <w:widowControl w:val="0"/>
        <w:spacing w:after="30"/>
        <w:ind w:left="284" w:hanging="284"/>
        <w:rPr>
          <w:rFonts w:ascii="Times New Roman" w:eastAsia="Times New Roman" w:hAnsi="Times New Roman" w:cs="Times New Roman"/>
        </w:rPr>
      </w:pPr>
      <w:proofErr w:type="spellStart"/>
      <w:r w:rsidRPr="00972E80">
        <w:rPr>
          <w:rFonts w:ascii="Times New Roman" w:eastAsia="Times New Roman" w:hAnsi="Times New Roman" w:cs="Times New Roman"/>
        </w:rPr>
        <w:t>Leray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, M., Yang, J.Y., Meyer, C.P., Mills, S.C., </w:t>
      </w:r>
      <w:proofErr w:type="spellStart"/>
      <w:r w:rsidRPr="00972E80">
        <w:rPr>
          <w:rFonts w:ascii="Times New Roman" w:eastAsia="Times New Roman" w:hAnsi="Times New Roman" w:cs="Times New Roman"/>
        </w:rPr>
        <w:t>Agudelo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, N., </w:t>
      </w:r>
      <w:proofErr w:type="spellStart"/>
      <w:r w:rsidRPr="00972E80">
        <w:rPr>
          <w:rFonts w:ascii="Times New Roman" w:eastAsia="Times New Roman" w:hAnsi="Times New Roman" w:cs="Times New Roman"/>
        </w:rPr>
        <w:t>Ranwez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, V., Boehm, J.T., and Machida, R.J. 2013. A new versatile primer set targeting a short fragment of the mitochondrial COI region for metabarcoding metazoan diversity: application for characterizing coral reef fish gut contents. </w:t>
      </w:r>
      <w:r w:rsidRPr="00972E80">
        <w:rPr>
          <w:rFonts w:ascii="Times New Roman" w:eastAsia="Times New Roman" w:hAnsi="Times New Roman" w:cs="Times New Roman"/>
          <w:i/>
          <w:iCs/>
        </w:rPr>
        <w:t>Frontiers in Zoology</w:t>
      </w:r>
      <w:r w:rsidRPr="00972E80">
        <w:rPr>
          <w:rFonts w:ascii="Times New Roman" w:eastAsia="Times New Roman" w:hAnsi="Times New Roman" w:cs="Times New Roman"/>
        </w:rPr>
        <w:t xml:space="preserve"> </w:t>
      </w:r>
      <w:r w:rsidRPr="00972E80">
        <w:rPr>
          <w:rFonts w:ascii="Times New Roman" w:eastAsia="Times New Roman" w:hAnsi="Times New Roman" w:cs="Times New Roman"/>
          <w:b/>
          <w:bCs/>
        </w:rPr>
        <w:t>10</w:t>
      </w:r>
      <w:r w:rsidRPr="00972E80">
        <w:rPr>
          <w:rFonts w:ascii="Times New Roman" w:eastAsia="Times New Roman" w:hAnsi="Times New Roman" w:cs="Times New Roman"/>
        </w:rPr>
        <w:t>: 34.</w:t>
      </w:r>
    </w:p>
    <w:p w14:paraId="05E19024" w14:textId="77777777" w:rsidR="00CC2E66" w:rsidRPr="00972E80" w:rsidRDefault="00CC2E66" w:rsidP="00CC2E66">
      <w:pPr>
        <w:widowControl w:val="0"/>
        <w:spacing w:after="30"/>
        <w:ind w:left="284" w:hanging="284"/>
        <w:rPr>
          <w:rFonts w:ascii="Times New Roman" w:eastAsia="Times New Roman" w:hAnsi="Times New Roman" w:cs="Times New Roman"/>
        </w:rPr>
      </w:pPr>
      <w:r w:rsidRPr="00972E80">
        <w:rPr>
          <w:rFonts w:ascii="Times New Roman" w:eastAsia="Times New Roman" w:hAnsi="Times New Roman" w:cs="Times New Roman"/>
        </w:rPr>
        <w:t xml:space="preserve">Machida, R.J., and Knowlton, N. 2012. PCR primers for metazoan nuclear 18S and 28S ribosomal DNA sequences. </w:t>
      </w:r>
      <w:proofErr w:type="spellStart"/>
      <w:r w:rsidRPr="00972E80">
        <w:rPr>
          <w:rFonts w:ascii="Times New Roman" w:eastAsia="Times New Roman" w:hAnsi="Times New Roman" w:cs="Times New Roman"/>
          <w:i/>
          <w:iCs/>
        </w:rPr>
        <w:t>PloS</w:t>
      </w:r>
      <w:proofErr w:type="spellEnd"/>
      <w:r w:rsidRPr="00972E80">
        <w:rPr>
          <w:rFonts w:ascii="Times New Roman" w:eastAsia="Times New Roman" w:hAnsi="Times New Roman" w:cs="Times New Roman"/>
          <w:i/>
          <w:iCs/>
        </w:rPr>
        <w:t xml:space="preserve"> One</w:t>
      </w:r>
      <w:r w:rsidRPr="00972E80">
        <w:rPr>
          <w:rFonts w:ascii="Times New Roman" w:eastAsia="Times New Roman" w:hAnsi="Times New Roman" w:cs="Times New Roman"/>
        </w:rPr>
        <w:t xml:space="preserve"> </w:t>
      </w:r>
      <w:r w:rsidRPr="00972E80">
        <w:rPr>
          <w:rFonts w:ascii="Times New Roman" w:eastAsia="Times New Roman" w:hAnsi="Times New Roman" w:cs="Times New Roman"/>
          <w:b/>
          <w:bCs/>
        </w:rPr>
        <w:t>7</w:t>
      </w:r>
      <w:r w:rsidRPr="00972E80">
        <w:rPr>
          <w:rFonts w:ascii="Times New Roman" w:eastAsia="Times New Roman" w:hAnsi="Times New Roman" w:cs="Times New Roman"/>
        </w:rPr>
        <w:t xml:space="preserve"> (9): e46180.</w:t>
      </w:r>
    </w:p>
    <w:p w14:paraId="39635C91" w14:textId="77777777" w:rsidR="00CC2E66" w:rsidRPr="00972E80" w:rsidRDefault="00CC2E66" w:rsidP="00CC2E66">
      <w:pPr>
        <w:widowControl w:val="0"/>
        <w:spacing w:after="30"/>
        <w:ind w:left="284" w:hanging="284"/>
        <w:rPr>
          <w:rFonts w:ascii="Times New Roman" w:eastAsia="Times New Roman" w:hAnsi="Times New Roman" w:cs="Times New Roman"/>
        </w:rPr>
      </w:pPr>
      <w:r w:rsidRPr="00972E80">
        <w:rPr>
          <w:rFonts w:ascii="Times New Roman" w:eastAsia="Times New Roman" w:hAnsi="Times New Roman" w:cs="Times New Roman"/>
        </w:rPr>
        <w:t xml:space="preserve">Machida, R.J., </w:t>
      </w:r>
      <w:proofErr w:type="spellStart"/>
      <w:r w:rsidRPr="00972E80">
        <w:rPr>
          <w:rFonts w:ascii="Times New Roman" w:eastAsia="Times New Roman" w:hAnsi="Times New Roman" w:cs="Times New Roman"/>
        </w:rPr>
        <w:t>Leray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, M., Ho, S.-L., and Knowlton, N. 2017. Metazoan mitochondrial gene </w:t>
      </w:r>
      <w:r w:rsidRPr="00972E80">
        <w:rPr>
          <w:rFonts w:ascii="Times New Roman" w:eastAsia="Times New Roman" w:hAnsi="Times New Roman" w:cs="Times New Roman"/>
        </w:rPr>
        <w:lastRenderedPageBreak/>
        <w:t xml:space="preserve">sequence reference datasets for taxonomic assignment of environmental samples. </w:t>
      </w:r>
      <w:r w:rsidRPr="00972E80">
        <w:rPr>
          <w:rFonts w:ascii="Times New Roman" w:eastAsia="Times New Roman" w:hAnsi="Times New Roman" w:cs="Times New Roman"/>
          <w:i/>
          <w:iCs/>
        </w:rPr>
        <w:t>Scientific Data</w:t>
      </w:r>
      <w:r w:rsidRPr="00972E80">
        <w:rPr>
          <w:rFonts w:ascii="Times New Roman" w:eastAsia="Times New Roman" w:hAnsi="Times New Roman" w:cs="Times New Roman"/>
        </w:rPr>
        <w:t xml:space="preserve"> </w:t>
      </w:r>
      <w:r w:rsidRPr="00972E80">
        <w:rPr>
          <w:rFonts w:ascii="Times New Roman" w:eastAsia="Times New Roman" w:hAnsi="Times New Roman" w:cs="Times New Roman"/>
          <w:b/>
          <w:bCs/>
        </w:rPr>
        <w:t>4</w:t>
      </w:r>
      <w:r w:rsidRPr="00972E80">
        <w:rPr>
          <w:rFonts w:ascii="Times New Roman" w:eastAsia="Times New Roman" w:hAnsi="Times New Roman" w:cs="Times New Roman"/>
        </w:rPr>
        <w:t>: 170027.</w:t>
      </w:r>
    </w:p>
    <w:p w14:paraId="33E2F5F3" w14:textId="77777777" w:rsidR="00CC2E66" w:rsidRPr="00972E80" w:rsidRDefault="00CC2E66" w:rsidP="00CC2E66">
      <w:pPr>
        <w:widowControl w:val="0"/>
        <w:spacing w:after="30"/>
        <w:ind w:left="284" w:hanging="284"/>
        <w:rPr>
          <w:rFonts w:ascii="Times New Roman" w:eastAsia="Times New Roman" w:hAnsi="Times New Roman" w:cs="Times New Roman"/>
        </w:rPr>
      </w:pPr>
      <w:r w:rsidRPr="00972E80">
        <w:rPr>
          <w:rFonts w:ascii="Times New Roman" w:eastAsia="Times New Roman" w:hAnsi="Times New Roman" w:cs="Times New Roman"/>
        </w:rPr>
        <w:t xml:space="preserve">Martin, M. 2011. </w:t>
      </w:r>
      <w:proofErr w:type="spellStart"/>
      <w:r w:rsidRPr="00972E80">
        <w:rPr>
          <w:rFonts w:ascii="Times New Roman" w:eastAsia="Times New Roman" w:hAnsi="Times New Roman" w:cs="Times New Roman"/>
        </w:rPr>
        <w:t>Cutadapt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 removes adapter sequences from high-throughput sequencing reads. </w:t>
      </w:r>
      <w:proofErr w:type="spellStart"/>
      <w:r w:rsidRPr="00972E80">
        <w:rPr>
          <w:rFonts w:ascii="Times New Roman" w:eastAsia="Times New Roman" w:hAnsi="Times New Roman" w:cs="Times New Roman"/>
          <w:i/>
          <w:iCs/>
        </w:rPr>
        <w:t>EMBnet.journal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 </w:t>
      </w:r>
      <w:r w:rsidRPr="00972E80">
        <w:rPr>
          <w:rFonts w:ascii="Times New Roman" w:eastAsia="Times New Roman" w:hAnsi="Times New Roman" w:cs="Times New Roman"/>
          <w:b/>
          <w:bCs/>
        </w:rPr>
        <w:t>17</w:t>
      </w:r>
      <w:r w:rsidRPr="00972E80">
        <w:rPr>
          <w:rFonts w:ascii="Times New Roman" w:eastAsia="Times New Roman" w:hAnsi="Times New Roman" w:cs="Times New Roman"/>
        </w:rPr>
        <w:t xml:space="preserve"> (1): 10–12.</w:t>
      </w:r>
    </w:p>
    <w:p w14:paraId="25024BDD" w14:textId="77777777" w:rsidR="00CC2E66" w:rsidRPr="00972E80" w:rsidRDefault="00CC2E66" w:rsidP="00CC2E66">
      <w:pPr>
        <w:widowControl w:val="0"/>
        <w:spacing w:after="30"/>
        <w:ind w:left="284" w:hanging="284"/>
        <w:rPr>
          <w:rFonts w:ascii="Times New Roman" w:eastAsia="Times New Roman" w:hAnsi="Times New Roman" w:cs="Times New Roman"/>
        </w:rPr>
      </w:pPr>
      <w:r w:rsidRPr="00972E80">
        <w:rPr>
          <w:rFonts w:ascii="Times New Roman" w:eastAsia="Times New Roman" w:hAnsi="Times New Roman" w:cs="Times New Roman"/>
        </w:rPr>
        <w:t xml:space="preserve">Munch, K., </w:t>
      </w:r>
      <w:proofErr w:type="spellStart"/>
      <w:r w:rsidRPr="00972E80">
        <w:rPr>
          <w:rFonts w:ascii="Times New Roman" w:eastAsia="Times New Roman" w:hAnsi="Times New Roman" w:cs="Times New Roman"/>
        </w:rPr>
        <w:t>Boomsma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, W., </w:t>
      </w:r>
      <w:proofErr w:type="spellStart"/>
      <w:r w:rsidRPr="00972E80">
        <w:rPr>
          <w:rFonts w:ascii="Times New Roman" w:eastAsia="Times New Roman" w:hAnsi="Times New Roman" w:cs="Times New Roman"/>
        </w:rPr>
        <w:t>Huelsenbeck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, J.P., </w:t>
      </w:r>
      <w:proofErr w:type="spellStart"/>
      <w:r w:rsidRPr="00972E80">
        <w:rPr>
          <w:rFonts w:ascii="Times New Roman" w:eastAsia="Times New Roman" w:hAnsi="Times New Roman" w:cs="Times New Roman"/>
        </w:rPr>
        <w:t>Willerslev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, E., and Nielsen, R. 2008. Statistical assignment of DNA sequences using Bayesian phylogenetics. </w:t>
      </w:r>
      <w:r w:rsidRPr="00972E80">
        <w:rPr>
          <w:rFonts w:ascii="Times New Roman" w:eastAsia="Times New Roman" w:hAnsi="Times New Roman" w:cs="Times New Roman"/>
          <w:i/>
          <w:iCs/>
        </w:rPr>
        <w:t>Systematic Biology</w:t>
      </w:r>
      <w:r w:rsidRPr="00972E80">
        <w:rPr>
          <w:rFonts w:ascii="Times New Roman" w:eastAsia="Times New Roman" w:hAnsi="Times New Roman" w:cs="Times New Roman"/>
        </w:rPr>
        <w:t xml:space="preserve"> </w:t>
      </w:r>
      <w:r w:rsidRPr="00972E80">
        <w:rPr>
          <w:rFonts w:ascii="Times New Roman" w:eastAsia="Times New Roman" w:hAnsi="Times New Roman" w:cs="Times New Roman"/>
          <w:b/>
          <w:bCs/>
        </w:rPr>
        <w:t>57</w:t>
      </w:r>
      <w:r w:rsidRPr="00972E80">
        <w:rPr>
          <w:rFonts w:ascii="Times New Roman" w:eastAsia="Times New Roman" w:hAnsi="Times New Roman" w:cs="Times New Roman"/>
        </w:rPr>
        <w:t xml:space="preserve"> (5): 750–757.</w:t>
      </w:r>
    </w:p>
    <w:p w14:paraId="642515EE" w14:textId="77777777" w:rsidR="00CC2E66" w:rsidRPr="00972E80" w:rsidRDefault="00CC2E66" w:rsidP="00CC2E66">
      <w:pPr>
        <w:widowControl w:val="0"/>
        <w:spacing w:after="30"/>
        <w:ind w:left="284" w:hanging="284"/>
        <w:rPr>
          <w:rFonts w:ascii="Times New Roman" w:eastAsia="Times New Roman" w:hAnsi="Times New Roman" w:cs="Times New Roman"/>
        </w:rPr>
      </w:pPr>
      <w:proofErr w:type="spellStart"/>
      <w:r w:rsidRPr="00972E80">
        <w:rPr>
          <w:rFonts w:ascii="Times New Roman" w:eastAsia="Times New Roman" w:hAnsi="Times New Roman" w:cs="Times New Roman"/>
        </w:rPr>
        <w:t>Ranwez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, V., </w:t>
      </w:r>
      <w:proofErr w:type="spellStart"/>
      <w:r w:rsidRPr="00972E80">
        <w:rPr>
          <w:rFonts w:ascii="Times New Roman" w:eastAsia="Times New Roman" w:hAnsi="Times New Roman" w:cs="Times New Roman"/>
        </w:rPr>
        <w:t>Harispe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972E80">
        <w:rPr>
          <w:rFonts w:ascii="Times New Roman" w:eastAsia="Times New Roman" w:hAnsi="Times New Roman" w:cs="Times New Roman"/>
        </w:rPr>
        <w:t>Delsuc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, F., and </w:t>
      </w:r>
      <w:proofErr w:type="spellStart"/>
      <w:r w:rsidRPr="00972E80">
        <w:rPr>
          <w:rFonts w:ascii="Times New Roman" w:eastAsia="Times New Roman" w:hAnsi="Times New Roman" w:cs="Times New Roman"/>
        </w:rPr>
        <w:t>Douzery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, E.J.P. 2011. MACSE: Multiple Alignment of Coding </w:t>
      </w:r>
      <w:proofErr w:type="spellStart"/>
      <w:r w:rsidRPr="00972E80">
        <w:rPr>
          <w:rFonts w:ascii="Times New Roman" w:eastAsia="Times New Roman" w:hAnsi="Times New Roman" w:cs="Times New Roman"/>
        </w:rPr>
        <w:t>SEquences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 accounting for frameshifts and stop codons. </w:t>
      </w:r>
      <w:proofErr w:type="spellStart"/>
      <w:r w:rsidRPr="00972E80">
        <w:rPr>
          <w:rFonts w:ascii="Times New Roman" w:eastAsia="Times New Roman" w:hAnsi="Times New Roman" w:cs="Times New Roman"/>
          <w:i/>
          <w:iCs/>
        </w:rPr>
        <w:t>PloS</w:t>
      </w:r>
      <w:proofErr w:type="spellEnd"/>
      <w:r w:rsidRPr="00972E80">
        <w:rPr>
          <w:rFonts w:ascii="Times New Roman" w:eastAsia="Times New Roman" w:hAnsi="Times New Roman" w:cs="Times New Roman"/>
          <w:i/>
          <w:iCs/>
        </w:rPr>
        <w:t xml:space="preserve"> One</w:t>
      </w:r>
      <w:r w:rsidRPr="00972E80">
        <w:rPr>
          <w:rFonts w:ascii="Times New Roman" w:eastAsia="Times New Roman" w:hAnsi="Times New Roman" w:cs="Times New Roman"/>
        </w:rPr>
        <w:t xml:space="preserve"> </w:t>
      </w:r>
      <w:r w:rsidRPr="00972E80">
        <w:rPr>
          <w:rFonts w:ascii="Times New Roman" w:eastAsia="Times New Roman" w:hAnsi="Times New Roman" w:cs="Times New Roman"/>
          <w:b/>
          <w:bCs/>
        </w:rPr>
        <w:t>6</w:t>
      </w:r>
      <w:r w:rsidRPr="00972E80">
        <w:rPr>
          <w:rFonts w:ascii="Times New Roman" w:eastAsia="Times New Roman" w:hAnsi="Times New Roman" w:cs="Times New Roman"/>
        </w:rPr>
        <w:t xml:space="preserve"> (9): e22594.</w:t>
      </w:r>
    </w:p>
    <w:p w14:paraId="7DC73196" w14:textId="77777777" w:rsidR="00CC2E66" w:rsidRPr="00972E80" w:rsidRDefault="00CC2E66" w:rsidP="00CC2E66">
      <w:pPr>
        <w:widowControl w:val="0"/>
        <w:spacing w:after="30"/>
        <w:ind w:left="284" w:hanging="284"/>
        <w:rPr>
          <w:rFonts w:ascii="Times New Roman" w:eastAsia="Times New Roman" w:hAnsi="Times New Roman" w:cs="Times New Roman"/>
        </w:rPr>
      </w:pPr>
      <w:proofErr w:type="spellStart"/>
      <w:r w:rsidRPr="00972E80">
        <w:rPr>
          <w:rFonts w:ascii="Times New Roman" w:eastAsia="Times New Roman" w:hAnsi="Times New Roman" w:cs="Times New Roman"/>
        </w:rPr>
        <w:t>Rognes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, T., </w:t>
      </w:r>
      <w:proofErr w:type="spellStart"/>
      <w:r w:rsidRPr="00972E80">
        <w:rPr>
          <w:rFonts w:ascii="Times New Roman" w:eastAsia="Times New Roman" w:hAnsi="Times New Roman" w:cs="Times New Roman"/>
        </w:rPr>
        <w:t>Flouri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, T., Nichols, B., Quince, C., and </w:t>
      </w:r>
      <w:proofErr w:type="spellStart"/>
      <w:r w:rsidRPr="00972E80">
        <w:rPr>
          <w:rFonts w:ascii="Times New Roman" w:eastAsia="Times New Roman" w:hAnsi="Times New Roman" w:cs="Times New Roman"/>
        </w:rPr>
        <w:t>Mahé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, F. 2016. VSEARCH: a versatile open source tool for metagenomics. </w:t>
      </w:r>
      <w:proofErr w:type="spellStart"/>
      <w:r w:rsidRPr="00972E80">
        <w:rPr>
          <w:rFonts w:ascii="Times New Roman" w:eastAsia="Times New Roman" w:hAnsi="Times New Roman" w:cs="Times New Roman"/>
          <w:i/>
          <w:iCs/>
        </w:rPr>
        <w:t>PeerJ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 </w:t>
      </w:r>
      <w:r w:rsidRPr="00972E80">
        <w:rPr>
          <w:rFonts w:ascii="Times New Roman" w:eastAsia="Times New Roman" w:hAnsi="Times New Roman" w:cs="Times New Roman"/>
          <w:b/>
          <w:bCs/>
        </w:rPr>
        <w:t>4</w:t>
      </w:r>
      <w:r w:rsidRPr="00972E80">
        <w:rPr>
          <w:rFonts w:ascii="Times New Roman" w:eastAsia="Times New Roman" w:hAnsi="Times New Roman" w:cs="Times New Roman"/>
        </w:rPr>
        <w:t>: e2584.</w:t>
      </w:r>
    </w:p>
    <w:p w14:paraId="5DC6376F" w14:textId="77777777" w:rsidR="00CC2E66" w:rsidRPr="00AD582E" w:rsidRDefault="00CC2E66" w:rsidP="00CC2E66">
      <w:pPr>
        <w:widowControl w:val="0"/>
        <w:spacing w:after="30"/>
        <w:ind w:left="284" w:hanging="284"/>
        <w:rPr>
          <w:rFonts w:ascii="Times New Roman" w:eastAsia="Times New Roman" w:hAnsi="Times New Roman" w:cs="Times New Roman"/>
        </w:rPr>
      </w:pPr>
      <w:r w:rsidRPr="00972E80">
        <w:rPr>
          <w:rFonts w:ascii="Times New Roman" w:eastAsia="Times New Roman" w:hAnsi="Times New Roman" w:cs="Times New Roman"/>
        </w:rPr>
        <w:t xml:space="preserve">Schloss, P.D., Westcott, S.L., </w:t>
      </w:r>
      <w:proofErr w:type="spellStart"/>
      <w:r w:rsidRPr="00972E80">
        <w:rPr>
          <w:rFonts w:ascii="Times New Roman" w:eastAsia="Times New Roman" w:hAnsi="Times New Roman" w:cs="Times New Roman"/>
        </w:rPr>
        <w:t>Ryabin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, T., Hall, J.R., Hartmann, M., Hollister, E.B., </w:t>
      </w:r>
      <w:proofErr w:type="spellStart"/>
      <w:r w:rsidRPr="00972E80">
        <w:rPr>
          <w:rFonts w:ascii="Times New Roman" w:eastAsia="Times New Roman" w:hAnsi="Times New Roman" w:cs="Times New Roman"/>
        </w:rPr>
        <w:t>Lesniewski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, R.A., Oakley, B.B., Parks, D.H., and Robinson, C.J. 2009. Introducing </w:t>
      </w:r>
      <w:proofErr w:type="spellStart"/>
      <w:r w:rsidRPr="00972E80">
        <w:rPr>
          <w:rFonts w:ascii="Times New Roman" w:eastAsia="Times New Roman" w:hAnsi="Times New Roman" w:cs="Times New Roman"/>
        </w:rPr>
        <w:t>mothur</w:t>
      </w:r>
      <w:proofErr w:type="spellEnd"/>
      <w:r w:rsidRPr="00972E80">
        <w:rPr>
          <w:rFonts w:ascii="Times New Roman" w:eastAsia="Times New Roman" w:hAnsi="Times New Roman" w:cs="Times New Roman"/>
        </w:rPr>
        <w:t xml:space="preserve">: open-source, platform-independent, community-supported software for describing and comparing microbial communities. </w:t>
      </w:r>
      <w:r w:rsidRPr="00AD582E">
        <w:rPr>
          <w:rFonts w:ascii="Times New Roman" w:eastAsia="Times New Roman" w:hAnsi="Times New Roman" w:cs="Times New Roman"/>
          <w:i/>
          <w:iCs/>
        </w:rPr>
        <w:t>Applied and Environmental Microbiology</w:t>
      </w:r>
      <w:r w:rsidRPr="00AD582E">
        <w:rPr>
          <w:rFonts w:ascii="Times New Roman" w:eastAsia="Times New Roman" w:hAnsi="Times New Roman" w:cs="Times New Roman"/>
        </w:rPr>
        <w:t xml:space="preserve"> </w:t>
      </w:r>
      <w:r w:rsidRPr="00AD582E">
        <w:rPr>
          <w:rFonts w:ascii="Times New Roman" w:eastAsia="Times New Roman" w:hAnsi="Times New Roman" w:cs="Times New Roman"/>
          <w:b/>
          <w:bCs/>
        </w:rPr>
        <w:t>75</w:t>
      </w:r>
      <w:r w:rsidRPr="00AD582E">
        <w:rPr>
          <w:rFonts w:ascii="Times New Roman" w:eastAsia="Times New Roman" w:hAnsi="Times New Roman" w:cs="Times New Roman"/>
        </w:rPr>
        <w:t>: 7537–7541.</w:t>
      </w:r>
    </w:p>
    <w:p w14:paraId="1849858D" w14:textId="77777777" w:rsidR="00CC2E66" w:rsidRPr="00AD582E" w:rsidRDefault="00CC2E66" w:rsidP="00CC2E66">
      <w:pPr>
        <w:widowControl w:val="0"/>
        <w:spacing w:after="30"/>
        <w:ind w:left="284" w:hanging="284"/>
        <w:rPr>
          <w:rFonts w:ascii="Times New Roman" w:eastAsia="Times New Roman" w:hAnsi="Times New Roman" w:cs="Times New Roman"/>
        </w:rPr>
      </w:pPr>
      <w:r w:rsidRPr="00AD582E">
        <w:rPr>
          <w:rFonts w:ascii="Times New Roman" w:eastAsia="Times New Roman" w:hAnsi="Times New Roman" w:cs="Times New Roman"/>
        </w:rPr>
        <w:t xml:space="preserve">Wang, Q., Garrity, G.M., </w:t>
      </w:r>
      <w:proofErr w:type="spellStart"/>
      <w:r w:rsidRPr="00AD582E">
        <w:rPr>
          <w:rFonts w:ascii="Times New Roman" w:eastAsia="Times New Roman" w:hAnsi="Times New Roman" w:cs="Times New Roman"/>
        </w:rPr>
        <w:t>Tiedje</w:t>
      </w:r>
      <w:proofErr w:type="spellEnd"/>
      <w:r w:rsidRPr="00AD582E">
        <w:rPr>
          <w:rFonts w:ascii="Times New Roman" w:eastAsia="Times New Roman" w:hAnsi="Times New Roman" w:cs="Times New Roman"/>
        </w:rPr>
        <w:t xml:space="preserve">, J.M., and Cole, J.R. 2007. Naive Bayesian classifier for rapid assignment of rRNA sequences into the new bacterial taxonomy. </w:t>
      </w:r>
      <w:r w:rsidRPr="00AD582E">
        <w:rPr>
          <w:rFonts w:ascii="Times New Roman" w:eastAsia="Times New Roman" w:hAnsi="Times New Roman" w:cs="Times New Roman"/>
          <w:i/>
          <w:iCs/>
        </w:rPr>
        <w:t>Applied and Environmental Microbiology</w:t>
      </w:r>
      <w:r w:rsidRPr="00AD582E">
        <w:rPr>
          <w:rFonts w:ascii="Times New Roman" w:eastAsia="Times New Roman" w:hAnsi="Times New Roman" w:cs="Times New Roman"/>
        </w:rPr>
        <w:t xml:space="preserve"> </w:t>
      </w:r>
      <w:r w:rsidRPr="00AD582E">
        <w:rPr>
          <w:rFonts w:ascii="Times New Roman" w:eastAsia="Times New Roman" w:hAnsi="Times New Roman" w:cs="Times New Roman"/>
          <w:b/>
          <w:bCs/>
        </w:rPr>
        <w:t>73</w:t>
      </w:r>
      <w:r w:rsidRPr="00AD582E">
        <w:rPr>
          <w:rFonts w:ascii="Times New Roman" w:eastAsia="Times New Roman" w:hAnsi="Times New Roman" w:cs="Times New Roman"/>
        </w:rPr>
        <w:t>: 5261–5267.</w:t>
      </w:r>
    </w:p>
    <w:p w14:paraId="57953F19" w14:textId="77777777" w:rsidR="00CC2E66" w:rsidRPr="00AD582E" w:rsidRDefault="00CC2E66" w:rsidP="00CC2E66">
      <w:pPr>
        <w:widowControl w:val="0"/>
        <w:spacing w:after="30"/>
        <w:ind w:left="284" w:hanging="284"/>
        <w:rPr>
          <w:rFonts w:ascii="Times New Roman" w:eastAsia="Times New Roman" w:hAnsi="Times New Roman" w:cs="Times New Roman"/>
        </w:rPr>
      </w:pPr>
      <w:r w:rsidRPr="00AD582E">
        <w:rPr>
          <w:rFonts w:ascii="Times New Roman" w:eastAsia="Times New Roman" w:hAnsi="Times New Roman" w:cs="Times New Roman"/>
        </w:rPr>
        <w:t xml:space="preserve">Waterhouse, A.M., Procter, J.B., Martin, D.M.A., Clamp, M., and Barton, G.J. 2009. </w:t>
      </w:r>
      <w:proofErr w:type="spellStart"/>
      <w:r w:rsidRPr="00AD582E">
        <w:rPr>
          <w:rFonts w:ascii="Times New Roman" w:eastAsia="Times New Roman" w:hAnsi="Times New Roman" w:cs="Times New Roman"/>
        </w:rPr>
        <w:t>Jalview</w:t>
      </w:r>
      <w:proofErr w:type="spellEnd"/>
      <w:r w:rsidRPr="00AD582E">
        <w:rPr>
          <w:rFonts w:ascii="Times New Roman" w:eastAsia="Times New Roman" w:hAnsi="Times New Roman" w:cs="Times New Roman"/>
        </w:rPr>
        <w:t xml:space="preserve"> Version 2—a multiple sequence alignment editor and analysis workbench. </w:t>
      </w:r>
      <w:proofErr w:type="gramStart"/>
      <w:r w:rsidRPr="00AD582E">
        <w:rPr>
          <w:rFonts w:ascii="Times New Roman" w:eastAsia="Times New Roman" w:hAnsi="Times New Roman" w:cs="Times New Roman"/>
          <w:i/>
          <w:iCs/>
        </w:rPr>
        <w:t xml:space="preserve">Bioinformatics </w:t>
      </w:r>
      <w:r w:rsidRPr="00AD582E">
        <w:rPr>
          <w:rFonts w:ascii="Times New Roman" w:eastAsia="Times New Roman" w:hAnsi="Times New Roman" w:cs="Times New Roman"/>
        </w:rPr>
        <w:t> </w:t>
      </w:r>
      <w:r w:rsidRPr="00AD582E">
        <w:rPr>
          <w:rFonts w:ascii="Times New Roman" w:eastAsia="Times New Roman" w:hAnsi="Times New Roman" w:cs="Times New Roman"/>
          <w:b/>
          <w:bCs/>
        </w:rPr>
        <w:t>25</w:t>
      </w:r>
      <w:proofErr w:type="gramEnd"/>
      <w:r w:rsidRPr="00AD582E">
        <w:rPr>
          <w:rFonts w:ascii="Times New Roman" w:eastAsia="Times New Roman" w:hAnsi="Times New Roman" w:cs="Times New Roman"/>
        </w:rPr>
        <w:t xml:space="preserve"> (9): 1189–1191.</w:t>
      </w:r>
    </w:p>
    <w:p w14:paraId="13A289DC" w14:textId="77777777" w:rsidR="00CC2E66" w:rsidRPr="00AD582E" w:rsidRDefault="00CC2E66" w:rsidP="00CC2E66">
      <w:pPr>
        <w:widowControl w:val="0"/>
        <w:spacing w:after="30"/>
        <w:ind w:left="284" w:hanging="284"/>
        <w:rPr>
          <w:rFonts w:ascii="Times New Roman" w:eastAsia="Times New Roman" w:hAnsi="Times New Roman" w:cs="Times New Roman"/>
        </w:rPr>
      </w:pPr>
      <w:proofErr w:type="spellStart"/>
      <w:r w:rsidRPr="00AD582E">
        <w:rPr>
          <w:rFonts w:ascii="Times New Roman" w:eastAsia="Times New Roman" w:hAnsi="Times New Roman" w:cs="Times New Roman"/>
        </w:rPr>
        <w:t>Wiklund</w:t>
      </w:r>
      <w:proofErr w:type="spellEnd"/>
      <w:r w:rsidRPr="00AD582E">
        <w:rPr>
          <w:rFonts w:ascii="Times New Roman" w:eastAsia="Times New Roman" w:hAnsi="Times New Roman" w:cs="Times New Roman"/>
        </w:rPr>
        <w:t xml:space="preserve">, H., Taylor, J.D., Dahlgren, T.G., </w:t>
      </w:r>
      <w:proofErr w:type="spellStart"/>
      <w:r w:rsidRPr="00AD582E">
        <w:rPr>
          <w:rFonts w:ascii="Times New Roman" w:eastAsia="Times New Roman" w:hAnsi="Times New Roman" w:cs="Times New Roman"/>
        </w:rPr>
        <w:t>Todt</w:t>
      </w:r>
      <w:proofErr w:type="spellEnd"/>
      <w:r w:rsidRPr="00AD582E">
        <w:rPr>
          <w:rFonts w:ascii="Times New Roman" w:eastAsia="Times New Roman" w:hAnsi="Times New Roman" w:cs="Times New Roman"/>
        </w:rPr>
        <w:t xml:space="preserve">, C., </w:t>
      </w:r>
      <w:proofErr w:type="spellStart"/>
      <w:r w:rsidRPr="00AD582E">
        <w:rPr>
          <w:rFonts w:ascii="Times New Roman" w:eastAsia="Times New Roman" w:hAnsi="Times New Roman" w:cs="Times New Roman"/>
        </w:rPr>
        <w:t>Ikebe</w:t>
      </w:r>
      <w:proofErr w:type="spellEnd"/>
      <w:r w:rsidRPr="00AD582E">
        <w:rPr>
          <w:rFonts w:ascii="Times New Roman" w:eastAsia="Times New Roman" w:hAnsi="Times New Roman" w:cs="Times New Roman"/>
        </w:rPr>
        <w:t xml:space="preserve">, C., </w:t>
      </w:r>
      <w:proofErr w:type="spellStart"/>
      <w:r w:rsidRPr="00AD582E">
        <w:rPr>
          <w:rFonts w:ascii="Times New Roman" w:eastAsia="Times New Roman" w:hAnsi="Times New Roman" w:cs="Times New Roman"/>
        </w:rPr>
        <w:t>Rabone</w:t>
      </w:r>
      <w:proofErr w:type="spellEnd"/>
      <w:r w:rsidRPr="00AD582E">
        <w:rPr>
          <w:rFonts w:ascii="Times New Roman" w:eastAsia="Times New Roman" w:hAnsi="Times New Roman" w:cs="Times New Roman"/>
        </w:rPr>
        <w:t xml:space="preserve">, M., and Glover, A.G. 2017. Abyssal fauna of the UK-1 polymetallic nodule exploration area, Clarion-Clipperton Zone, central Pacific Ocean: Mollusca. </w:t>
      </w:r>
      <w:proofErr w:type="spellStart"/>
      <w:r w:rsidRPr="00AD582E">
        <w:rPr>
          <w:rFonts w:ascii="Times New Roman" w:eastAsia="Times New Roman" w:hAnsi="Times New Roman" w:cs="Times New Roman"/>
          <w:i/>
          <w:iCs/>
        </w:rPr>
        <w:t>ZooKeys</w:t>
      </w:r>
      <w:proofErr w:type="spellEnd"/>
      <w:r w:rsidRPr="00AD582E">
        <w:rPr>
          <w:rFonts w:ascii="Times New Roman" w:eastAsia="Times New Roman" w:hAnsi="Times New Roman" w:cs="Times New Roman"/>
        </w:rPr>
        <w:t xml:space="preserve"> (707): 1–46.</w:t>
      </w:r>
    </w:p>
    <w:p w14:paraId="5D8F865A" w14:textId="6654C6EC" w:rsidR="00CC2E66" w:rsidRDefault="00CC2E66" w:rsidP="00CC2E66">
      <w:pPr>
        <w:widowControl w:val="0"/>
        <w:spacing w:after="30"/>
        <w:ind w:left="284" w:hanging="284"/>
        <w:rPr>
          <w:rFonts w:ascii="Times New Roman" w:eastAsia="Times New Roman" w:hAnsi="Times New Roman" w:cs="Times New Roman"/>
          <w:lang w:val="nb-NO"/>
        </w:rPr>
      </w:pPr>
      <w:r w:rsidRPr="00AD582E">
        <w:rPr>
          <w:rFonts w:ascii="Times New Roman" w:eastAsia="Times New Roman" w:hAnsi="Times New Roman" w:cs="Times New Roman"/>
        </w:rPr>
        <w:t xml:space="preserve">Zhang, J., </w:t>
      </w:r>
      <w:proofErr w:type="spellStart"/>
      <w:r w:rsidRPr="00AD582E">
        <w:rPr>
          <w:rFonts w:ascii="Times New Roman" w:eastAsia="Times New Roman" w:hAnsi="Times New Roman" w:cs="Times New Roman"/>
        </w:rPr>
        <w:t>Kobert</w:t>
      </w:r>
      <w:proofErr w:type="spellEnd"/>
      <w:r w:rsidRPr="00AD582E">
        <w:rPr>
          <w:rFonts w:ascii="Times New Roman" w:eastAsia="Times New Roman" w:hAnsi="Times New Roman" w:cs="Times New Roman"/>
        </w:rPr>
        <w:t xml:space="preserve">, K., </w:t>
      </w:r>
      <w:proofErr w:type="spellStart"/>
      <w:r w:rsidRPr="00AD582E">
        <w:rPr>
          <w:rFonts w:ascii="Times New Roman" w:eastAsia="Times New Roman" w:hAnsi="Times New Roman" w:cs="Times New Roman"/>
        </w:rPr>
        <w:t>Flouri</w:t>
      </w:r>
      <w:proofErr w:type="spellEnd"/>
      <w:r w:rsidRPr="00AD582E">
        <w:rPr>
          <w:rFonts w:ascii="Times New Roman" w:eastAsia="Times New Roman" w:hAnsi="Times New Roman" w:cs="Times New Roman"/>
        </w:rPr>
        <w:t xml:space="preserve">, T., and Stamatakis, A. 2014. PEAR: a fast and accurate Illumina Paired-End </w:t>
      </w:r>
      <w:proofErr w:type="spellStart"/>
      <w:r w:rsidRPr="00AD582E">
        <w:rPr>
          <w:rFonts w:ascii="Times New Roman" w:eastAsia="Times New Roman" w:hAnsi="Times New Roman" w:cs="Times New Roman"/>
        </w:rPr>
        <w:t>reAd</w:t>
      </w:r>
      <w:proofErr w:type="spellEnd"/>
      <w:r w:rsidRPr="00AD58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582E">
        <w:rPr>
          <w:rFonts w:ascii="Times New Roman" w:eastAsia="Times New Roman" w:hAnsi="Times New Roman" w:cs="Times New Roman"/>
        </w:rPr>
        <w:t>mergeR</w:t>
      </w:r>
      <w:proofErr w:type="spellEnd"/>
      <w:r w:rsidRPr="00AD582E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972E80">
        <w:rPr>
          <w:rFonts w:ascii="Times New Roman" w:eastAsia="Times New Roman" w:hAnsi="Times New Roman" w:cs="Times New Roman"/>
          <w:i/>
          <w:iCs/>
          <w:lang w:val="nb-NO"/>
        </w:rPr>
        <w:t>Bioinformatics</w:t>
      </w:r>
      <w:proofErr w:type="spellEnd"/>
      <w:r w:rsidRPr="00972E80">
        <w:rPr>
          <w:rFonts w:ascii="Times New Roman" w:eastAsia="Times New Roman" w:hAnsi="Times New Roman" w:cs="Times New Roman"/>
          <w:i/>
          <w:iCs/>
          <w:lang w:val="nb-NO"/>
        </w:rPr>
        <w:t xml:space="preserve"> </w:t>
      </w:r>
      <w:r w:rsidRPr="00972E80">
        <w:rPr>
          <w:rFonts w:ascii="Times New Roman" w:eastAsia="Times New Roman" w:hAnsi="Times New Roman" w:cs="Times New Roman"/>
          <w:lang w:val="nb-NO"/>
        </w:rPr>
        <w:t> </w:t>
      </w:r>
      <w:r w:rsidRPr="00972E80">
        <w:rPr>
          <w:rFonts w:ascii="Times New Roman" w:eastAsia="Times New Roman" w:hAnsi="Times New Roman" w:cs="Times New Roman"/>
          <w:b/>
          <w:bCs/>
          <w:lang w:val="nb-NO"/>
        </w:rPr>
        <w:t>30</w:t>
      </w:r>
      <w:proofErr w:type="gramEnd"/>
      <w:r w:rsidRPr="00972E80">
        <w:rPr>
          <w:rFonts w:ascii="Times New Roman" w:eastAsia="Times New Roman" w:hAnsi="Times New Roman" w:cs="Times New Roman"/>
          <w:lang w:val="nb-NO"/>
        </w:rPr>
        <w:t xml:space="preserve"> (5): 614–620.</w:t>
      </w:r>
    </w:p>
    <w:p w14:paraId="7C7A36C3" w14:textId="3F62EEE8" w:rsidR="00CC2E66" w:rsidRPr="00CC2E66" w:rsidRDefault="00CC2E66" w:rsidP="00CC2E66">
      <w:pPr>
        <w:rPr>
          <w:rFonts w:ascii="Times New Roman" w:eastAsia="Times New Roman" w:hAnsi="Times New Roman" w:cs="Times New Roman"/>
          <w:b/>
          <w:i/>
          <w:sz w:val="28"/>
        </w:rPr>
      </w:pPr>
    </w:p>
    <w:p w14:paraId="21A6D6BA" w14:textId="77777777" w:rsidR="00CC2E66" w:rsidRPr="00CC2E66" w:rsidRDefault="00CC2E66" w:rsidP="00CC2E66">
      <w:pPr>
        <w:rPr>
          <w:sz w:val="32"/>
          <w:szCs w:val="32"/>
        </w:rPr>
      </w:pPr>
    </w:p>
    <w:sectPr w:rsidR="00CC2E66" w:rsidRPr="00CC2E66" w:rsidSect="000C5B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9D3F6" w14:textId="77777777" w:rsidR="0087021C" w:rsidRDefault="0087021C" w:rsidP="0063401C">
      <w:r>
        <w:separator/>
      </w:r>
    </w:p>
  </w:endnote>
  <w:endnote w:type="continuationSeparator" w:id="0">
    <w:p w14:paraId="0D416675" w14:textId="77777777" w:rsidR="0087021C" w:rsidRDefault="0087021C" w:rsidP="0063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55839" w14:textId="4D761552" w:rsidR="0063401C" w:rsidRDefault="0063401C" w:rsidP="006217BF">
    <w:pPr>
      <w:pStyle w:val="Footer"/>
    </w:pPr>
  </w:p>
  <w:p w14:paraId="58B669E2" w14:textId="77777777" w:rsidR="0063401C" w:rsidRDefault="00634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7CD95" w14:textId="77777777" w:rsidR="0087021C" w:rsidRDefault="0087021C" w:rsidP="0063401C">
      <w:r>
        <w:separator/>
      </w:r>
    </w:p>
  </w:footnote>
  <w:footnote w:type="continuationSeparator" w:id="0">
    <w:p w14:paraId="24CB8F62" w14:textId="77777777" w:rsidR="0087021C" w:rsidRDefault="0087021C" w:rsidP="0063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AB02" w14:textId="35EF2F6B" w:rsidR="0063401C" w:rsidRDefault="0063401C" w:rsidP="006217BF">
    <w:pPr>
      <w:pStyle w:val="Header"/>
    </w:pPr>
  </w:p>
  <w:p w14:paraId="2C2F2BDE" w14:textId="77777777" w:rsidR="0063401C" w:rsidRDefault="00634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A0909"/>
    <w:multiLevelType w:val="hybridMultilevel"/>
    <w:tmpl w:val="44142744"/>
    <w:lvl w:ilvl="0" w:tplc="FE6AE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E288A"/>
    <w:multiLevelType w:val="hybridMultilevel"/>
    <w:tmpl w:val="DDA0F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E46F15"/>
    <w:multiLevelType w:val="hybridMultilevel"/>
    <w:tmpl w:val="CB146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D30"/>
    <w:rsid w:val="00014E13"/>
    <w:rsid w:val="000C5B4D"/>
    <w:rsid w:val="001B41A5"/>
    <w:rsid w:val="002819E1"/>
    <w:rsid w:val="003855C2"/>
    <w:rsid w:val="004034EA"/>
    <w:rsid w:val="00574328"/>
    <w:rsid w:val="005910E5"/>
    <w:rsid w:val="005C4FA7"/>
    <w:rsid w:val="005E1ED3"/>
    <w:rsid w:val="006217BF"/>
    <w:rsid w:val="0063401C"/>
    <w:rsid w:val="007B5D30"/>
    <w:rsid w:val="007F0433"/>
    <w:rsid w:val="007F3854"/>
    <w:rsid w:val="0086230F"/>
    <w:rsid w:val="0087021C"/>
    <w:rsid w:val="00997FE7"/>
    <w:rsid w:val="009F0762"/>
    <w:rsid w:val="00BD4601"/>
    <w:rsid w:val="00C25B86"/>
    <w:rsid w:val="00CA03E7"/>
    <w:rsid w:val="00CC2E66"/>
    <w:rsid w:val="00EC62E0"/>
    <w:rsid w:val="00F506EA"/>
    <w:rsid w:val="00F7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6D69"/>
  <w15:docId w15:val="{E33BC4BB-0473-CE41-A2B1-C7C17D58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01C"/>
  </w:style>
  <w:style w:type="paragraph" w:styleId="Footer">
    <w:name w:val="footer"/>
    <w:basedOn w:val="Normal"/>
    <w:link w:val="FooterChar"/>
    <w:uiPriority w:val="99"/>
    <w:unhideWhenUsed/>
    <w:rsid w:val="00634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01C"/>
  </w:style>
  <w:style w:type="paragraph" w:styleId="ListParagraph">
    <w:name w:val="List Paragraph"/>
    <w:basedOn w:val="Normal"/>
    <w:uiPriority w:val="34"/>
    <w:qFormat/>
    <w:rsid w:val="000C5B4D"/>
    <w:pPr>
      <w:ind w:left="720"/>
      <w:contextualSpacing/>
    </w:pPr>
  </w:style>
  <w:style w:type="table" w:styleId="TableGrid">
    <w:name w:val="Table Grid"/>
    <w:basedOn w:val="TableNormal"/>
    <w:uiPriority w:val="39"/>
    <w:rsid w:val="0057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Journals,%20In-house\MEC\MEC\Documents\MEC%20Supplement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P:\Journals, In-house\MEC\MEC\Documents\MEC Supplemental Information.dotx</Template>
  <TotalTime>15</TotalTime>
  <Pages>5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Karen - Hoboken</dc:creator>
  <cp:lastModifiedBy>Microsoft Office User</cp:lastModifiedBy>
  <cp:revision>5</cp:revision>
  <dcterms:created xsi:type="dcterms:W3CDTF">2017-05-04T13:12:00Z</dcterms:created>
  <dcterms:modified xsi:type="dcterms:W3CDTF">2019-06-16T10:41:00Z</dcterms:modified>
</cp:coreProperties>
</file>