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The red area represents CK treatment (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>the volume ratio of soft rock to sand is 0:1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), the purple area represents C1 treatment (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>the volume ratio of soft rock to sand is 1:5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), the blue area represents C2 treatment (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>the volume ratio of soft rock to sand is 1:2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), and the yellow area represents C3 treatment (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>the volume ratio of soft rock to sand is 1:1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).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仿宋" w:cs="Times New Roman"/>
          <w:kern w:val="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987425</wp:posOffset>
                </wp:positionV>
                <wp:extent cx="455295" cy="445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55pt;margin-top:77.75pt;height:35.1pt;width:35.85pt;z-index:251666432;mso-width-relative:page;mso-height-relative:page;" filled="f" stroked="f" coordsize="21600,21600" o:gfxdata="UEsDBAoAAAAAAIdO4kAAAAAAAAAAAAAAAAAEAAAAZHJzL1BLAwQUAAAACACHTuJAEbnwe9gAAAAL&#10;AQAADwAAAGRycy9kb3ducmV2LnhtbE2Py07DMBBF90j8gzVI7KidEFMIcboAsQVRHhI7N54mEfE4&#10;it0m/D3Dii5H9+jeM9Vm8YM44hT7QAaylQKB1ATXU2vg/e3p6hZETJacHQKhgR+MsKnPzypbujDT&#10;Kx63qRVcQrG0BrqUxlLK2HTobVyFEYmzfZi8TXxOrXSTnbncDzJX6kZ62xMvdHbEhw6b7+3BG/h4&#10;3n99FuqlffR6nMOiJPk7aczlRabuQSRc0j8Mf/qsDjU77cKBXBSDgetCrRnlQGsNgokiywsQOwN5&#10;rtcg60qe/lD/AlBLAwQUAAAACACHTuJAAl/mRo4BAAABAwAADgAAAGRycy9lMm9Eb2MueG1srVJL&#10;TsMwEN0jcQfLe+pStXyipkioKhsESMABXMduLMUeyzZNegG4ASs27DlXz8HYLeW3Q2wm9puXN/Nm&#10;PD7rTEOW0gcNtqSHvT4l0gqotF2U9P5udnBCSYjcVrwBK0u6koGeTfb3xq0r5ABqaCrpCYrYULSu&#10;pHWMrmAsiFoaHnrgpMWkAm94xKtfsMrzFtVNwwb9/hFrwVfOg5AhIDrdJOkk6yslRbxWKshImpJi&#10;bzFHn+M8RTYZ82Lhuau12LbB/9CF4dpi0Z3UlEdOHrz+JWW08BBAxZ4Aw0ApLWT2gG4O+z/c3Nbc&#10;yewFhxPcbkzh/2TF1fLGE13h7nA8lhvc0fr5af3ytn59JIjhgFoXCuTdOmTG7hw6JH/gAcHku1Pe&#10;pC86IphHrdVuvLKLRCA4HI0GpyNKBKaGw9HxcVZnnz87H+KFBEPSoaQet5eHypeXIWIjSP2gpFoW&#10;Zrpp8gYb+w1AYkJY6nzTYTrFbt5t7cyhWqGbB+f1osZS2U+m45xzoe2bSIv8es+iny93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RufB72AAAAAsBAAAPAAAAAAAAAAEAIAAAACIAAABkcnMvZG93&#10;bnJldi54bWxQSwECFAAUAAAACACHTuJAAl/mRo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1163955</wp:posOffset>
                </wp:positionV>
                <wp:extent cx="455295" cy="4457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55pt;margin-top:91.65pt;height:35.1pt;width:35.85pt;z-index:251663360;mso-width-relative:page;mso-height-relative:page;" filled="f" stroked="f" coordsize="21600,21600" o:gfxdata="UEsDBAoAAAAAAIdO4kAAAAAAAAAAAAAAAAAEAAAAZHJzL1BLAwQUAAAACACHTuJAz2lYv9gAAAAL&#10;AQAADwAAAGRycy9kb3ducmV2LnhtbE2Py07DMBBF90j9B2sqsaN20wYlIU4XrdiCKA+JnRtPk4h4&#10;HMVuE/6eYQXL0T26c265m10vrjiGzpOG9UqBQKq97ajR8Pb6eJeBCNGQNb0n1PCNAXbV4qY0hfUT&#10;veD1GBvBJRQKo6GNcSikDHWLzoSVH5A4O/vRmcjn2Eg7monLXS8Tpe6lMx3xh9YMuG+x/jpenIb3&#10;p/Pnx1Y9NweXDpOflSSXS61vl2v1ACLiHP9g+NVndajY6eQvZIPoNWyyJGGUgyzjDUxs000O4qQh&#10;SXMFsirl/w3VD1BLAwQUAAAACACHTuJAj9lgDI4BAAD/AgAADgAAAGRycy9lMm9Eb2MueG1srVJL&#10;TsMwEN0jcQfLe+pSpXyipkgIwQYBEnAA17EbS7HHsk2TXgBuwIoNe87VczB2S/ntEJuJPfPyZt4b&#10;T05605KF9EGDrej+YEiJtAJqbecVvb873zuiJERua96ClRVdykBPprs7k86VcgQNtLX0BElsKDtX&#10;0SZGVzIWRCMNDwNw0mJRgTc84tXPWe15h+ymZaPh8IB14GvnQcgQMHu2LtJp5ldKinitVJCRtBXF&#10;2WKOPsdZimw64eXcc9dosRmD/2EKw7XFpluqMx45efD6F5XRwkMAFQcCDAOltJBZA6rZH/5Qc9tw&#10;J7MWNCe4rU3h/2jF1eLGE11XtKDEcoMrWj0/rV7eVq+PpEj2dC6UiLp1iIv9KfS45o98wGRS3Stv&#10;0hf1EKyj0cutubKPRGCyGI9Hx2NKBJaKYnx4mM1nnz87H+KFBEPSoaIed5ct5YvLEHEQhH5AUi8L&#10;57pt8/5a+y2BwJRhafL1hOkU+1m/kTODeolqHpzX8wZbZT0Zji7nRpsXkdb49Z5JP9/t9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PaVi/2AAAAAsBAAAPAAAAAAAAAAEAIAAAACIAAABkcnMvZG93&#10;bnJldi54bWxQSwECFAAUAAAACACHTuJAj9lgDI4BAAD/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1461135</wp:posOffset>
                </wp:positionV>
                <wp:extent cx="455295" cy="445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pt;margin-top:115.05pt;height:35.1pt;width:35.85pt;z-index:251662336;mso-width-relative:page;mso-height-relative:page;" filled="f" stroked="f" coordsize="21600,21600" o:gfxdata="UEsDBAoAAAAAAIdO4kAAAAAAAAAAAAAAAAAEAAAAZHJzL1BLAwQUAAAACACHTuJAFDocCNgAAAAL&#10;AQAADwAAAGRycy9kb3ducmV2LnhtbE2PwU7DMBBE70j8g7VI3Kjd1KloyKYHEFcQLSD15sbbJCJe&#10;R7HbhL/HnOA4mtHMm3I7u15caAydZ4TlQoEgrr3tuEF43z/f3YMI0bA1vWdC+KYA2+r6qjSF9RO/&#10;0WUXG5FKOBQGoY1xKKQMdUvOhIUfiJN38qMzMcmxkXY0Uyp3vcyUWktnOk4LrRnosaX6a3d2CB8v&#10;p8OnVq/Nk8uHyc9KsttIxNubpXoAEWmOf2H4xU/oUCWmoz+zDaJH0LlO6BEhW+kMRErk2ToHcURY&#10;Ka1BVqX8/6H6AVBLAwQUAAAACACHTuJAxAjvo44BAAD/AgAADgAAAGRycy9lMm9Eb2MueG1srVJL&#10;TsMwEN0jcQfLe+pStUCjppVQBRsESMABXMduLMUeyzZNegG4ASs27DlXz8HYlPLbITYTe+blzbw3&#10;nsw605CV9EGDLelhr0+JtAIqbZclvbs9OzihJERuK96AlSVdy0Bn0/29SesKOYAamkp6giQ2FK0r&#10;aR2jKxgLopaGhx44abGowBse8eqXrPK8RXbTsEG/f8Ra8JXzIGQImJ2/F+k08yslRbxSKshImpLi&#10;bDFHn+MiRTad8GLpuau12I7B/zCF4dpi0x3VnEdO7r3+RWW08BBAxZ4Aw0ApLWTWgGoO+z/U3NTc&#10;yawFzQluZ1P4P1pxubr2RFclHVNiucEVbZ4eN8+vm5cHMk72tC4UiLpxiIvdKXS45o98wGRS3Slv&#10;0hf1EKyj0eudubKLRGByOBoNxiNKBJaGw9HxcTafff7sfIjnEgxJh5J63F22lK8uQsRBEPoBSb0s&#10;nOmmyftr7LcEAlOGpcnfJ0yn2C26rZwFVGtUc++8XtbYKuvJcHQ5N9q+iLTGr/dM+vlup2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UOhwI2AAAAAsBAAAPAAAAAAAAAAEAIAAAACIAAABkcnMvZG93&#10;bnJldi54bWxQSwECFAAUAAAACACHTuJAxAjvo44BAAD/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1085850</wp:posOffset>
                </wp:positionV>
                <wp:extent cx="325755" cy="4457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5pt;margin-top:85.5pt;height:35.1pt;width:25.65pt;z-index:251665408;mso-width-relative:page;mso-height-relative:page;" filled="f" stroked="f" coordsize="21600,21600" o:gfxdata="UEsDBAoAAAAAAIdO4kAAAAAAAAAAAAAAAAAEAAAAZHJzL1BLAwQUAAAACACHTuJAj4+NcNgAAAAL&#10;AQAADwAAAGRycy9kb3ducmV2LnhtbE2PTU/DMAyG70j8h8hI3FjSMqquNN1hE1cQ+0DiljVeW9E4&#10;VZOt5d9jTnCz9T56/bhcz64XVxxD50lDslAgkGpvO2o0HPYvDzmIEA1Z03tCDd8YYF3d3pSmsH6i&#10;d7zuYiO4hEJhNLQxDoWUoW7RmbDwAxJnZz86E3kdG2lHM3G562WqVCad6YgvtGbATYv11+7iNBxf&#10;z58fS/XWbN3TMPlZSXIrqfX9XaKeQUSc4x8Mv/qsDhU7nfyFbBC9hjRRGaMcZHkKgok0S1YgTjw8&#10;5kuQVSn//1D9AFBLAwQUAAAACACHTuJA/dA4g40BAAD/AgAADgAAAGRycy9lMm9Eb2MueG1srVJL&#10;TsMwEN0jcQfLe+q2tBRFTZEQgg0CpMIBXMduLMUeyzZNegG4ASs27DlXz8HYlPLbITYTe+blzbw3&#10;np50piEr6YMGW9JBr0+JtAIqbZclvbs9PzimJERuK96AlSVdy0BPZvt709YVcgg1NJX0BElsKFpX&#10;0jpGVzAWRC0NDz1w0mJRgTc84tUvWeV5i+ymYcN+/4i14CvnQcgQMHv2XqSzzK+UFPFaqSAjaUqK&#10;s8UcfY6LFNlsyoul567WYjsG/8MUhmuLTXdUZzxycu/1LyqjhYcAKvYEGAZKaSGzBlQz6P9QM6+5&#10;k1kLmhPczqbwf7TianXjia5wd5RYbnBFm6fHzfPr5uWBDJI9rQsFouYOcbE7hS5Bt/mAyaS6U96k&#10;L+ohWEej1ztzZReJwOThcDwZjykRWBqNxpNJNp99/ux8iBcSDEmHknrcXbaUry5DxIYI/YCkXhbO&#10;ddPk/TX2WwKBKcPS5O8TplPsFt127AVUa1Rz77xe1tgq68lwdDk32r6ItMav90z6+W5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+PjXDYAAAACwEAAA8AAAAAAAAAAQAgAAAAIgAAAGRycy9kb3du&#10;cmV2LnhtbFBLAQIUABQAAAAIAIdO4kD90DiDjQEAAP8C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1716405</wp:posOffset>
                </wp:positionV>
                <wp:extent cx="325755" cy="4457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9pt;margin-top:135.15pt;height:35.1pt;width:25.65pt;z-index:251661312;mso-width-relative:page;mso-height-relative:page;" filled="f" stroked="f" coordsize="21600,21600" o:gfxdata="UEsDBAoAAAAAAIdO4kAAAAAAAAAAAAAAAAAEAAAAZHJzL1BLAwQUAAAACACHTuJAaN+oI9gAAAAL&#10;AQAADwAAAGRycy9kb3ducmV2LnhtbE2PTU/DMAyG70j8h8hI3FjSlI5Rmu4A4gpifEjcssZrKxqn&#10;arK1/HvMCW62/Oj181bbxQ/ihFPsAxnIVgoEUhNcT62Bt9fHqw2ImCw5OwRCA98YYVufn1W2dGGm&#10;FzztUis4hGJpDXQpjaWUsenQ27gKIxLfDmHyNvE6tdJNduZwP0it1Fp62xN/6OyI9x02X7ujN/D+&#10;dPj8uFbP7YMvxjksSpK/lcZcXmTqDkTCJf3B8KvP6lCz0z4cyUUxGNDqRjPKw1pnIJjQxaYAsTeQ&#10;5zoHWVfyf4f6B1BLAwQUAAAACACHTuJA7d3iPI4BAAD/AgAADgAAAGRycy9lMm9Eb2MueG1srVJL&#10;TsMwEN0jcQfLe+pSKK2ippVQBRsESMABXMduLMUeyzZNegG4ASs27DlXz8HYlPLbITYTe+blzbw3&#10;nsw605CV9EGDLelhr0+JtAIqbZclvbs9OxhTEiK3FW/AypKuZaCz6f7epHWFHEANTSU9QRIbitaV&#10;tI7RFYwFUUvDQw+ctFhU4A2PePVLVnneIrtp2KDfP2Et+Mp5EDIEzM7fi3Sa+ZWSIl4pFWQkTUlx&#10;tpijz3GRIptOeLH03NVabMfgf5jCcG2x6Y5qziMn917/ojJaeAigYk+AYaCUFjJrQDWH/R9qbmru&#10;ZNaC5gS3syn8H624XF17oquS4qIsN7iizdPj5vl18/JAxsme1oUCUTcOcbE7hQ7X/JEPmEyqO+VN&#10;+qIegnU0er0zV3aRCEweDYaj4ZASgaXj4+FolM1nnz87H+K5BEPSoaQed5ct5auLEHEQhH5AUi8L&#10;Z7pp8v4a+y2BwJRhafL3CdMpdotuK2cB1RrV3DuvlzW2ynoyHF3OjbYvIq3x6z2Tfr7b6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36gj2AAAAAsBAAAPAAAAAAAAAAEAIAAAACIAAABkcnMvZG93&#10;bnJldi54bWxQSwECFAAUAAAACACHTuJA7d3iPI4BAAD/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1315085</wp:posOffset>
                </wp:positionV>
                <wp:extent cx="325755" cy="445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5pt;margin-top:103.55pt;height:35.1pt;width:25.65pt;z-index:251664384;mso-width-relative:page;mso-height-relative:page;" filled="f" stroked="f" coordsize="21600,21600" o:gfxdata="UEsDBAoAAAAAAIdO4kAAAAAAAAAAAAAAAAAEAAAAZHJzL1BLAwQUAAAACACHTuJADoeJfdgAAAAL&#10;AQAADwAAAGRycy9kb3ducmV2LnhtbE2PTU/DMAyG70j8h8hIu7GkFR1dabrDJq5DjA+JW9Z4bUXj&#10;VE22ln+Pd4Lba/nR68flZna9uOAYOk8akqUCgVR721Gj4f3t+T4HEaIha3pPqOEHA2yq25vSFNZP&#10;9IqXQ2wEl1AojIY2xqGQMtQtOhOWfkDi3cmPzkQex0ba0Uxc7nqZKrWSznTEF1oz4LbF+vtwdho+&#10;9qevzwf10uxcNkx+VpLcWmq9uEvUE4iIc/yD4arP6lCx09GfyQbRa0hVnjJ6DckKBBNpts5AHDk8&#10;JjnIqpT/f6h+AVBLAwQUAAAACACHTuJAq2H/do4BAAD/AgAADgAAAGRycy9lMm9Eb2MueG1srVJL&#10;TsMwEN0jcQfLe+pSKEFRUySEYIMACTiA69iNpdhj2aZJLwA3YMWGPefqORi7pfx2iM3Ennl5M++N&#10;Jye9aclC+qDBVnR/MKREWgG1tvOK3t+d7x1TEiK3NW/ByoouZaAn092dSedKOYIG2lp6giQ2lJ2r&#10;aBOjKxkLopGGhwE4abGowBse8ernrPa8Q3bTstFweMQ68LXzIGQImD1bF+k08yslRbxWKshI2ori&#10;bDFHn+MsRTad8HLuuWu02IzB/zCF4dpi0y3VGY+cPHj9i8po4SGAigMBhoFSWsisAdXsD3+ouW24&#10;k1kLmhPc1qbwf7TianHjia4rWlBiucEVrZ6fVi9vq9dHUiR7OhdKRN06xMX+FHpc80c+YDKp7pU3&#10;6Yt6CNbR6OXWXNlHIjB5MBoX4zElAkuHh+OiyOazz5+dD/FCgiHpUFGPu8uW8sVliDgIQj8gqZeF&#10;c922eX+t/ZZAYMqwNPl6wnSK/azfyJlBvUQ1D87reYOtsp4MR5dzo82LSGv8es+kn+92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Oh4l92AAAAAsBAAAPAAAAAAAAAAEAIAAAACIAAABkcnMvZG93&#10;bnJldi54bWxQSwECFAAUAAAACACHTuJAq2H/do4BAAD/Ag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073400" cy="2895600"/>
            <wp:effectExtent l="9525" t="9525" r="22225" b="9525"/>
            <wp:docPr id="2" name="图片 1" descr="E:\个人资料-科研富平\博士后资料\博士后出站资料\答辩PPT\砒砂岩小区照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个人资料-科研富平\博士后资料\博士后出站资料\答辩PPT\砒砂岩小区照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8956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2924175</wp:posOffset>
                </wp:positionV>
                <wp:extent cx="463550" cy="265430"/>
                <wp:effectExtent l="0" t="0" r="12700" b="12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color w:val="000000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/>
                                <w:sz w:val="13"/>
                                <w:szCs w:val="16"/>
                                <w:lang w:val="en-US" w:eastAsia="zh-CN"/>
                              </w:rPr>
                              <w:t>North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15pt;margin-top:230.25pt;height:20.9pt;width:36.5pt;z-index:251660288;mso-width-relative:page;mso-height-relative:page;" fillcolor="#FFFFFF" filled="t" stroked="f" coordsize="21600,21600" o:gfxdata="UEsDBAoAAAAAAIdO4kAAAAAAAAAAAAAAAAAEAAAAZHJzL1BLAwQUAAAACACHTuJAWnGbS9kAAAAL&#10;AQAADwAAAGRycy9kb3ducmV2LnhtbE2Py07DMBBF90j8gzVIbBC12zQODZlUAgnEto8PmCRuEhHb&#10;Uew27d8zrGA5M0d3zi22VzuIi5lC7x3CcqFAGFf7pnctwvHw8fwCIkRyDQ3eGYSbCbAt7+8Kyhs/&#10;u5257GMrOMSFnBC6GMdcylB3xlJY+NE4vp38ZCnyOLWymWjmcDvIlVJaWuodf+hoNO+dqb/3Z4tw&#10;+pqf0s1cfcZjtlvrN+qzyt8QHx+W6hVENNf4B8OvPqtDyU6VP7smiAFBb1TCKMJaqxQEE5lOeFMh&#10;pGqVgCwL+b9D+QNQSwMEFAAAAAgAh07iQMezs4OmAQAAKAMAAA4AAABkcnMvZTJvRG9jLnhtbK1S&#10;S27bMBDdF8gdCO5jOXZsFILlAG3gbIK2QNoD0BQpESA5xJCx5Au0N+iqm+57Lp+jQ9px+tkF0YIi&#10;Z948znvD1c3oLNspjAZ8w68mU86Ul9Aa3zX8y+fN5VvOYhK+FRa8avheRX6zvnizGkKtZtCDbRUy&#10;IvGxHkLD+5RCXVVR9sqJOIGgPCU1oBOJjthVLYqB2J2tZtPpshoA24AgVYwUvT0m+brwa61k+qh1&#10;VInZhlNvqaxY1m1eq/VK1B2K0Bt5akO8oAsnjKdLz1S3Ign2iOY/KmckQgSdJhJcBVobqYoGUnM1&#10;/UfNQy+CKlrInBjONsXXo5Ufdp+Qmbbhc868cDSiw/dvhx+/Dj+/snm2ZwixJtRDIFwa38FIY36K&#10;Rwpm1aNGl/+kh1GejN6fzVVjYpKC18v5YkEZSanZcnE9L+ZXz8UBY7pT4FjeNBxpdsVSsbuPiRoh&#10;6BMk3xXBmnZjrC0H7LbvLbKdoDlvypd7pJK/YNZnsIdcdkznSJUlHqXkXRq340n3Fto9yX4MaLqe&#10;eirCC5zGUehPTyfP+89zIX1+4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nGbS9kAAAALAQAA&#10;DwAAAAAAAAABACAAAAAiAAAAZHJzL2Rvd25yZXYueG1sUEsBAhQAFAAAAAgAh07iQMezs4OmAQAA&#10;KAMAAA4AAAAAAAAAAQAgAAAAKA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color w:val="000000"/>
                          <w:sz w:val="13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/>
                          <w:sz w:val="13"/>
                          <w:szCs w:val="16"/>
                          <w:lang w:val="en-US" w:eastAsia="zh-CN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760095" cy="2948940"/>
            <wp:effectExtent l="0" t="0" r="1905" b="38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 w:cs="Times New Roman"/>
          <w:kern w:val="0"/>
          <w:szCs w:val="21"/>
        </w:rPr>
        <w:drawing>
          <wp:inline distT="0" distB="0" distL="114300" distR="114300">
            <wp:extent cx="391160" cy="295910"/>
            <wp:effectExtent l="0" t="0" r="889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132" t="24953" r="90453" b="3015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3911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60" w:firstLineChars="800"/>
        <w:textAlignment w:val="auto"/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Verdana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</w:rPr>
        <w:t xml:space="preserve">Each number corresponds to the test 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22"/>
          <w:szCs w:val="22"/>
          <w:u w:val="none"/>
          <w:shd w:val="clear" w:color="auto" w:fill="FFFFFF"/>
          <w:lang w:val="en-US" w:eastAsia="zh-CN"/>
        </w:rPr>
        <w:t>plot treatments</w:t>
      </w:r>
    </w:p>
    <w:tbl>
      <w:tblPr>
        <w:tblStyle w:val="3"/>
        <w:tblW w:w="7769" w:type="dxa"/>
        <w:jc w:val="center"/>
        <w:tblInd w:w="-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68"/>
        <w:gridCol w:w="1249"/>
        <w:gridCol w:w="1249"/>
        <w:gridCol w:w="1299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Test plot number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2, 7, 15</w:t>
            </w:r>
          </w:p>
        </w:tc>
        <w:tc>
          <w:tcPr>
            <w:tcW w:w="1249" w:type="dxa"/>
            <w:shd w:val="clear" w:color="auto" w:fill="FFC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6, 10, 13</w:t>
            </w:r>
          </w:p>
        </w:tc>
        <w:tc>
          <w:tcPr>
            <w:tcW w:w="1249" w:type="dxa"/>
            <w:shd w:val="clear" w:color="auto" w:fill="00B0F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5, 8, 9</w:t>
            </w:r>
          </w:p>
        </w:tc>
        <w:tc>
          <w:tcPr>
            <w:tcW w:w="1299" w:type="dxa"/>
            <w:shd w:val="clear" w:color="auto" w:fill="B2A1C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1, 4, 12</w:t>
            </w:r>
          </w:p>
        </w:tc>
        <w:tc>
          <w:tcPr>
            <w:tcW w:w="1212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3, 11, 14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Compound ratio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Loess: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1:2</w:t>
            </w:r>
          </w:p>
        </w:tc>
        <w:tc>
          <w:tcPr>
            <w:tcW w:w="1249" w:type="dxa"/>
            <w:shd w:val="clear" w:color="auto" w:fill="FFC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1:1</w:t>
            </w:r>
          </w:p>
        </w:tc>
        <w:tc>
          <w:tcPr>
            <w:tcW w:w="1249" w:type="dxa"/>
            <w:shd w:val="clear" w:color="auto" w:fill="00B0F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9" w:type="dxa"/>
            <w:shd w:val="clear" w:color="auto" w:fill="B2A1C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2" w:type="dxa"/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=0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oil ages</w:t>
            </w:r>
          </w:p>
        </w:tc>
        <w:tc>
          <w:tcPr>
            <w:tcW w:w="1168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2009</w:t>
            </w:r>
          </w:p>
        </w:tc>
        <w:tc>
          <w:tcPr>
            <w:tcW w:w="1249" w:type="dxa"/>
            <w:tcBorders>
              <w:bottom w:val="single" w:color="000000" w:sz="4" w:space="0"/>
            </w:tcBorders>
            <w:shd w:val="clear" w:color="auto" w:fill="FFC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2009</w:t>
            </w:r>
          </w:p>
        </w:tc>
        <w:tc>
          <w:tcPr>
            <w:tcW w:w="1249" w:type="dxa"/>
            <w:tcBorders>
              <w:bottom w:val="single" w:color="000000" w:sz="4" w:space="0"/>
            </w:tcBorders>
            <w:shd w:val="clear" w:color="auto" w:fill="00B0F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2009</w:t>
            </w:r>
          </w:p>
        </w:tc>
        <w:tc>
          <w:tcPr>
            <w:tcW w:w="1299" w:type="dxa"/>
            <w:tcBorders>
              <w:bottom w:val="single" w:color="000000" w:sz="4" w:space="0"/>
            </w:tcBorders>
            <w:shd w:val="clear" w:color="auto" w:fill="B2A1C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2009</w:t>
            </w:r>
          </w:p>
        </w:tc>
        <w:tc>
          <w:tcPr>
            <w:tcW w:w="1212" w:type="dxa"/>
            <w:tcBorders>
              <w:bottom w:val="single" w:color="000000" w:sz="4" w:space="0"/>
            </w:tcBorders>
            <w:shd w:val="clear" w:color="auto" w:fill="FF000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Test plot number</w:t>
            </w:r>
          </w:p>
        </w:tc>
        <w:tc>
          <w:tcPr>
            <w:tcW w:w="116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17, 22, 30</w:t>
            </w:r>
          </w:p>
        </w:tc>
        <w:tc>
          <w:tcPr>
            <w:tcW w:w="124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21, 25, 28</w:t>
            </w:r>
          </w:p>
        </w:tc>
        <w:tc>
          <w:tcPr>
            <w:tcW w:w="124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20, 23, 24</w:t>
            </w:r>
          </w:p>
        </w:tc>
        <w:tc>
          <w:tcPr>
            <w:tcW w:w="129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16, 19, 27</w:t>
            </w:r>
          </w:p>
        </w:tc>
        <w:tc>
          <w:tcPr>
            <w:tcW w:w="121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18, 26, 29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Compound ratio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Loess: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1: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oft rock: sand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=0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oil ages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2016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2016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2016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2016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2016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1BD9"/>
    <w:rsid w:val="2CA11BD9"/>
    <w:rsid w:val="730A4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2019-08-16T08:44:00Z</dcterms:created>
  <dc:creator>葬泪</dc:creator>
  <cp:lastModifiedBy>葬泪</cp:lastModifiedBy>
  <dcterms:modified xsi:type="dcterms:W3CDTF">2019-08-16T09:04:22Z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