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884"/>
        <w:tblW w:w="1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2556"/>
        <w:gridCol w:w="810"/>
        <w:gridCol w:w="810"/>
        <w:gridCol w:w="630"/>
        <w:gridCol w:w="630"/>
        <w:gridCol w:w="630"/>
        <w:gridCol w:w="630"/>
        <w:gridCol w:w="630"/>
        <w:gridCol w:w="630"/>
        <w:gridCol w:w="630"/>
        <w:gridCol w:w="630"/>
        <w:gridCol w:w="810"/>
        <w:gridCol w:w="630"/>
        <w:gridCol w:w="630"/>
        <w:gridCol w:w="585"/>
        <w:gridCol w:w="495"/>
        <w:gridCol w:w="630"/>
        <w:gridCol w:w="600"/>
        <w:gridCol w:w="720"/>
        <w:gridCol w:w="630"/>
        <w:gridCol w:w="630"/>
        <w:gridCol w:w="720"/>
        <w:gridCol w:w="405"/>
        <w:gridCol w:w="405"/>
        <w:gridCol w:w="405"/>
        <w:gridCol w:w="360"/>
        <w:gridCol w:w="360"/>
        <w:gridCol w:w="405"/>
        <w:gridCol w:w="360"/>
        <w:gridCol w:w="360"/>
      </w:tblGrid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  <w:hideMark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</w:p>
        </w:tc>
        <w:tc>
          <w:tcPr>
            <w:tcW w:w="2556" w:type="dxa"/>
            <w:noWrap/>
            <w:vAlign w:val="center"/>
            <w:hideMark/>
          </w:tcPr>
          <w:p w:rsidR="00A816BE" w:rsidRPr="0059199D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59199D">
              <w:rPr>
                <w:rFonts w:ascii="Times New Roman" w:hAnsi="Times New Roman"/>
                <w:sz w:val="20"/>
                <w:szCs w:val="20"/>
                <w:lang w:val="en-US" w:eastAsia="es-ES"/>
              </w:rPr>
              <w:t>Species</w:t>
            </w:r>
          </w:p>
        </w:tc>
        <w:tc>
          <w:tcPr>
            <w:tcW w:w="810" w:type="dxa"/>
            <w:noWrap/>
            <w:vAlign w:val="center"/>
            <w:hideMark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810" w:type="dxa"/>
            <w:noWrap/>
            <w:vAlign w:val="center"/>
            <w:hideMark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</w:t>
            </w:r>
          </w:p>
        </w:tc>
        <w:tc>
          <w:tcPr>
            <w:tcW w:w="630" w:type="dxa"/>
            <w:noWrap/>
            <w:vAlign w:val="center"/>
            <w:hideMark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3</w:t>
            </w:r>
          </w:p>
        </w:tc>
        <w:tc>
          <w:tcPr>
            <w:tcW w:w="630" w:type="dxa"/>
            <w:noWrap/>
            <w:vAlign w:val="center"/>
            <w:hideMark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4</w:t>
            </w:r>
          </w:p>
        </w:tc>
        <w:tc>
          <w:tcPr>
            <w:tcW w:w="630" w:type="dxa"/>
            <w:noWrap/>
            <w:vAlign w:val="center"/>
            <w:hideMark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5</w:t>
            </w:r>
          </w:p>
        </w:tc>
        <w:tc>
          <w:tcPr>
            <w:tcW w:w="630" w:type="dxa"/>
            <w:noWrap/>
            <w:vAlign w:val="center"/>
            <w:hideMark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6</w:t>
            </w:r>
          </w:p>
        </w:tc>
        <w:tc>
          <w:tcPr>
            <w:tcW w:w="630" w:type="dxa"/>
            <w:noWrap/>
            <w:vAlign w:val="center"/>
            <w:hideMark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7</w:t>
            </w:r>
          </w:p>
        </w:tc>
        <w:tc>
          <w:tcPr>
            <w:tcW w:w="630" w:type="dxa"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8</w:t>
            </w:r>
          </w:p>
        </w:tc>
        <w:tc>
          <w:tcPr>
            <w:tcW w:w="630" w:type="dxa"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9</w:t>
            </w:r>
          </w:p>
        </w:tc>
        <w:tc>
          <w:tcPr>
            <w:tcW w:w="630" w:type="dxa"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10</w:t>
            </w:r>
          </w:p>
        </w:tc>
        <w:tc>
          <w:tcPr>
            <w:tcW w:w="810" w:type="dxa"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11</w:t>
            </w:r>
          </w:p>
        </w:tc>
        <w:tc>
          <w:tcPr>
            <w:tcW w:w="630" w:type="dxa"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12</w:t>
            </w:r>
          </w:p>
        </w:tc>
        <w:tc>
          <w:tcPr>
            <w:tcW w:w="630" w:type="dxa"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13</w:t>
            </w:r>
          </w:p>
        </w:tc>
        <w:tc>
          <w:tcPr>
            <w:tcW w:w="585" w:type="dxa"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14</w:t>
            </w:r>
          </w:p>
        </w:tc>
        <w:tc>
          <w:tcPr>
            <w:tcW w:w="495" w:type="dxa"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15</w:t>
            </w:r>
          </w:p>
        </w:tc>
        <w:tc>
          <w:tcPr>
            <w:tcW w:w="630" w:type="dxa"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16</w:t>
            </w:r>
          </w:p>
        </w:tc>
        <w:tc>
          <w:tcPr>
            <w:tcW w:w="600" w:type="dxa"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17</w:t>
            </w:r>
          </w:p>
        </w:tc>
        <w:tc>
          <w:tcPr>
            <w:tcW w:w="720" w:type="dxa"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18</w:t>
            </w:r>
          </w:p>
        </w:tc>
        <w:tc>
          <w:tcPr>
            <w:tcW w:w="630" w:type="dxa"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19</w:t>
            </w:r>
          </w:p>
        </w:tc>
        <w:tc>
          <w:tcPr>
            <w:tcW w:w="630" w:type="dxa"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20</w:t>
            </w:r>
          </w:p>
        </w:tc>
        <w:tc>
          <w:tcPr>
            <w:tcW w:w="720" w:type="dxa"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21</w:t>
            </w:r>
          </w:p>
        </w:tc>
        <w:tc>
          <w:tcPr>
            <w:tcW w:w="405" w:type="dxa"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22</w:t>
            </w:r>
          </w:p>
        </w:tc>
        <w:tc>
          <w:tcPr>
            <w:tcW w:w="405" w:type="dxa"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23</w:t>
            </w:r>
          </w:p>
        </w:tc>
        <w:tc>
          <w:tcPr>
            <w:tcW w:w="405" w:type="dxa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24</w:t>
            </w:r>
          </w:p>
        </w:tc>
        <w:tc>
          <w:tcPr>
            <w:tcW w:w="360" w:type="dxa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25</w:t>
            </w:r>
          </w:p>
        </w:tc>
        <w:tc>
          <w:tcPr>
            <w:tcW w:w="360" w:type="dxa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26</w:t>
            </w:r>
          </w:p>
        </w:tc>
        <w:tc>
          <w:tcPr>
            <w:tcW w:w="405" w:type="dxa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27</w:t>
            </w:r>
          </w:p>
        </w:tc>
        <w:tc>
          <w:tcPr>
            <w:tcW w:w="360" w:type="dxa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28</w:t>
            </w:r>
          </w:p>
        </w:tc>
        <w:tc>
          <w:tcPr>
            <w:tcW w:w="360" w:type="dxa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29</w:t>
            </w: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  <w:hideMark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BF693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sz w:val="20"/>
                <w:szCs w:val="20"/>
                <w:lang w:val="en-US" w:eastAsia="es-ES"/>
              </w:rPr>
              <w:t>L</w:t>
            </w:r>
            <w:r w:rsidR="001674F0" w:rsidRPr="000C18BE">
              <w:rPr>
                <w:rFonts w:ascii="Times New Roman" w:hAnsi="Times New Roman"/>
                <w:i/>
                <w:sz w:val="20"/>
                <w:szCs w:val="20"/>
                <w:lang w:val="en-US" w:eastAsia="es-ES"/>
              </w:rPr>
              <w:t>eptodactylus</w:t>
            </w:r>
            <w:r w:rsidRPr="000C18BE">
              <w:rPr>
                <w:rFonts w:ascii="Times New Roman" w:hAnsi="Times New Roman"/>
                <w:i/>
                <w:sz w:val="20"/>
                <w:szCs w:val="20"/>
                <w:lang w:val="en-US" w:eastAsia="es-ES"/>
              </w:rPr>
              <w:t xml:space="preserve"> ape</w:t>
            </w:r>
            <w:r w:rsidR="00A816BE" w:rsidRPr="000C18BE">
              <w:rPr>
                <w:rFonts w:ascii="Times New Roman" w:hAnsi="Times New Roman"/>
                <w:i/>
                <w:sz w:val="20"/>
                <w:szCs w:val="20"/>
                <w:lang w:val="en-US" w:eastAsia="es-ES"/>
              </w:rPr>
              <w:t xml:space="preserve">pyta </w:t>
            </w:r>
            <w:r w:rsidR="00A816BE" w:rsidRPr="0059199D">
              <w:rPr>
                <w:rFonts w:ascii="Times New Roman" w:hAnsi="Times New Roman"/>
                <w:b/>
                <w:sz w:val="20"/>
                <w:szCs w:val="20"/>
                <w:lang w:val="en-US" w:eastAsia="es-ES"/>
              </w:rPr>
              <w:t>sp. nov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0–1.3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1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58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9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0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sz w:val="20"/>
                <w:szCs w:val="20"/>
                <w:lang w:val="en-US" w:eastAsia="es-ES"/>
              </w:rPr>
              <w:t>L. mystacinus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3–4.4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0–2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1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58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9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0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3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sz w:val="20"/>
                <w:szCs w:val="20"/>
                <w:lang w:val="en-US" w:eastAsia="es-ES"/>
              </w:rPr>
              <w:t>L. cupreus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5.7–5.9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4.8–5.9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1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58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9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0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4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sz w:val="20"/>
                <w:szCs w:val="20"/>
                <w:lang w:val="en-US" w:eastAsia="es-ES"/>
              </w:rPr>
              <w:t>L. troglodytes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8.9–9.2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7.8–8.7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9.2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1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58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9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0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5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bufonius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7.4–7.6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7.2–8.5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11.1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1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58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9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0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6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 marambaiae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7.6–8.3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7.4–8.3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7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plaumanni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7.9–8.7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7.7–8.5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2.4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8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sertanejo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8.1–8.7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8.1–8.9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2.8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3.5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9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tapiti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8.1–8.7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8.5–9.4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3.1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3.7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2.6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10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furnarius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7.6–8.3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7.4–8.1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3.1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4.4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3.1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2.8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11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camaquara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12–12.5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11.2–11.8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15.1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13.1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6.8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12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cunicularius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9.6–10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8.9–9.6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4.4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5.5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6.3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5.2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5.2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3.1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13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gracilis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9.4–9.8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9.1–10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</w:t>
            </w:r>
            <w:bookmarkStart w:id="0" w:name="_GoBack"/>
            <w:bookmarkEnd w:id="0"/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0.7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14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jolyi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10.5–10.9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11.1–12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13.2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3.5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15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elenae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10–10.4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9.4–10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8.5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16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notoaktites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9.4–10.1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8.8–9.9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11.4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17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 xml:space="preserve">L. </w:t>
            </w:r>
            <w:r w:rsidRPr="000C18BE">
              <w:rPr>
                <w:rFonts w:ascii="Times New Roman" w:hAnsi="Times New Roman"/>
                <w:iCs/>
                <w:sz w:val="20"/>
                <w:szCs w:val="20"/>
                <w:lang w:val="en-US" w:eastAsia="es-ES"/>
              </w:rPr>
              <w:t>cf.</w:t>
            </w: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 xml:space="preserve"> mystaceus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10.1–10.7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8.9–9.6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9.6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11.9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18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didymus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9.6–10.3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9.6–11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9.7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9.2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5.1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19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mystaceus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10.6–11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9.1–10.6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13.2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10.8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5.3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6.9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20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latinasus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9.4–9.8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9.2–10.5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9.4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shd w:val="clear" w:color="auto" w:fill="auto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21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fuscus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6.5–8.7</w:t>
            </w:r>
          </w:p>
        </w:tc>
        <w:tc>
          <w:tcPr>
            <w:tcW w:w="81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5.9–8.3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5.9–7.4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8.7–9.6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7.2–8.1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6.8–7.9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7.6–8.5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6.8–8.1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7.2–8.1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6.8–8.1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11.2–12.3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8.7–9.6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7.4–8.9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9–10.7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7–8.1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2.4–4.8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8.1-9.7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8.6–10.1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9.3–9.7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7.9–9.2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0.4–3.5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22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longirostris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7.9–8.1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7.3–8.4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6.6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10.8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7.8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5.7–5.9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23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poecilochilus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9.4–9.8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8.7–10.2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8.3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6.8–8.3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24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fragilis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8–8.5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5.9–7.2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9.8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10.4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11.8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5.9–7.4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6.6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25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albilabris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7.2–7.6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9.5–10.2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7.4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7.5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5.7–6.8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6.8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6.5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26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laticeps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9.8–10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10.1–107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14.4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11.3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13.3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8.1–8.7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8.8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9.4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8.9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27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syphax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9.9–10.5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10.1–10.7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10.7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10.3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14.3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13.2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11.6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11.9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13.3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9.4–10.3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10.9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7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28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labosus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10–10.9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9.3–10.2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11.9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10.5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10.9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14.7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13.6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10.1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8.1–9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10.8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8.9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</w:p>
        </w:tc>
      </w:tr>
      <w:tr w:rsidR="0059199D" w:rsidRPr="000C18BE" w:rsidTr="0059199D">
        <w:trPr>
          <w:trHeight w:val="227"/>
        </w:trPr>
        <w:tc>
          <w:tcPr>
            <w:tcW w:w="360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sz w:val="20"/>
                <w:szCs w:val="20"/>
                <w:lang w:val="en-US" w:eastAsia="es-ES"/>
              </w:rPr>
              <w:t>29</w:t>
            </w:r>
          </w:p>
        </w:tc>
        <w:tc>
          <w:tcPr>
            <w:tcW w:w="2556" w:type="dxa"/>
            <w:noWrap/>
            <w:vAlign w:val="center"/>
          </w:tcPr>
          <w:p w:rsidR="00A816BE" w:rsidRPr="000C18BE" w:rsidRDefault="00A816BE" w:rsidP="008F1282">
            <w:pPr>
              <w:spacing w:line="276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</w:pPr>
            <w:r w:rsidRPr="000C18BE">
              <w:rPr>
                <w:rFonts w:ascii="Times New Roman" w:hAnsi="Times New Roman"/>
                <w:i/>
                <w:iCs/>
                <w:sz w:val="20"/>
                <w:szCs w:val="20"/>
                <w:lang w:val="en-US" w:eastAsia="es-ES"/>
              </w:rPr>
              <w:t>L. ventrimaculatus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color w:val="FF0000"/>
                <w:sz w:val="18"/>
                <w:szCs w:val="18"/>
                <w:lang w:val="en-US" w:eastAsia="es-ES"/>
              </w:rPr>
              <w:t>10.2–11.1</w:t>
            </w:r>
          </w:p>
        </w:tc>
        <w:tc>
          <w:tcPr>
            <w:tcW w:w="81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9.6–10.4</w:t>
            </w:r>
          </w:p>
        </w:tc>
        <w:tc>
          <w:tcPr>
            <w:tcW w:w="630" w:type="dxa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12.6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10.3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10.8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15.4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12.9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11.8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13.4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10.5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13.1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13.2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13.7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12.5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8.5–9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10.6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10.9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10.3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9.4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8.5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11.6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0.6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A816BE" w:rsidRPr="000C18BE" w:rsidRDefault="00A816BE" w:rsidP="0059199D">
            <w:pPr>
              <w:spacing w:line="276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  <w:lang w:val="en-US" w:eastAsia="es-ES"/>
              </w:rPr>
            </w:pPr>
            <w:r w:rsidRPr="000C18BE">
              <w:rPr>
                <w:rFonts w:ascii="Times New Roman" w:hAnsi="Times New Roman"/>
                <w:sz w:val="18"/>
                <w:szCs w:val="18"/>
                <w:lang w:val="en-US" w:eastAsia="es-ES"/>
              </w:rPr>
              <w:t>–</w:t>
            </w:r>
          </w:p>
        </w:tc>
      </w:tr>
    </w:tbl>
    <w:p w:rsidR="00EA3BFA" w:rsidRDefault="00EA3BFA" w:rsidP="00753E37">
      <w:pPr>
        <w:spacing w:line="480" w:lineRule="auto"/>
        <w:ind w:left="-142"/>
        <w:contextualSpacing/>
      </w:pPr>
    </w:p>
    <w:sectPr w:rsidR="00EA3BFA" w:rsidSect="0059199D">
      <w:footerReference w:type="default" r:id="rId7"/>
      <w:pgSz w:w="23814" w:h="12242" w:orient="landscape" w:code="5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C4F" w:rsidRDefault="00083C4F">
      <w:r>
        <w:separator/>
      </w:r>
    </w:p>
  </w:endnote>
  <w:endnote w:type="continuationSeparator" w:id="0">
    <w:p w:rsidR="00083C4F" w:rsidRDefault="00083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8352912"/>
      <w:docPartObj>
        <w:docPartGallery w:val="Page Numbers (Bottom of Page)"/>
        <w:docPartUnique/>
      </w:docPartObj>
    </w:sdtPr>
    <w:sdtContent>
      <w:p w:rsidR="004439B0" w:rsidRDefault="00DA6703">
        <w:pPr>
          <w:pStyle w:val="Piedepgina"/>
          <w:jc w:val="right"/>
        </w:pPr>
        <w:r>
          <w:fldChar w:fldCharType="begin"/>
        </w:r>
        <w:r w:rsidR="00A816BE">
          <w:instrText>PAGE   \* MERGEFORMAT</w:instrText>
        </w:r>
        <w:r>
          <w:fldChar w:fldCharType="separate"/>
        </w:r>
        <w:r w:rsidR="005919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39B0" w:rsidRDefault="00083C4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C4F" w:rsidRDefault="00083C4F">
      <w:r>
        <w:separator/>
      </w:r>
    </w:p>
  </w:footnote>
  <w:footnote w:type="continuationSeparator" w:id="0">
    <w:p w:rsidR="00083C4F" w:rsidRDefault="00083C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F87"/>
    <w:rsid w:val="00083C4F"/>
    <w:rsid w:val="000C18BE"/>
    <w:rsid w:val="00153A47"/>
    <w:rsid w:val="001674F0"/>
    <w:rsid w:val="003802A6"/>
    <w:rsid w:val="0059199D"/>
    <w:rsid w:val="007134AA"/>
    <w:rsid w:val="00753E37"/>
    <w:rsid w:val="00781D9E"/>
    <w:rsid w:val="008A0F17"/>
    <w:rsid w:val="008D0AA8"/>
    <w:rsid w:val="008F1282"/>
    <w:rsid w:val="008F603D"/>
    <w:rsid w:val="00A27D65"/>
    <w:rsid w:val="00A816BE"/>
    <w:rsid w:val="00B31F87"/>
    <w:rsid w:val="00BF693E"/>
    <w:rsid w:val="00DA6703"/>
    <w:rsid w:val="00EA3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17"/>
    <w:pPr>
      <w:spacing w:after="0" w:line="240" w:lineRule="auto"/>
    </w:pPr>
    <w:rPr>
      <w:rFonts w:eastAsiaTheme="minorEastAsia" w:cs="Times New Roman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8A0F17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8A0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A816BE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6BE"/>
    <w:rPr>
      <w:rFonts w:eastAsiaTheme="minorEastAsia" w:cs="Times New Roman"/>
      <w:sz w:val="24"/>
      <w:szCs w:val="24"/>
      <w:lang w:val="es-AR"/>
    </w:rPr>
  </w:style>
  <w:style w:type="character" w:styleId="Nmerodelnea">
    <w:name w:val="line number"/>
    <w:basedOn w:val="Fuentedeprrafopredeter"/>
    <w:uiPriority w:val="99"/>
    <w:semiHidden/>
    <w:unhideWhenUsed/>
    <w:rsid w:val="00A81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F3F58-53CF-43DA-BFCF-31741EEC1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11</cp:revision>
  <dcterms:created xsi:type="dcterms:W3CDTF">2019-06-26T18:57:00Z</dcterms:created>
  <dcterms:modified xsi:type="dcterms:W3CDTF">2019-09-06T16:37:00Z</dcterms:modified>
</cp:coreProperties>
</file>