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C" w:rsidRPr="006C3DCC" w:rsidRDefault="006C3DCC"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>T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able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S4. 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The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t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 xml:space="preserve">op 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>10</w:t>
      </w:r>
      <w:r w:rsidR="000468F1">
        <w:rPr>
          <w:rFonts w:ascii="Times New Roman" w:hAnsi="Times New Roman" w:cs="Times New Roman"/>
          <w:b/>
          <w:kern w:val="0"/>
          <w:sz w:val="18"/>
          <w:szCs w:val="18"/>
        </w:rPr>
        <w:t xml:space="preserve"> GO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bookmarkStart w:id="0" w:name="_GoBack"/>
      <w:bookmarkEnd w:id="0"/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enrichments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of </w:t>
      </w:r>
      <w:r w:rsidR="00277116">
        <w:rPr>
          <w:rFonts w:ascii="Times New Roman" w:hAnsi="Times New Roman" w:cs="Times New Roman"/>
          <w:b/>
          <w:kern w:val="0"/>
          <w:sz w:val="18"/>
          <w:szCs w:val="18"/>
        </w:rPr>
        <w:t>specific</w:t>
      </w:r>
      <w:r w:rsidR="00277116">
        <w:rPr>
          <w:rFonts w:ascii="URWPalladioL-Bold" w:hAnsi="URWPalladioL-Bold" w:cs="URWPalladioL-Bold"/>
          <w:b/>
          <w:bCs/>
          <w:kern w:val="0"/>
          <w:sz w:val="18"/>
          <w:szCs w:val="18"/>
        </w:rPr>
        <w:t xml:space="preserve"> DEGs in</w:t>
      </w:r>
      <w:r w:rsidR="00277116">
        <w:rPr>
          <w:rFonts w:ascii="URWPalladioL-Bold" w:hAnsi="URWPalladioL-Bold" w:cs="URWPalladioL-Bold" w:hint="eastAsia"/>
          <w:b/>
          <w:bCs/>
          <w:kern w:val="0"/>
          <w:sz w:val="18"/>
          <w:szCs w:val="18"/>
        </w:rPr>
        <w:t xml:space="preserve"> </w:t>
      </w:r>
      <w:proofErr w:type="spellStart"/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Duroc</w:t>
      </w:r>
      <w:proofErr w:type="spellEnd"/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 xml:space="preserve"> pigs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404"/>
        <w:gridCol w:w="1701"/>
        <w:gridCol w:w="992"/>
        <w:gridCol w:w="141"/>
        <w:gridCol w:w="1041"/>
      </w:tblGrid>
      <w:tr w:rsidR="006C3DCC" w:rsidRPr="006C3DCC" w:rsidTr="006C3DCC">
        <w:trPr>
          <w:trHeight w:val="270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314F0D" w:rsidRDefault="006C3DCC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GO ID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314F0D" w:rsidRDefault="004A1C70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GO</w:t>
            </w:r>
            <w:r w:rsidR="007B185D" w:rsidRPr="00AD4ED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="007B185D" w:rsidRPr="0021223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term</w:t>
            </w:r>
            <w:r w:rsidR="007B185D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314F0D" w:rsidRDefault="006C3DCC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14F0D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Category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314F0D" w:rsidRDefault="006C3DCC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Nunber</w:t>
            </w:r>
            <w:proofErr w:type="spellEnd"/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of DEGs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314F0D" w:rsidRDefault="006C3DCC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14F0D">
              <w:rPr>
                <w:rFonts w:ascii="Times New Roman" w:hAnsi="Times New Roman" w:cs="Times New Roman" w:hint="eastAsia"/>
                <w:b/>
                <w:i/>
                <w:kern w:val="0"/>
                <w:sz w:val="18"/>
                <w:szCs w:val="18"/>
              </w:rPr>
              <w:t>p</w:t>
            </w:r>
            <w:r w:rsidRPr="00314F0D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GO:0003341</w:t>
            </w:r>
          </w:p>
        </w:tc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cilium movement</w:t>
            </w:r>
          </w:p>
        </w:tc>
        <w:tc>
          <w:tcPr>
            <w:tcW w:w="9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2.97E-12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GO:0060271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cilium assembly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9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2.97E-09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GO:0006334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nucleosome assembly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5.98E-09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GO:0060285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cilium-dependent cell motility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7.76E-09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GO:0060294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cilium movement involved in cell motility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3.26E-07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GO:0036159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inner dynein arm assembly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4.21E-07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GO:0007018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microtubule-based movement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7.71E-07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GO:0035082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axoneme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assembly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8.46E-07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GO:0036158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outer dynein arm assembly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1.08E-06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GO:0038111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interleukin-7-mediated signaling pathway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iological process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1.09E-06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GO:0000786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nucleosome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4.76E-17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GO:0005930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axoneme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1.24E-16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GO:0031514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motile cilium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3.19E-08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GO:0005874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microtubule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9.77E-08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GO:0036126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sperm flagellum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2.37E-07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GO:0005929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cilium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9.64E-06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GO:0002177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manchette</w:t>
            </w:r>
            <w:proofErr w:type="spellEnd"/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5.07E-05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GO:0005833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hemoglobin complex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5.83E-05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GO:0005871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kinesin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complex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0.000129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GO:0008250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oligosaccharyltransferase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complex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ellular component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0.000134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GO:0045503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dynein light chain binding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3.04E-12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GO:0008017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microtubule binding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1.33E-09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GO:0008569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ATP-dependent microtubule motor activity, minus-end-directed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2.23E-08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GO:0003777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microtubule motor activity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3.71E-08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GO:0045505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dynein intermediate chain binding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3.82E-07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GO:0045504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dynein heavy chain binding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4.21E-07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GO:0046982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protein </w:t>
            </w: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heterodimerization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activity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1.49E-06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GO:0051959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dynein light intermediate chain binding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2.06E-06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GO:0031492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nucleosomal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DNA binding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6.09E-06</w:t>
            </w:r>
          </w:p>
        </w:tc>
      </w:tr>
      <w:tr w:rsidR="006C3DCC" w:rsidRPr="006C3DCC" w:rsidTr="006C3DCC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GO:0005234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extracellularly</w:t>
            </w:r>
            <w:proofErr w:type="spellEnd"/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glutamate-gated ion channel activity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6C3DCC" w:rsidRPr="006C3DCC" w:rsidRDefault="006C3DC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C3DCC" w:rsidRPr="006C3DCC" w:rsidRDefault="006C3DCC" w:rsidP="006C3D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DC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9.91E-06</w:t>
            </w:r>
          </w:p>
        </w:tc>
      </w:tr>
    </w:tbl>
    <w:p w:rsidR="006C3DCC" w:rsidRDefault="006C3DCC"/>
    <w:sectPr w:rsidR="006C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98" w:rsidRDefault="00681198" w:rsidP="006C3DCC">
      <w:r>
        <w:separator/>
      </w:r>
    </w:p>
  </w:endnote>
  <w:endnote w:type="continuationSeparator" w:id="0">
    <w:p w:rsidR="00681198" w:rsidRDefault="00681198" w:rsidP="006C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98" w:rsidRDefault="00681198" w:rsidP="006C3DCC">
      <w:r>
        <w:separator/>
      </w:r>
    </w:p>
  </w:footnote>
  <w:footnote w:type="continuationSeparator" w:id="0">
    <w:p w:rsidR="00681198" w:rsidRDefault="00681198" w:rsidP="006C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1"/>
    <w:rsid w:val="000468F1"/>
    <w:rsid w:val="00277116"/>
    <w:rsid w:val="003D733E"/>
    <w:rsid w:val="004A1C70"/>
    <w:rsid w:val="00681198"/>
    <w:rsid w:val="006C3DCC"/>
    <w:rsid w:val="006C42FA"/>
    <w:rsid w:val="007B185D"/>
    <w:rsid w:val="00981F22"/>
    <w:rsid w:val="00C44551"/>
    <w:rsid w:val="00D2245A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6</cp:revision>
  <dcterms:created xsi:type="dcterms:W3CDTF">2019-07-24T14:07:00Z</dcterms:created>
  <dcterms:modified xsi:type="dcterms:W3CDTF">2019-07-30T13:57:00Z</dcterms:modified>
</cp:coreProperties>
</file>