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C73" w:rsidRPr="00E505EC" w:rsidRDefault="00216C73" w:rsidP="002923EE">
      <w:pPr>
        <w:rPr>
          <w:rFonts w:ascii="Times New Roman" w:eastAsia="宋体" w:hAnsi="Times New Roman" w:cs="Times New Roman" w:hint="eastAsia"/>
          <w:kern w:val="0"/>
          <w:szCs w:val="21"/>
        </w:rPr>
      </w:pPr>
      <w:r w:rsidRPr="002923EE">
        <w:rPr>
          <w:rFonts w:ascii="Times New Roman" w:eastAsia="宋体" w:hAnsi="Times New Roman" w:cs="Times New Roman"/>
          <w:b/>
          <w:kern w:val="0"/>
          <w:szCs w:val="21"/>
        </w:rPr>
        <w:t>Table S3</w:t>
      </w:r>
      <w:r w:rsidRPr="002923EE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2923EE">
        <w:rPr>
          <w:rFonts w:ascii="Times New Roman" w:eastAsia="宋体" w:hAnsi="Times New Roman" w:cs="Times New Roman"/>
          <w:kern w:val="0"/>
          <w:szCs w:val="21"/>
        </w:rPr>
        <w:t>T</w:t>
      </w:r>
      <w:r w:rsidRPr="002923EE">
        <w:rPr>
          <w:rFonts w:ascii="Times New Roman" w:eastAsia="宋体" w:hAnsi="Times New Roman" w:cs="Times New Roman"/>
          <w:kern w:val="0"/>
          <w:szCs w:val="21"/>
        </w:rPr>
        <w:t xml:space="preserve">he diversity of </w:t>
      </w:r>
      <w:r w:rsidR="00E339C7" w:rsidRPr="00E339C7">
        <w:rPr>
          <w:rFonts w:ascii="Times New Roman" w:eastAsia="宋体" w:hAnsi="Times New Roman" w:cs="Times New Roman" w:hint="eastAsia"/>
          <w:i/>
          <w:kern w:val="0"/>
          <w:szCs w:val="21"/>
        </w:rPr>
        <w:t>M</w:t>
      </w:r>
      <w:r w:rsidRPr="00E339C7">
        <w:rPr>
          <w:rFonts w:ascii="Times New Roman" w:eastAsia="宋体" w:hAnsi="Times New Roman" w:cs="Times New Roman"/>
          <w:i/>
          <w:kern w:val="0"/>
          <w:szCs w:val="21"/>
        </w:rPr>
        <w:t>afa-A</w:t>
      </w:r>
      <w:r w:rsidR="004702D0">
        <w:rPr>
          <w:rFonts w:ascii="Times New Roman" w:eastAsia="宋体" w:hAnsi="Times New Roman" w:cs="Times New Roman"/>
          <w:i/>
          <w:kern w:val="0"/>
          <w:szCs w:val="21"/>
        </w:rPr>
        <w:t>1</w:t>
      </w:r>
      <w:bookmarkStart w:id="0" w:name="_GoBack"/>
      <w:bookmarkEnd w:id="0"/>
      <w:r w:rsidRPr="002923EE">
        <w:rPr>
          <w:rFonts w:ascii="Times New Roman" w:eastAsia="宋体" w:hAnsi="Times New Roman" w:cs="Times New Roman"/>
          <w:kern w:val="0"/>
          <w:szCs w:val="21"/>
        </w:rPr>
        <w:t xml:space="preserve"> amino acid sequ</w:t>
      </w:r>
      <w:r w:rsidRPr="005C3126">
        <w:rPr>
          <w:rFonts w:ascii="Times New Roman" w:eastAsia="宋体" w:hAnsi="Times New Roman" w:cs="Times New Roman"/>
          <w:kern w:val="0"/>
          <w:szCs w:val="21"/>
        </w:rPr>
        <w:t xml:space="preserve">ences encoding </w:t>
      </w:r>
      <w:r w:rsidR="005C3126" w:rsidRPr="005C3126">
        <w:rPr>
          <w:rFonts w:ascii="Times New Roman" w:eastAsia="宋体" w:hAnsi="Times New Roman" w:cs="Times New Roman"/>
          <w:kern w:val="0"/>
          <w:szCs w:val="21"/>
        </w:rPr>
        <w:t>α</w:t>
      </w:r>
      <w:r w:rsidRPr="005C3126">
        <w:rPr>
          <w:rFonts w:ascii="Times New Roman" w:eastAsia="宋体" w:hAnsi="Times New Roman" w:cs="Times New Roman"/>
          <w:kern w:val="0"/>
          <w:szCs w:val="21"/>
        </w:rPr>
        <w:t xml:space="preserve">1 and </w:t>
      </w:r>
      <w:r w:rsidR="005C3126" w:rsidRPr="005C3126">
        <w:rPr>
          <w:rFonts w:ascii="Times New Roman" w:eastAsia="宋体" w:hAnsi="Times New Roman" w:cs="Times New Roman"/>
          <w:kern w:val="0"/>
          <w:szCs w:val="21"/>
        </w:rPr>
        <w:t>α</w:t>
      </w:r>
      <w:r w:rsidRPr="005C3126">
        <w:rPr>
          <w:rFonts w:ascii="Times New Roman" w:eastAsia="宋体" w:hAnsi="Times New Roman" w:cs="Times New Roman"/>
          <w:kern w:val="0"/>
          <w:szCs w:val="21"/>
        </w:rPr>
        <w:t>2 domains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1654"/>
        <w:gridCol w:w="877"/>
        <w:gridCol w:w="1640"/>
        <w:gridCol w:w="1843"/>
        <w:gridCol w:w="2126"/>
      </w:tblGrid>
      <w:tr w:rsidR="00E56BC7" w:rsidRPr="00E56BC7" w:rsidTr="002923EE">
        <w:trPr>
          <w:trHeight w:val="255"/>
        </w:trPr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2923EE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="00E56BC7"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ategory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2923EE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ositions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2923EE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</w:t>
            </w:r>
            <w:r w:rsidR="00E56BC7"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esidues at each position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Frequency for the most common residue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Frequency for the second-most common residue</w:t>
            </w:r>
          </w:p>
        </w:tc>
      </w:tr>
      <w:tr w:rsidR="00E56BC7" w:rsidRPr="00E56BC7" w:rsidTr="002923EE">
        <w:trPr>
          <w:trHeight w:val="255"/>
        </w:trPr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 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85.07%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14.93%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 S 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80.60%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14.93%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 H 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91.04%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7.46%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 A Y F 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58.21%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22.39%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 V 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59.70%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38.81%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are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are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97.01%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Q 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64.18%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35.82%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 M F 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50.75%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17.91%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S 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53.73%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37.31%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 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 Q 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97.01%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50.75%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49.25%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 Q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58.21%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41.79%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 E K 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53.73%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37.31%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 L 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97.01%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 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94.03%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5.97%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 S Q 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70.15%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13.43%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 N Q 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43.28%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37.31%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 Q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97.01%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 N K 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80.60%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10.45%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 S Y C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46.27%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17.91%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T D 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70.15%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23.88%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 N D A 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41.79%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20.90%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Q 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 N R D K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49.25%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43.28%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 A 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67.16%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31.34%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 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68.66%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31.34%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 V G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55.22%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40.30%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 S A G 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38.81%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31.34%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 Q 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89.55%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8.96%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 T 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62.69%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29.85%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89.55%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10.45%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 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76.12%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23.88%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76.12%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23.88%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 Q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97.01%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 Y L F 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37.31%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23.88%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 K T V M W 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43.28%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20.90%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 V L 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85.07%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10.45%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 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 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 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 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97.01%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2.99%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 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 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 D S H Y R N 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43.28%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28.36%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 S Y H 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32.84%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32.84%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 K 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56.72%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41.79%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 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 G D Q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74.63%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13.43%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 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 L T 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61.19%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20.90%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proofErr w:type="gramEnd"/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94.03%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5.97%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D 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86.57%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8.96%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V </w:t>
            </w:r>
            <w:proofErr w:type="gramStart"/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proofErr w:type="gramEnd"/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E W 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38.81%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26.87%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Q R S 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76.12%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16.42%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 D F H I W Q 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25.37%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16.42%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T 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58.21%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31.34%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 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92.54%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7.46%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 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92.54%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7.46%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 R L K Q G 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61.19%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14.93%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 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68.66%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31.34%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 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83.58%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16.42%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 P G 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92.54%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informative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 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86.57%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13.43%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 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  <w:tr w:rsidR="00E56BC7" w:rsidRPr="00E56BC7" w:rsidTr="00E56BC7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 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98.51%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1.49%</w:t>
            </w:r>
          </w:p>
        </w:tc>
      </w:tr>
      <w:tr w:rsidR="00E56BC7" w:rsidRPr="00E56BC7" w:rsidTr="002923EE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rare</w:t>
            </w: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variable site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 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95.52%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BC7" w:rsidRPr="00E56BC7" w:rsidRDefault="00E56BC7" w:rsidP="002923E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56BC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4.48%</w:t>
            </w:r>
          </w:p>
        </w:tc>
      </w:tr>
    </w:tbl>
    <w:p w:rsidR="00462936" w:rsidRPr="00E56BC7" w:rsidRDefault="00462936" w:rsidP="002923EE">
      <w:pPr>
        <w:rPr>
          <w:rFonts w:ascii="Times New Roman" w:hAnsi="Times New Roman" w:cs="Times New Roman"/>
          <w:sz w:val="18"/>
          <w:szCs w:val="18"/>
        </w:rPr>
      </w:pPr>
    </w:p>
    <w:sectPr w:rsidR="00462936" w:rsidRPr="00E56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DA8" w:rsidRDefault="00AC6DA8" w:rsidP="002923EE">
      <w:r>
        <w:separator/>
      </w:r>
    </w:p>
  </w:endnote>
  <w:endnote w:type="continuationSeparator" w:id="0">
    <w:p w:rsidR="00AC6DA8" w:rsidRDefault="00AC6DA8" w:rsidP="0029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DA8" w:rsidRDefault="00AC6DA8" w:rsidP="002923EE">
      <w:r>
        <w:separator/>
      </w:r>
    </w:p>
  </w:footnote>
  <w:footnote w:type="continuationSeparator" w:id="0">
    <w:p w:rsidR="00AC6DA8" w:rsidRDefault="00AC6DA8" w:rsidP="00292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C7"/>
    <w:rsid w:val="00216C73"/>
    <w:rsid w:val="002923EE"/>
    <w:rsid w:val="00462936"/>
    <w:rsid w:val="004702D0"/>
    <w:rsid w:val="005C3126"/>
    <w:rsid w:val="007C268A"/>
    <w:rsid w:val="00AC6DA8"/>
    <w:rsid w:val="00E339C7"/>
    <w:rsid w:val="00E505EC"/>
    <w:rsid w:val="00E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6FED5"/>
  <w15:chartTrackingRefBased/>
  <w15:docId w15:val="{3165B45B-550B-46AA-BACC-2B6016A0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3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黄 舒婷</cp:lastModifiedBy>
  <cp:revision>8</cp:revision>
  <dcterms:created xsi:type="dcterms:W3CDTF">2019-05-20T06:30:00Z</dcterms:created>
  <dcterms:modified xsi:type="dcterms:W3CDTF">2019-05-21T10:05:00Z</dcterms:modified>
</cp:coreProperties>
</file>