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BD" w:rsidRDefault="00C152BD">
      <w:pPr>
        <w:rPr>
          <w:b/>
          <w:sz w:val="36"/>
          <w:szCs w:val="36"/>
        </w:rPr>
      </w:pPr>
      <w:r w:rsidRPr="00ED60AE">
        <w:rPr>
          <w:b/>
          <w:sz w:val="36"/>
          <w:szCs w:val="36"/>
        </w:rPr>
        <w:t xml:space="preserve">Pilates </w:t>
      </w:r>
      <w:proofErr w:type="gramStart"/>
      <w:r w:rsidRPr="00ED60AE">
        <w:rPr>
          <w:b/>
          <w:sz w:val="36"/>
          <w:szCs w:val="36"/>
        </w:rPr>
        <w:t>Versus</w:t>
      </w:r>
      <w:proofErr w:type="gramEnd"/>
      <w:r w:rsidRPr="00ED60AE">
        <w:rPr>
          <w:b/>
          <w:sz w:val="36"/>
          <w:szCs w:val="36"/>
        </w:rPr>
        <w:t xml:space="preserve"> Resistance Training on Trunk Strength and Balance Adaptations in Older Women: A Randomised Controlled Trial</w:t>
      </w:r>
    </w:p>
    <w:p w:rsidR="00C152BD" w:rsidRDefault="00C152BD">
      <w:pPr>
        <w:rPr>
          <w:b/>
          <w:sz w:val="36"/>
          <w:szCs w:val="36"/>
        </w:rPr>
      </w:pPr>
    </w:p>
    <w:p w:rsidR="00C152BD" w:rsidRPr="00ED60AE" w:rsidRDefault="00C152BD" w:rsidP="00C152BD">
      <w:pPr>
        <w:pStyle w:val="Normal1"/>
        <w:contextualSpacing w:val="0"/>
        <w:rPr>
          <w:rFonts w:ascii="Times" w:hAnsi="Times"/>
          <w:sz w:val="24"/>
          <w:vertAlign w:val="superscript"/>
          <w:lang w:val="es-ES"/>
        </w:rPr>
      </w:pPr>
      <w:r w:rsidRPr="00ED60AE">
        <w:rPr>
          <w:rFonts w:ascii="Times New Roman" w:eastAsia="Times New Roman" w:hAnsi="Times New Roman" w:cs="Times New Roman"/>
          <w:sz w:val="24"/>
          <w:szCs w:val="24"/>
          <w:lang w:val="es-ES"/>
        </w:rPr>
        <w:t>María Carrasco-Poyatos</w:t>
      </w:r>
      <w:r w:rsidRPr="00ED60AE">
        <w:rPr>
          <w:rFonts w:ascii="Times New Roman" w:eastAsia="Times New Roman" w:hAnsi="Times New Roman" w:cs="Times New Roman"/>
          <w:sz w:val="24"/>
          <w:szCs w:val="24"/>
          <w:vertAlign w:val="superscript"/>
          <w:lang w:val="es-ES"/>
        </w:rPr>
        <w:t>1</w:t>
      </w:r>
      <w:r w:rsidRPr="00ED60AE">
        <w:rPr>
          <w:rFonts w:ascii="Times New Roman" w:eastAsia="Times New Roman" w:hAnsi="Times New Roman" w:cs="Times New Roman"/>
          <w:sz w:val="24"/>
          <w:szCs w:val="24"/>
          <w:lang w:val="es-ES"/>
        </w:rPr>
        <w:t>, Domingo J. Ramos-Campo</w:t>
      </w:r>
      <w:r w:rsidRPr="00ED60AE">
        <w:rPr>
          <w:rFonts w:ascii="Times New Roman" w:eastAsia="Times New Roman" w:hAnsi="Times New Roman" w:cs="Times New Roman"/>
          <w:sz w:val="24"/>
          <w:szCs w:val="24"/>
          <w:vertAlign w:val="superscript"/>
          <w:lang w:val="es-ES"/>
        </w:rPr>
        <w:t>2</w:t>
      </w:r>
      <w:r w:rsidRPr="00ED60AE">
        <w:rPr>
          <w:rFonts w:ascii="Times New Roman" w:eastAsia="Times New Roman" w:hAnsi="Times New Roman" w:cs="Times New Roman"/>
          <w:sz w:val="24"/>
          <w:szCs w:val="24"/>
          <w:lang w:val="es-ES"/>
        </w:rPr>
        <w:t>, Jacobo A. Rubio-Arias</w:t>
      </w:r>
      <w:r w:rsidRPr="00ED60AE">
        <w:rPr>
          <w:rFonts w:ascii="Times New Roman" w:eastAsia="Times New Roman" w:hAnsi="Times New Roman" w:cs="Times New Roman"/>
          <w:sz w:val="24"/>
          <w:szCs w:val="24"/>
          <w:vertAlign w:val="superscript"/>
          <w:lang w:val="es-ES"/>
        </w:rPr>
        <w:t>2</w:t>
      </w:r>
    </w:p>
    <w:p w:rsidR="00C152BD" w:rsidRPr="00ED60AE" w:rsidRDefault="00C152BD" w:rsidP="00C152BD">
      <w:pPr>
        <w:pStyle w:val="Normal1"/>
        <w:contextualSpacing w:val="0"/>
        <w:rPr>
          <w:rFonts w:ascii="Times" w:hAnsi="Times"/>
          <w:sz w:val="24"/>
          <w:vertAlign w:val="superscript"/>
          <w:lang w:val="es-ES"/>
        </w:rPr>
      </w:pPr>
    </w:p>
    <w:p w:rsidR="00C152BD" w:rsidRPr="00ED60AE" w:rsidRDefault="00C152BD" w:rsidP="00C152BD">
      <w:pPr>
        <w:pStyle w:val="Normal1"/>
        <w:contextualSpacing w:val="0"/>
        <w:rPr>
          <w:rFonts w:ascii="Times" w:hAnsi="Times"/>
          <w:sz w:val="24"/>
        </w:rPr>
      </w:pPr>
      <w:r w:rsidRPr="00ED60AE">
        <w:rPr>
          <w:rFonts w:ascii="Times" w:hAnsi="Times"/>
          <w:sz w:val="24"/>
          <w:vertAlign w:val="superscript"/>
        </w:rPr>
        <w:t>1</w:t>
      </w:r>
      <w:r w:rsidRPr="00ED60AE">
        <w:rPr>
          <w:rFonts w:ascii="Times" w:hAnsi="Times"/>
          <w:sz w:val="24"/>
        </w:rPr>
        <w:t xml:space="preserve"> </w:t>
      </w:r>
      <w:r w:rsidRPr="00ED60AE">
        <w:rPr>
          <w:rFonts w:ascii="Times New Roman" w:hAnsi="Times New Roman" w:cs="Times New Roman"/>
          <w:sz w:val="24"/>
          <w:szCs w:val="24"/>
        </w:rPr>
        <w:t xml:space="preserve">Department of Education. Health and Public Administration Research Center, </w:t>
      </w:r>
      <w:r w:rsidRPr="00ED60AE">
        <w:rPr>
          <w:rFonts w:ascii="Times New Roman" w:eastAsia="Times New Roman" w:hAnsi="Times New Roman" w:cs="Times New Roman"/>
          <w:sz w:val="24"/>
          <w:szCs w:val="24"/>
        </w:rPr>
        <w:t xml:space="preserve">Universidad de </w:t>
      </w:r>
      <w:proofErr w:type="spellStart"/>
      <w:r w:rsidRPr="00ED60AE">
        <w:rPr>
          <w:rFonts w:ascii="Times New Roman" w:eastAsia="Times New Roman" w:hAnsi="Times New Roman" w:cs="Times New Roman"/>
          <w:sz w:val="24"/>
          <w:szCs w:val="24"/>
        </w:rPr>
        <w:t>Almería</w:t>
      </w:r>
      <w:proofErr w:type="spellEnd"/>
      <w:r w:rsidRPr="00ED60AE">
        <w:rPr>
          <w:rFonts w:ascii="Times New Roman" w:eastAsia="Times New Roman" w:hAnsi="Times New Roman" w:cs="Times New Roman"/>
          <w:sz w:val="24"/>
          <w:szCs w:val="24"/>
        </w:rPr>
        <w:t xml:space="preserve">, La </w:t>
      </w:r>
      <w:proofErr w:type="spellStart"/>
      <w:r w:rsidRPr="00ED60AE">
        <w:rPr>
          <w:rFonts w:ascii="Times New Roman" w:eastAsia="Times New Roman" w:hAnsi="Times New Roman" w:cs="Times New Roman"/>
          <w:sz w:val="24"/>
          <w:szCs w:val="24"/>
        </w:rPr>
        <w:t>Cañada</w:t>
      </w:r>
      <w:proofErr w:type="spellEnd"/>
      <w:r w:rsidRPr="00ED60AE">
        <w:rPr>
          <w:rFonts w:ascii="Times New Roman" w:eastAsia="Times New Roman" w:hAnsi="Times New Roman" w:cs="Times New Roman"/>
          <w:sz w:val="24"/>
          <w:szCs w:val="24"/>
        </w:rPr>
        <w:t xml:space="preserve"> de San </w:t>
      </w:r>
      <w:proofErr w:type="spellStart"/>
      <w:r w:rsidRPr="00ED60AE">
        <w:rPr>
          <w:rFonts w:ascii="Times New Roman" w:eastAsia="Times New Roman" w:hAnsi="Times New Roman" w:cs="Times New Roman"/>
          <w:sz w:val="24"/>
          <w:szCs w:val="24"/>
        </w:rPr>
        <w:t>Urbano</w:t>
      </w:r>
      <w:proofErr w:type="spellEnd"/>
      <w:r w:rsidRPr="00ED60AE">
        <w:rPr>
          <w:rFonts w:ascii="Times New Roman" w:eastAsia="Times New Roman" w:hAnsi="Times New Roman" w:cs="Times New Roman"/>
          <w:sz w:val="24"/>
          <w:szCs w:val="24"/>
        </w:rPr>
        <w:t xml:space="preserve">, </w:t>
      </w:r>
      <w:proofErr w:type="spellStart"/>
      <w:r w:rsidRPr="00ED60AE">
        <w:rPr>
          <w:rFonts w:ascii="Times New Roman" w:eastAsia="Times New Roman" w:hAnsi="Times New Roman" w:cs="Times New Roman"/>
          <w:sz w:val="24"/>
          <w:szCs w:val="24"/>
        </w:rPr>
        <w:t>Almería</w:t>
      </w:r>
      <w:proofErr w:type="spellEnd"/>
      <w:r w:rsidRPr="00ED60AE">
        <w:rPr>
          <w:rFonts w:ascii="Times New Roman" w:eastAsia="Times New Roman" w:hAnsi="Times New Roman" w:cs="Times New Roman"/>
          <w:sz w:val="24"/>
          <w:szCs w:val="24"/>
        </w:rPr>
        <w:t>, Spain</w:t>
      </w:r>
    </w:p>
    <w:p w:rsidR="00C152BD" w:rsidRPr="00ED60AE" w:rsidRDefault="00C152BD" w:rsidP="00C152BD">
      <w:pPr>
        <w:pStyle w:val="Normal1"/>
        <w:contextualSpacing w:val="0"/>
        <w:rPr>
          <w:rFonts w:ascii="Times" w:hAnsi="Times"/>
          <w:sz w:val="24"/>
          <w:lang w:val="es-ES"/>
        </w:rPr>
      </w:pPr>
      <w:r w:rsidRPr="00ED60AE">
        <w:rPr>
          <w:rFonts w:ascii="Times" w:hAnsi="Times"/>
          <w:sz w:val="24"/>
          <w:vertAlign w:val="superscript"/>
        </w:rPr>
        <w:t>2</w:t>
      </w:r>
      <w:r w:rsidRPr="00ED60AE">
        <w:rPr>
          <w:rFonts w:ascii="Times" w:hAnsi="Times"/>
          <w:sz w:val="24"/>
        </w:rPr>
        <w:t xml:space="preserve"> </w:t>
      </w:r>
      <w:r w:rsidRPr="00ED60AE">
        <w:rPr>
          <w:rFonts w:ascii="Times New Roman" w:hAnsi="Times New Roman" w:cs="Times New Roman"/>
          <w:sz w:val="24"/>
          <w:szCs w:val="24"/>
        </w:rPr>
        <w:t xml:space="preserve">Department of Physical Activity and Sport Sciences. </w:t>
      </w:r>
      <w:r w:rsidRPr="00ED60AE">
        <w:rPr>
          <w:rFonts w:ascii="Times New Roman" w:hAnsi="Times New Roman" w:cs="Times New Roman"/>
          <w:sz w:val="24"/>
          <w:szCs w:val="24"/>
          <w:lang w:val="es-ES"/>
        </w:rPr>
        <w:t xml:space="preserve">UCAM </w:t>
      </w:r>
      <w:proofErr w:type="spellStart"/>
      <w:r w:rsidRPr="00ED60AE">
        <w:rPr>
          <w:rFonts w:ascii="Times New Roman" w:hAnsi="Times New Roman" w:cs="Times New Roman"/>
          <w:sz w:val="24"/>
          <w:szCs w:val="24"/>
          <w:lang w:val="es-ES"/>
        </w:rPr>
        <w:t>Research</w:t>
      </w:r>
      <w:proofErr w:type="spellEnd"/>
      <w:r w:rsidRPr="00ED60AE">
        <w:rPr>
          <w:rFonts w:ascii="Times New Roman" w:hAnsi="Times New Roman" w:cs="Times New Roman"/>
          <w:sz w:val="24"/>
          <w:szCs w:val="24"/>
          <w:lang w:val="es-ES"/>
        </w:rPr>
        <w:t xml:space="preserve"> Centre </w:t>
      </w:r>
      <w:proofErr w:type="spellStart"/>
      <w:r w:rsidRPr="00ED60AE">
        <w:rPr>
          <w:rFonts w:ascii="Times New Roman" w:hAnsi="Times New Roman" w:cs="Times New Roman"/>
          <w:sz w:val="24"/>
          <w:szCs w:val="24"/>
          <w:lang w:val="es-ES"/>
        </w:rPr>
        <w:t>for</w:t>
      </w:r>
      <w:proofErr w:type="spellEnd"/>
      <w:r w:rsidRPr="00ED60AE">
        <w:rPr>
          <w:rFonts w:ascii="Times New Roman" w:hAnsi="Times New Roman" w:cs="Times New Roman"/>
          <w:sz w:val="24"/>
          <w:szCs w:val="24"/>
          <w:lang w:val="es-ES"/>
        </w:rPr>
        <w:t xml:space="preserve"> High Performance Sport, Universidad Católica San Antonio. La </w:t>
      </w:r>
      <w:proofErr w:type="spellStart"/>
      <w:r w:rsidRPr="00ED60AE">
        <w:rPr>
          <w:rFonts w:ascii="Times New Roman" w:hAnsi="Times New Roman" w:cs="Times New Roman"/>
          <w:sz w:val="24"/>
          <w:szCs w:val="24"/>
          <w:lang w:val="es-ES"/>
        </w:rPr>
        <w:t>Ñora</w:t>
      </w:r>
      <w:proofErr w:type="spellEnd"/>
      <w:r w:rsidRPr="00ED60AE">
        <w:rPr>
          <w:rFonts w:ascii="Times New Roman" w:hAnsi="Times New Roman" w:cs="Times New Roman"/>
          <w:sz w:val="24"/>
          <w:szCs w:val="24"/>
          <w:lang w:val="es-ES"/>
        </w:rPr>
        <w:t xml:space="preserve">, Murcia, </w:t>
      </w:r>
      <w:proofErr w:type="spellStart"/>
      <w:r w:rsidRPr="00ED60AE">
        <w:rPr>
          <w:rFonts w:ascii="Times New Roman" w:hAnsi="Times New Roman" w:cs="Times New Roman"/>
          <w:sz w:val="24"/>
          <w:szCs w:val="24"/>
          <w:lang w:val="es-ES"/>
        </w:rPr>
        <w:t>Spain</w:t>
      </w:r>
      <w:proofErr w:type="spellEnd"/>
      <w:r w:rsidRPr="00ED60AE">
        <w:rPr>
          <w:rFonts w:ascii="Times New Roman" w:hAnsi="Times New Roman" w:cs="Times New Roman"/>
          <w:sz w:val="24"/>
          <w:szCs w:val="24"/>
          <w:lang w:val="es-ES"/>
        </w:rPr>
        <w:t>.</w:t>
      </w:r>
    </w:p>
    <w:p w:rsidR="00C152BD" w:rsidRPr="00ED60AE" w:rsidRDefault="00C152BD" w:rsidP="00C152BD">
      <w:pPr>
        <w:pStyle w:val="Normal1"/>
        <w:contextualSpacing w:val="0"/>
        <w:rPr>
          <w:rFonts w:ascii="Times" w:hAnsi="Times"/>
          <w:sz w:val="24"/>
          <w:lang w:val="es-ES"/>
        </w:rPr>
      </w:pPr>
    </w:p>
    <w:p w:rsidR="00C152BD" w:rsidRPr="00ED60AE" w:rsidRDefault="00C152BD" w:rsidP="00C152BD">
      <w:pPr>
        <w:pStyle w:val="Normal1"/>
        <w:contextualSpacing w:val="0"/>
        <w:rPr>
          <w:rFonts w:ascii="Times" w:hAnsi="Times"/>
          <w:sz w:val="24"/>
          <w:lang w:val="es-ES"/>
        </w:rPr>
      </w:pPr>
      <w:proofErr w:type="spellStart"/>
      <w:r w:rsidRPr="00ED60AE">
        <w:rPr>
          <w:rFonts w:ascii="Times" w:hAnsi="Times"/>
          <w:sz w:val="24"/>
          <w:lang w:val="es-ES"/>
        </w:rPr>
        <w:t>Corresponding</w:t>
      </w:r>
      <w:proofErr w:type="spellEnd"/>
      <w:r w:rsidRPr="00ED60AE">
        <w:rPr>
          <w:rFonts w:ascii="Times" w:hAnsi="Times"/>
          <w:sz w:val="24"/>
          <w:lang w:val="es-ES"/>
        </w:rPr>
        <w:t xml:space="preserve"> </w:t>
      </w:r>
      <w:proofErr w:type="spellStart"/>
      <w:r w:rsidRPr="00ED60AE">
        <w:rPr>
          <w:rFonts w:ascii="Times" w:hAnsi="Times"/>
          <w:sz w:val="24"/>
          <w:lang w:val="es-ES"/>
        </w:rPr>
        <w:t>Author</w:t>
      </w:r>
      <w:proofErr w:type="spellEnd"/>
      <w:r w:rsidRPr="00ED60AE">
        <w:rPr>
          <w:rFonts w:ascii="Times" w:hAnsi="Times"/>
          <w:sz w:val="24"/>
          <w:lang w:val="es-ES"/>
        </w:rPr>
        <w:t>:</w:t>
      </w:r>
    </w:p>
    <w:p w:rsidR="00C152BD" w:rsidRPr="00ED60AE" w:rsidRDefault="00C152BD" w:rsidP="00C152BD">
      <w:pPr>
        <w:pStyle w:val="Normal1"/>
        <w:contextualSpacing w:val="0"/>
        <w:rPr>
          <w:rFonts w:ascii="Times" w:hAnsi="Times"/>
          <w:sz w:val="24"/>
          <w:vertAlign w:val="superscript"/>
          <w:lang w:val="es-ES"/>
        </w:rPr>
      </w:pPr>
      <w:r w:rsidRPr="00ED60AE">
        <w:rPr>
          <w:rFonts w:ascii="Times New Roman" w:eastAsia="Times New Roman" w:hAnsi="Times New Roman" w:cs="Times New Roman"/>
          <w:sz w:val="24"/>
          <w:szCs w:val="24"/>
          <w:lang w:val="es-ES"/>
        </w:rPr>
        <w:t>María Carrasco-Poyatos</w:t>
      </w:r>
      <w:r w:rsidRPr="00ED60AE">
        <w:rPr>
          <w:rFonts w:ascii="Times New Roman" w:eastAsia="Times New Roman" w:hAnsi="Times New Roman" w:cs="Times New Roman"/>
          <w:sz w:val="24"/>
          <w:szCs w:val="24"/>
          <w:vertAlign w:val="superscript"/>
          <w:lang w:val="es-ES"/>
        </w:rPr>
        <w:t>1</w:t>
      </w:r>
    </w:p>
    <w:p w:rsidR="00C152BD" w:rsidRPr="00ED60AE" w:rsidRDefault="00C152BD" w:rsidP="00C152BD">
      <w:pPr>
        <w:pStyle w:val="Normal1"/>
        <w:contextualSpacing w:val="0"/>
        <w:rPr>
          <w:rFonts w:ascii="Times" w:hAnsi="Times"/>
          <w:sz w:val="24"/>
          <w:lang w:val="es-ES"/>
        </w:rPr>
      </w:pPr>
      <w:r w:rsidRPr="00ED60AE">
        <w:rPr>
          <w:rFonts w:ascii="Times New Roman" w:eastAsia="Times New Roman" w:hAnsi="Times New Roman" w:cs="Times New Roman"/>
          <w:sz w:val="24"/>
          <w:szCs w:val="24"/>
          <w:lang w:val="es-ES"/>
        </w:rPr>
        <w:t xml:space="preserve">Carretera Sacramento s/n., La Cañada de San Urbano, Almería, 04120, </w:t>
      </w:r>
      <w:proofErr w:type="spellStart"/>
      <w:r w:rsidRPr="00ED60AE">
        <w:rPr>
          <w:rFonts w:ascii="Times New Roman" w:eastAsia="Times New Roman" w:hAnsi="Times New Roman" w:cs="Times New Roman"/>
          <w:sz w:val="24"/>
          <w:szCs w:val="24"/>
          <w:lang w:val="es-ES"/>
        </w:rPr>
        <w:t>Spain</w:t>
      </w:r>
      <w:proofErr w:type="spellEnd"/>
      <w:r w:rsidRPr="00ED60AE">
        <w:rPr>
          <w:rFonts w:ascii="Times New Roman" w:eastAsia="Times New Roman" w:hAnsi="Times New Roman" w:cs="Times New Roman"/>
          <w:sz w:val="24"/>
          <w:szCs w:val="24"/>
          <w:lang w:val="es-ES"/>
        </w:rPr>
        <w:t>.</w:t>
      </w:r>
    </w:p>
    <w:p w:rsidR="00C152BD" w:rsidRDefault="00C152BD" w:rsidP="00C152BD">
      <w:pPr>
        <w:pStyle w:val="Normal1"/>
        <w:contextualSpacing w:val="0"/>
        <w:rPr>
          <w:rFonts w:ascii="Times" w:hAnsi="Times"/>
          <w:sz w:val="24"/>
        </w:rPr>
      </w:pPr>
      <w:r w:rsidRPr="00ED60AE">
        <w:rPr>
          <w:rFonts w:ascii="Times" w:hAnsi="Times"/>
          <w:sz w:val="24"/>
        </w:rPr>
        <w:t xml:space="preserve">Email address: </w:t>
      </w:r>
      <w:hyperlink r:id="rId5" w:history="1">
        <w:r w:rsidRPr="00E13748">
          <w:rPr>
            <w:rStyle w:val="Hipervnculo"/>
            <w:rFonts w:ascii="Times" w:hAnsi="Times"/>
            <w:sz w:val="24"/>
          </w:rPr>
          <w:t>carrasco@ual.es</w:t>
        </w:r>
      </w:hyperlink>
    </w:p>
    <w:p w:rsidR="00C152BD" w:rsidRPr="00ED60AE" w:rsidRDefault="00C152BD" w:rsidP="00C152BD">
      <w:pPr>
        <w:pStyle w:val="Normal1"/>
        <w:contextualSpacing w:val="0"/>
        <w:rPr>
          <w:rFonts w:ascii="Times" w:hAnsi="Times"/>
          <w:sz w:val="24"/>
        </w:rPr>
      </w:pPr>
    </w:p>
    <w:p w:rsidR="00C152BD" w:rsidRPr="00ED60AE" w:rsidRDefault="00C152BD" w:rsidP="00C152BD">
      <w:pPr>
        <w:pStyle w:val="Normal1"/>
        <w:contextualSpacing w:val="0"/>
      </w:pPr>
    </w:p>
    <w:p w:rsidR="00C152BD" w:rsidRPr="00ED60AE" w:rsidRDefault="00C152BD" w:rsidP="00C152BD">
      <w:pPr>
        <w:pStyle w:val="Normal1"/>
        <w:contextualSpacing w:val="0"/>
        <w:rPr>
          <w:b/>
          <w:sz w:val="28"/>
        </w:rPr>
      </w:pPr>
      <w:r w:rsidRPr="00ED60AE">
        <w:rPr>
          <w:b/>
          <w:sz w:val="28"/>
        </w:rPr>
        <w:t>Abstract</w:t>
      </w:r>
    </w:p>
    <w:p w:rsidR="00C152BD" w:rsidRPr="00ED60AE" w:rsidRDefault="00C152BD" w:rsidP="00C152BD">
      <w:pPr>
        <w:spacing w:line="360" w:lineRule="auto"/>
        <w:jc w:val="both"/>
        <w:rPr>
          <w:rFonts w:ascii="Times New Roman" w:hAnsi="Times New Roman" w:cs="Times New Roman"/>
          <w:sz w:val="24"/>
          <w:szCs w:val="24"/>
        </w:rPr>
      </w:pPr>
      <w:r w:rsidRPr="00ED60AE">
        <w:rPr>
          <w:rFonts w:ascii="Times New Roman" w:hAnsi="Times New Roman" w:cs="Times New Roman"/>
          <w:sz w:val="24"/>
          <w:szCs w:val="24"/>
        </w:rPr>
        <w:t>Background. The neuromuscular decline impact in old women functional independence is determining the necessity to implement new strategies focused on trunk strength training and postural stability maintenance to promote healthy ageing.</w:t>
      </w:r>
    </w:p>
    <w:p w:rsidR="00C152BD" w:rsidRPr="00ED60AE" w:rsidRDefault="00C152BD" w:rsidP="00C152BD">
      <w:pPr>
        <w:spacing w:line="360" w:lineRule="auto"/>
        <w:jc w:val="both"/>
        <w:rPr>
          <w:rFonts w:ascii="Times New Roman" w:hAnsi="Times New Roman" w:cs="Times New Roman"/>
          <w:sz w:val="24"/>
          <w:szCs w:val="24"/>
        </w:rPr>
      </w:pPr>
      <w:r w:rsidRPr="00ED60AE">
        <w:rPr>
          <w:rFonts w:ascii="Times New Roman" w:hAnsi="Times New Roman" w:cs="Times New Roman"/>
          <w:sz w:val="24"/>
          <w:szCs w:val="24"/>
        </w:rPr>
        <w:t xml:space="preserve">Objectives. To define whether Pilates or resistance training is better at improving </w:t>
      </w:r>
      <w:r w:rsidRPr="00ED60AE">
        <w:rPr>
          <w:rFonts w:ascii="Times New Roman" w:eastAsia="Times New Roman" w:hAnsi="Times New Roman" w:cs="Times New Roman"/>
          <w:sz w:val="24"/>
          <w:szCs w:val="24"/>
          <w:lang w:eastAsia="es-ES"/>
        </w:rPr>
        <w:t>a) trunk isometric and isokinetic muscular strength, and b) static and dynamic balance, in older women</w:t>
      </w:r>
      <w:r w:rsidRPr="00ED60AE">
        <w:rPr>
          <w:rFonts w:ascii="Times New Roman" w:hAnsi="Times New Roman" w:cs="Times New Roman"/>
          <w:sz w:val="24"/>
          <w:szCs w:val="24"/>
        </w:rPr>
        <w:t>.</w:t>
      </w:r>
    </w:p>
    <w:p w:rsidR="00C152BD" w:rsidRPr="00ED60AE" w:rsidRDefault="00C152BD" w:rsidP="00C152BD">
      <w:pPr>
        <w:spacing w:line="360" w:lineRule="auto"/>
        <w:jc w:val="both"/>
        <w:rPr>
          <w:rFonts w:ascii="Times New Roman" w:hAnsi="Times New Roman" w:cs="Times New Roman"/>
          <w:sz w:val="24"/>
          <w:szCs w:val="24"/>
        </w:rPr>
      </w:pPr>
      <w:r w:rsidRPr="00ED60AE">
        <w:rPr>
          <w:rFonts w:ascii="Times New Roman" w:eastAsia="Times New Roman" w:hAnsi="Times New Roman" w:cs="Times New Roman"/>
          <w:sz w:val="24"/>
          <w:szCs w:val="24"/>
          <w:lang w:eastAsia="es-ES"/>
        </w:rPr>
        <w:t xml:space="preserve">Methods. </w:t>
      </w:r>
      <w:r w:rsidRPr="00ED60AE">
        <w:rPr>
          <w:rFonts w:ascii="Times New Roman" w:eastAsia="Times New Roman" w:hAnsi="Times New Roman" w:cs="Times New Roman"/>
          <w:sz w:val="24"/>
          <w:szCs w:val="24"/>
        </w:rPr>
        <w:t>This was a cluster randomized controlled trial.</w:t>
      </w:r>
      <w:r w:rsidRPr="00ED60AE">
        <w:rPr>
          <w:rFonts w:ascii="Times New Roman" w:hAnsi="Times New Roman" w:cs="Times New Roman"/>
          <w:sz w:val="24"/>
          <w:szCs w:val="24"/>
        </w:rPr>
        <w:t xml:space="preserve"> Physically independent older women (60–80 years) from day centres </w:t>
      </w:r>
      <w:r w:rsidRPr="00ED60AE">
        <w:rPr>
          <w:rFonts w:ascii="Times New Roman" w:eastAsia="Times New Roman" w:hAnsi="Times New Roman" w:cs="Times New Roman"/>
          <w:sz w:val="24"/>
          <w:szCs w:val="24"/>
        </w:rPr>
        <w:t>were randomly</w:t>
      </w:r>
      <w:r w:rsidRPr="00ED60AE">
        <w:rPr>
          <w:rFonts w:ascii="Times New Roman" w:eastAsia="Times New Roman" w:hAnsi="Times New Roman" w:cs="Times New Roman"/>
          <w:sz w:val="24"/>
          <w:szCs w:val="24"/>
          <w:lang w:eastAsia="es-ES"/>
        </w:rPr>
        <w:t xml:space="preserve"> allocated to Pilates, Muscular and Control Groups (PG, MG and CG, respectively) using block randomization method. Only the research staff performing the assessment and statistical analysis were blinded. Exercise groups trained twice a week (1 hour per session) for 18 weeks in a moderate-to-vigorous intensity. Trunk strength (primary outcome): t</w:t>
      </w:r>
      <w:r w:rsidRPr="00ED60AE">
        <w:rPr>
          <w:rFonts w:ascii="Times New Roman" w:hAnsi="Times New Roman" w:cs="Times New Roman"/>
          <w:sz w:val="24"/>
          <w:szCs w:val="24"/>
        </w:rPr>
        <w:t>runk and hip isometric and hip isokinetic muscular strength (</w:t>
      </w:r>
      <w:proofErr w:type="spellStart"/>
      <w:r w:rsidRPr="00ED60AE">
        <w:rPr>
          <w:rFonts w:ascii="Times New Roman" w:eastAsia="Times New Roman" w:hAnsi="Times New Roman" w:cs="Times New Roman"/>
          <w:sz w:val="24"/>
          <w:szCs w:val="24"/>
          <w:lang w:eastAsia="es-ES"/>
        </w:rPr>
        <w:t>Biodex</w:t>
      </w:r>
      <w:proofErr w:type="spellEnd"/>
      <w:r w:rsidRPr="00ED60AE">
        <w:rPr>
          <w:rFonts w:ascii="Times New Roman" w:eastAsia="Times New Roman" w:hAnsi="Times New Roman" w:cs="Times New Roman"/>
          <w:sz w:val="24"/>
          <w:szCs w:val="24"/>
          <w:lang w:eastAsia="es-ES"/>
        </w:rPr>
        <w:t xml:space="preserve"> System III Pro Isokinetic Dynamometer), alongside o</w:t>
      </w:r>
      <w:r w:rsidRPr="00ED60AE">
        <w:rPr>
          <w:rFonts w:ascii="Times New Roman" w:hAnsi="Times New Roman" w:cs="Times New Roman"/>
          <w:sz w:val="24"/>
          <w:szCs w:val="24"/>
        </w:rPr>
        <w:t>ne leg static balance (</w:t>
      </w:r>
      <w:r w:rsidRPr="00ED60AE">
        <w:rPr>
          <w:rFonts w:ascii="Times New Roman" w:eastAsia="Times New Roman" w:hAnsi="Times New Roman" w:cs="Times New Roman"/>
          <w:sz w:val="24"/>
          <w:szCs w:val="24"/>
          <w:lang w:eastAsia="es-ES"/>
        </w:rPr>
        <w:t xml:space="preserve">portable force platform </w:t>
      </w:r>
      <w:proofErr w:type="spellStart"/>
      <w:r w:rsidRPr="00ED60AE">
        <w:rPr>
          <w:rFonts w:ascii="Times New Roman" w:eastAsia="Times New Roman" w:hAnsi="Times New Roman" w:cs="Times New Roman"/>
          <w:sz w:val="24"/>
          <w:szCs w:val="24"/>
          <w:lang w:eastAsia="es-ES"/>
        </w:rPr>
        <w:t>Kistler</w:t>
      </w:r>
      <w:proofErr w:type="spellEnd"/>
      <w:r w:rsidRPr="00ED60AE">
        <w:rPr>
          <w:rFonts w:ascii="Times New Roman" w:eastAsia="Times New Roman" w:hAnsi="Times New Roman" w:cs="Times New Roman"/>
          <w:sz w:val="24"/>
          <w:szCs w:val="24"/>
          <w:lang w:eastAsia="es-ES"/>
        </w:rPr>
        <w:t xml:space="preserve"> 9286AA)</w:t>
      </w:r>
      <w:r w:rsidRPr="00ED60AE">
        <w:rPr>
          <w:rFonts w:ascii="Times New Roman" w:hAnsi="Times New Roman" w:cs="Times New Roman"/>
          <w:sz w:val="24"/>
          <w:szCs w:val="24"/>
        </w:rPr>
        <w:t xml:space="preserve"> and dynamic balance (Timed Up and Go) were assessed.</w:t>
      </w:r>
    </w:p>
    <w:p w:rsidR="00C152BD" w:rsidRPr="00ED60AE" w:rsidRDefault="00C152BD" w:rsidP="00C152BD">
      <w:pPr>
        <w:spacing w:line="360" w:lineRule="auto"/>
        <w:jc w:val="both"/>
        <w:rPr>
          <w:rFonts w:ascii="Times New Roman" w:hAnsi="Times New Roman" w:cs="Times New Roman"/>
          <w:sz w:val="24"/>
          <w:szCs w:val="24"/>
        </w:rPr>
      </w:pPr>
      <w:r w:rsidRPr="00ED60AE">
        <w:rPr>
          <w:rFonts w:ascii="Times New Roman" w:eastAsia="Times New Roman" w:hAnsi="Times New Roman" w:cs="Times New Roman"/>
          <w:sz w:val="24"/>
          <w:szCs w:val="24"/>
          <w:lang w:eastAsia="es-ES"/>
        </w:rPr>
        <w:lastRenderedPageBreak/>
        <w:t>Results. Sixty participants were randomized (PG, n=20; MG, n=20; CG, n=20) and forty-nine completed the trial (PG, n=16; MG, n=19; CG, n=14). Regarding hip isometric extension strength, PG was statistically better than CG (</w:t>
      </w:r>
      <w:r w:rsidRPr="00ED60AE">
        <w:rPr>
          <w:rFonts w:ascii="Times New Roman" w:eastAsia="Times New Roman" w:hAnsi="Times New Roman" w:cs="Times New Roman"/>
          <w:i/>
          <w:sz w:val="24"/>
          <w:szCs w:val="24"/>
          <w:lang w:eastAsia="es-ES"/>
        </w:rPr>
        <w:t xml:space="preserve">P </w:t>
      </w:r>
      <w:r w:rsidRPr="00ED60AE">
        <w:rPr>
          <w:rFonts w:ascii="Times New Roman" w:eastAsia="Times New Roman" w:hAnsi="Times New Roman" w:cs="Times New Roman"/>
          <w:sz w:val="24"/>
          <w:szCs w:val="24"/>
          <w:lang w:eastAsia="es-ES"/>
        </w:rPr>
        <w:t>= 0.004). There were no differences between groups regarding isokinetic strength or balance. Intra-group comparisons showed significant</w:t>
      </w:r>
      <w:r w:rsidRPr="00ED60AE">
        <w:rPr>
          <w:rFonts w:ascii="Times New Roman" w:hAnsi="Times New Roman" w:cs="Times New Roman"/>
          <w:sz w:val="24"/>
          <w:szCs w:val="24"/>
        </w:rPr>
        <w:t xml:space="preserve"> improvements (</w:t>
      </w:r>
      <w:r w:rsidRPr="00ED60AE">
        <w:rPr>
          <w:rFonts w:ascii="Times New Roman" w:hAnsi="Times New Roman" w:cs="Times New Roman"/>
          <w:i/>
          <w:sz w:val="24"/>
          <w:szCs w:val="24"/>
        </w:rPr>
        <w:t>P</w:t>
      </w:r>
      <w:r w:rsidRPr="00ED60AE">
        <w:rPr>
          <w:rFonts w:ascii="Times New Roman" w:hAnsi="Times New Roman" w:cs="Times New Roman"/>
          <w:sz w:val="24"/>
          <w:szCs w:val="24"/>
        </w:rPr>
        <w:t xml:space="preserve"> &lt; 0.05) in the dynamic balance and trunk and hip isometric extension strength for PG and MG, whereas every hip isokinetic measurement was improved in MG. </w:t>
      </w:r>
      <w:r w:rsidRPr="00ED60AE">
        <w:rPr>
          <w:rFonts w:ascii="Times New Roman" w:eastAsia="Times New Roman" w:hAnsi="Times New Roman" w:cs="Times New Roman"/>
          <w:sz w:val="24"/>
          <w:szCs w:val="24"/>
          <w:lang w:eastAsia="es-ES"/>
        </w:rPr>
        <w:t>Exercise programs did not produce any adverse event.</w:t>
      </w:r>
    </w:p>
    <w:p w:rsidR="00C152BD" w:rsidRPr="00ED60AE" w:rsidRDefault="00C152BD" w:rsidP="00C152BD">
      <w:pPr>
        <w:spacing w:line="360" w:lineRule="auto"/>
        <w:jc w:val="both"/>
        <w:rPr>
          <w:rFonts w:ascii="Times New Roman" w:eastAsia="Times New Roman" w:hAnsi="Times New Roman" w:cs="Times New Roman"/>
          <w:sz w:val="24"/>
          <w:szCs w:val="24"/>
          <w:lang w:eastAsia="es-ES"/>
        </w:rPr>
      </w:pPr>
      <w:r w:rsidRPr="00ED60AE">
        <w:rPr>
          <w:rFonts w:ascii="Times New Roman" w:hAnsi="Times New Roman" w:cs="Times New Roman"/>
          <w:sz w:val="24"/>
          <w:szCs w:val="24"/>
        </w:rPr>
        <w:t>Conclusions. The Pilates training pro</w:t>
      </w:r>
      <w:r w:rsidRPr="00ED60AE">
        <w:rPr>
          <w:rFonts w:ascii="Times New Roman" w:eastAsia="Times New Roman" w:hAnsi="Times New Roman" w:cs="Times New Roman"/>
          <w:sz w:val="24"/>
          <w:szCs w:val="24"/>
          <w:lang w:eastAsia="es-ES"/>
        </w:rPr>
        <w:t>gram</w:t>
      </w:r>
      <w:r w:rsidRPr="00ED60AE">
        <w:rPr>
          <w:rFonts w:ascii="Times New Roman" w:hAnsi="Times New Roman" w:cs="Times New Roman"/>
          <w:sz w:val="24"/>
          <w:szCs w:val="24"/>
        </w:rPr>
        <w:t xml:space="preserve"> was more effective for improving </w:t>
      </w:r>
      <w:r w:rsidRPr="00ED60AE">
        <w:rPr>
          <w:rFonts w:ascii="Times New Roman" w:eastAsia="Times New Roman" w:hAnsi="Times New Roman" w:cs="Times New Roman"/>
          <w:sz w:val="24"/>
          <w:szCs w:val="24"/>
          <w:lang w:eastAsia="es-ES"/>
        </w:rPr>
        <w:t>isometric hip and trunk extension strength, while the Muscular training program</w:t>
      </w:r>
      <w:r w:rsidRPr="00ED60AE">
        <w:rPr>
          <w:rFonts w:ascii="Times New Roman" w:hAnsi="Times New Roman" w:cs="Times New Roman"/>
          <w:sz w:val="24"/>
          <w:szCs w:val="24"/>
        </w:rPr>
        <w:t xml:space="preserve"> generated greater benefits </w:t>
      </w:r>
      <w:r w:rsidRPr="00ED60AE">
        <w:rPr>
          <w:rFonts w:ascii="Times New Roman" w:eastAsia="Times New Roman" w:hAnsi="Times New Roman" w:cs="Times New Roman"/>
          <w:sz w:val="24"/>
          <w:szCs w:val="24"/>
          <w:lang w:eastAsia="es-ES"/>
        </w:rPr>
        <w:t>on trunk and hip isokinetic strength. Moreover, both training programmes showed moderate effects for the Timed Up and Go.</w:t>
      </w:r>
    </w:p>
    <w:p w:rsidR="00C152BD" w:rsidRPr="00ED60AE" w:rsidRDefault="00C152BD" w:rsidP="00C152BD">
      <w:pPr>
        <w:spacing w:line="360" w:lineRule="auto"/>
        <w:jc w:val="both"/>
        <w:rPr>
          <w:rFonts w:ascii="Times New Roman" w:hAnsi="Times New Roman" w:cs="Times New Roman"/>
          <w:color w:val="000000"/>
          <w:sz w:val="24"/>
          <w:szCs w:val="24"/>
        </w:rPr>
      </w:pPr>
      <w:r w:rsidRPr="00ED60AE">
        <w:rPr>
          <w:rFonts w:ascii="Times New Roman" w:hAnsi="Times New Roman" w:cs="Times New Roman"/>
          <w:color w:val="000000"/>
          <w:sz w:val="24"/>
          <w:szCs w:val="24"/>
        </w:rPr>
        <w:t xml:space="preserve">The trial was registered at </w:t>
      </w:r>
      <w:r w:rsidRPr="00ED60AE">
        <w:rPr>
          <w:rFonts w:ascii="Times New Roman" w:eastAsia="Times New Roman" w:hAnsi="Times New Roman" w:cs="Times New Roman"/>
          <w:sz w:val="24"/>
          <w:szCs w:val="24"/>
        </w:rPr>
        <w:t>ClinicalTrials.gov (</w:t>
      </w:r>
      <w:r w:rsidRPr="00ED60AE">
        <w:rPr>
          <w:rFonts w:ascii="Times New Roman" w:hAnsi="Times New Roman" w:cs="Times New Roman"/>
          <w:sz w:val="24"/>
          <w:szCs w:val="24"/>
          <w:shd w:val="clear" w:color="auto" w:fill="FFFFFF"/>
        </w:rPr>
        <w:t>identifier: NCT02506491).</w:t>
      </w:r>
    </w:p>
    <w:p w:rsidR="00C152BD" w:rsidRDefault="00C152BD" w:rsidP="00C152BD">
      <w:pPr>
        <w:rPr>
          <w:rFonts w:ascii="Times New Roman" w:eastAsia="Times New Roman" w:hAnsi="Times New Roman" w:cs="Times New Roman"/>
          <w:sz w:val="24"/>
          <w:szCs w:val="24"/>
        </w:rPr>
      </w:pPr>
      <w:r w:rsidRPr="00ED60AE">
        <w:rPr>
          <w:rFonts w:ascii="Times New Roman" w:hAnsi="Times New Roman" w:cs="Times New Roman"/>
          <w:color w:val="000000"/>
          <w:sz w:val="24"/>
          <w:szCs w:val="24"/>
        </w:rPr>
        <w:t xml:space="preserve">Funding: </w:t>
      </w:r>
      <w:r w:rsidRPr="00ED60AE">
        <w:rPr>
          <w:rFonts w:ascii="Times New Roman" w:eastAsia="Times New Roman" w:hAnsi="Times New Roman" w:cs="Times New Roman"/>
          <w:sz w:val="24"/>
          <w:szCs w:val="24"/>
          <w:lang w:eastAsia="es-ES"/>
        </w:rPr>
        <w:t xml:space="preserve">This work was supported by the </w:t>
      </w:r>
      <w:r w:rsidRPr="00ED60AE">
        <w:rPr>
          <w:rFonts w:ascii="Times New Roman" w:eastAsia="Times New Roman" w:hAnsi="Times New Roman" w:cs="Times New Roman"/>
          <w:sz w:val="24"/>
          <w:szCs w:val="24"/>
        </w:rPr>
        <w:t>San Antonio Catholic University (PMAFI/24/14).</w:t>
      </w:r>
    </w:p>
    <w:p w:rsidR="00BF6632" w:rsidRDefault="00BF6632" w:rsidP="00C152BD">
      <w:pPr>
        <w:rPr>
          <w:rFonts w:ascii="Times New Roman" w:eastAsia="Times New Roman" w:hAnsi="Times New Roman" w:cs="Times New Roman"/>
          <w:sz w:val="24"/>
          <w:szCs w:val="24"/>
        </w:rPr>
      </w:pPr>
    </w:p>
    <w:p w:rsidR="00BF6632" w:rsidRDefault="00BF6632" w:rsidP="00402D41">
      <w:pPr>
        <w:spacing w:line="360" w:lineRule="auto"/>
        <w:jc w:val="both"/>
        <w:rPr>
          <w:rFonts w:ascii="Times New Roman" w:hAnsi="Times New Roman" w:cs="Times New Roman"/>
          <w:b/>
          <w:sz w:val="24"/>
          <w:szCs w:val="24"/>
        </w:rPr>
      </w:pPr>
      <w:r w:rsidRPr="00C152BD">
        <w:rPr>
          <w:rFonts w:ascii="Times New Roman" w:hAnsi="Times New Roman" w:cs="Times New Roman"/>
          <w:b/>
          <w:sz w:val="24"/>
          <w:szCs w:val="24"/>
        </w:rPr>
        <w:t>RESEARCH PROTOCOL</w:t>
      </w:r>
    </w:p>
    <w:p w:rsidR="009D629A" w:rsidRDefault="009D629A" w:rsidP="00402D41">
      <w:pPr>
        <w:spacing w:line="360" w:lineRule="auto"/>
        <w:jc w:val="both"/>
        <w:rPr>
          <w:rFonts w:ascii="Times New Roman" w:hAnsi="Times New Roman" w:cs="Times New Roman"/>
          <w:b/>
          <w:sz w:val="24"/>
          <w:szCs w:val="24"/>
        </w:rPr>
      </w:pPr>
    </w:p>
    <w:p w:rsidR="00340C9F" w:rsidRPr="00340C9F" w:rsidRDefault="00340C9F" w:rsidP="00402D41">
      <w:pPr>
        <w:spacing w:line="360" w:lineRule="auto"/>
        <w:jc w:val="both"/>
        <w:rPr>
          <w:rFonts w:ascii="Times New Roman" w:hAnsi="Times New Roman" w:cs="Times New Roman"/>
          <w:b/>
          <w:sz w:val="24"/>
          <w:szCs w:val="24"/>
        </w:rPr>
      </w:pPr>
      <w:r w:rsidRPr="00340C9F">
        <w:rPr>
          <w:rFonts w:ascii="Times New Roman" w:hAnsi="Times New Roman" w:cs="Times New Roman"/>
          <w:b/>
          <w:sz w:val="24"/>
          <w:szCs w:val="24"/>
        </w:rPr>
        <w:t>1.</w:t>
      </w:r>
      <w:r>
        <w:rPr>
          <w:rFonts w:ascii="Times New Roman" w:hAnsi="Times New Roman" w:cs="Times New Roman"/>
          <w:b/>
          <w:sz w:val="24"/>
          <w:szCs w:val="24"/>
        </w:rPr>
        <w:t xml:space="preserve"> </w:t>
      </w:r>
      <w:r w:rsidRPr="00340C9F">
        <w:rPr>
          <w:rFonts w:ascii="Times New Roman" w:hAnsi="Times New Roman" w:cs="Times New Roman"/>
          <w:b/>
          <w:sz w:val="24"/>
          <w:szCs w:val="24"/>
        </w:rPr>
        <w:t>PARTICIPANTS</w:t>
      </w:r>
    </w:p>
    <w:p w:rsidR="00340C9F" w:rsidRPr="00340C9F" w:rsidRDefault="00340C9F" w:rsidP="00402D41">
      <w:pPr>
        <w:pStyle w:val="Prrafodelista"/>
        <w:numPr>
          <w:ilvl w:val="0"/>
          <w:numId w:val="6"/>
        </w:numPr>
        <w:spacing w:line="360" w:lineRule="auto"/>
        <w:jc w:val="both"/>
      </w:pPr>
      <w:r>
        <w:rPr>
          <w:rFonts w:ascii="Times New Roman" w:eastAsia="Times New Roman" w:hAnsi="Times New Roman" w:cs="Times New Roman"/>
          <w:sz w:val="24"/>
          <w:szCs w:val="24"/>
          <w:lang w:eastAsia="es-ES"/>
        </w:rPr>
        <w:t xml:space="preserve">80 older women </w:t>
      </w:r>
      <w:r w:rsidRPr="00ED60AE">
        <w:rPr>
          <w:rFonts w:ascii="Times New Roman" w:eastAsia="Times New Roman" w:hAnsi="Times New Roman" w:cs="Times New Roman"/>
          <w:sz w:val="24"/>
          <w:szCs w:val="24"/>
          <w:lang w:eastAsia="es-ES"/>
        </w:rPr>
        <w:t>were invited to participate in the study.</w:t>
      </w:r>
    </w:p>
    <w:p w:rsidR="00340C9F" w:rsidRPr="00340C9F" w:rsidRDefault="00340C9F" w:rsidP="00402D41">
      <w:pPr>
        <w:pStyle w:val="Prrafodelista"/>
        <w:numPr>
          <w:ilvl w:val="0"/>
          <w:numId w:val="6"/>
        </w:numPr>
        <w:spacing w:line="360" w:lineRule="auto"/>
        <w:jc w:val="both"/>
      </w:pPr>
      <w:r w:rsidRPr="00ED60AE">
        <w:rPr>
          <w:rFonts w:ascii="Times New Roman" w:eastAsia="Times New Roman" w:hAnsi="Times New Roman" w:cs="Times New Roman"/>
          <w:sz w:val="24"/>
          <w:szCs w:val="24"/>
          <w:lang w:eastAsia="es-ES"/>
        </w:rPr>
        <w:t xml:space="preserve">They were recruited from </w:t>
      </w:r>
      <w:r w:rsidRPr="00ED60AE">
        <w:rPr>
          <w:rFonts w:ascii="Times New Roman" w:eastAsia="Times New Roman" w:hAnsi="Times New Roman" w:cs="Times New Roman"/>
          <w:sz w:val="24"/>
          <w:szCs w:val="24"/>
        </w:rPr>
        <w:t>old people</w:t>
      </w:r>
      <w:r w:rsidRPr="00ED60AE">
        <w:rPr>
          <w:rFonts w:ascii="Times New Roman" w:eastAsia="Times New Roman" w:hAnsi="Times New Roman" w:cs="Times New Roman"/>
          <w:sz w:val="24"/>
          <w:szCs w:val="24"/>
          <w:lang w:eastAsia="es-ES"/>
        </w:rPr>
        <w:t xml:space="preserve"> </w:t>
      </w:r>
      <w:r w:rsidRPr="00ED60AE">
        <w:rPr>
          <w:rFonts w:ascii="Times New Roman" w:eastAsia="Times New Roman" w:hAnsi="Times New Roman" w:cs="Times New Roman"/>
          <w:sz w:val="24"/>
          <w:szCs w:val="24"/>
        </w:rPr>
        <w:t xml:space="preserve">day </w:t>
      </w:r>
      <w:proofErr w:type="spellStart"/>
      <w:r w:rsidRPr="00ED60AE">
        <w:rPr>
          <w:rFonts w:ascii="Times New Roman" w:eastAsia="Times New Roman" w:hAnsi="Times New Roman" w:cs="Times New Roman"/>
          <w:sz w:val="24"/>
          <w:szCs w:val="24"/>
        </w:rPr>
        <w:t>centers</w:t>
      </w:r>
      <w:proofErr w:type="spellEnd"/>
      <w:r w:rsidRPr="00ED60AE">
        <w:rPr>
          <w:rFonts w:ascii="Times New Roman" w:eastAsia="Times New Roman" w:hAnsi="Times New Roman" w:cs="Times New Roman"/>
          <w:sz w:val="24"/>
          <w:szCs w:val="24"/>
        </w:rPr>
        <w:t xml:space="preserve"> from Murcia (Spain).</w:t>
      </w:r>
    </w:p>
    <w:p w:rsidR="00340C9F" w:rsidRPr="00340C9F" w:rsidRDefault="00340C9F" w:rsidP="00402D41">
      <w:pPr>
        <w:pStyle w:val="Prrafodelista"/>
        <w:numPr>
          <w:ilvl w:val="0"/>
          <w:numId w:val="6"/>
        </w:numPr>
        <w:spacing w:line="360" w:lineRule="auto"/>
        <w:jc w:val="both"/>
      </w:pPr>
      <w:r w:rsidRPr="00ED60AE">
        <w:rPr>
          <w:rFonts w:ascii="Times New Roman" w:eastAsia="Times New Roman" w:hAnsi="Times New Roman" w:cs="Times New Roman"/>
          <w:sz w:val="24"/>
          <w:szCs w:val="24"/>
          <w:lang w:eastAsia="es-ES"/>
        </w:rPr>
        <w:t>A general medical evaluation was accomplished</w:t>
      </w:r>
      <w:r>
        <w:rPr>
          <w:rFonts w:ascii="Times New Roman" w:eastAsia="Times New Roman" w:hAnsi="Times New Roman" w:cs="Times New Roman"/>
          <w:sz w:val="24"/>
          <w:szCs w:val="24"/>
          <w:lang w:eastAsia="es-ES"/>
        </w:rPr>
        <w:t>.</w:t>
      </w:r>
    </w:p>
    <w:p w:rsidR="00340C9F" w:rsidRPr="00340C9F" w:rsidRDefault="00340C9F" w:rsidP="00402D41">
      <w:pPr>
        <w:pStyle w:val="Prrafodelista"/>
        <w:numPr>
          <w:ilvl w:val="0"/>
          <w:numId w:val="6"/>
        </w:numPr>
        <w:spacing w:line="360" w:lineRule="auto"/>
        <w:jc w:val="both"/>
      </w:pPr>
      <w:r>
        <w:rPr>
          <w:rFonts w:ascii="Times New Roman" w:eastAsia="Times New Roman" w:hAnsi="Times New Roman" w:cs="Times New Roman"/>
          <w:sz w:val="24"/>
          <w:szCs w:val="24"/>
          <w:lang w:eastAsia="es-ES"/>
        </w:rPr>
        <w:t xml:space="preserve">In total 60 women were </w:t>
      </w:r>
      <w:r w:rsidRPr="00ED60AE">
        <w:rPr>
          <w:rFonts w:ascii="Times New Roman" w:eastAsia="Times New Roman" w:hAnsi="Times New Roman" w:cs="Times New Roman"/>
          <w:sz w:val="24"/>
          <w:szCs w:val="24"/>
          <w:lang w:eastAsia="es-ES"/>
        </w:rPr>
        <w:t xml:space="preserve">enrolled in the study and randomly distributed into </w:t>
      </w:r>
      <w:r>
        <w:rPr>
          <w:rFonts w:ascii="Times New Roman" w:eastAsia="Times New Roman" w:hAnsi="Times New Roman" w:cs="Times New Roman"/>
          <w:sz w:val="24"/>
          <w:szCs w:val="24"/>
          <w:lang w:eastAsia="es-ES"/>
        </w:rPr>
        <w:t>Pilates group (</w:t>
      </w:r>
      <w:r w:rsidRPr="00ED60AE">
        <w:rPr>
          <w:rFonts w:ascii="Times New Roman" w:eastAsia="Times New Roman" w:hAnsi="Times New Roman" w:cs="Times New Roman"/>
          <w:sz w:val="24"/>
          <w:szCs w:val="24"/>
          <w:lang w:eastAsia="es-ES"/>
        </w:rPr>
        <w:t>PG</w:t>
      </w:r>
      <w:r>
        <w:rPr>
          <w:rFonts w:ascii="Times New Roman" w:eastAsia="Times New Roman" w:hAnsi="Times New Roman" w:cs="Times New Roman"/>
          <w:sz w:val="24"/>
          <w:szCs w:val="24"/>
          <w:lang w:eastAsia="es-ES"/>
        </w:rPr>
        <w:t>)</w:t>
      </w:r>
      <w:r w:rsidRPr="00ED60AE">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Muscular group</w:t>
      </w:r>
      <w:r w:rsidRPr="00ED60A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w:t>
      </w:r>
      <w:r w:rsidRPr="00ED60AE">
        <w:rPr>
          <w:rFonts w:ascii="Times New Roman" w:eastAsia="Times New Roman" w:hAnsi="Times New Roman" w:cs="Times New Roman"/>
          <w:sz w:val="24"/>
          <w:szCs w:val="24"/>
          <w:lang w:eastAsia="es-ES"/>
        </w:rPr>
        <w:t>MG</w:t>
      </w:r>
      <w:r>
        <w:rPr>
          <w:rFonts w:ascii="Times New Roman" w:eastAsia="Times New Roman" w:hAnsi="Times New Roman" w:cs="Times New Roman"/>
          <w:sz w:val="24"/>
          <w:szCs w:val="24"/>
          <w:lang w:eastAsia="es-ES"/>
        </w:rPr>
        <w:t>)</w:t>
      </w:r>
      <w:r w:rsidRPr="00ED60AE">
        <w:rPr>
          <w:rFonts w:ascii="Times New Roman" w:eastAsia="Times New Roman" w:hAnsi="Times New Roman" w:cs="Times New Roman"/>
          <w:sz w:val="24"/>
          <w:szCs w:val="24"/>
          <w:lang w:eastAsia="es-ES"/>
        </w:rPr>
        <w:t xml:space="preserve"> and</w:t>
      </w:r>
      <w:r>
        <w:rPr>
          <w:rFonts w:ascii="Times New Roman" w:eastAsia="Times New Roman" w:hAnsi="Times New Roman" w:cs="Times New Roman"/>
          <w:sz w:val="24"/>
          <w:szCs w:val="24"/>
          <w:lang w:eastAsia="es-ES"/>
        </w:rPr>
        <w:t xml:space="preserve"> Control group</w:t>
      </w:r>
      <w:r w:rsidRPr="00ED60A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w:t>
      </w:r>
      <w:r w:rsidRPr="00ED60AE">
        <w:rPr>
          <w:rFonts w:ascii="Times New Roman" w:eastAsia="Times New Roman" w:hAnsi="Times New Roman" w:cs="Times New Roman"/>
          <w:sz w:val="24"/>
          <w:szCs w:val="24"/>
          <w:lang w:eastAsia="es-ES"/>
        </w:rPr>
        <w:t>CG</w:t>
      </w:r>
      <w:r>
        <w:rPr>
          <w:rFonts w:ascii="Times New Roman" w:eastAsia="Times New Roman" w:hAnsi="Times New Roman" w:cs="Times New Roman"/>
          <w:sz w:val="24"/>
          <w:szCs w:val="24"/>
          <w:lang w:eastAsia="es-ES"/>
        </w:rPr>
        <w:t>)</w:t>
      </w:r>
      <w:r w:rsidRPr="00ED60AE">
        <w:rPr>
          <w:rFonts w:ascii="Times New Roman" w:eastAsia="Times New Roman" w:hAnsi="Times New Roman" w:cs="Times New Roman"/>
          <w:sz w:val="24"/>
          <w:szCs w:val="24"/>
          <w:lang w:eastAsia="es-ES"/>
        </w:rPr>
        <w:t>.</w:t>
      </w:r>
    </w:p>
    <w:p w:rsidR="002C45B7" w:rsidRDefault="00340C9F" w:rsidP="00402D41">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2C45B7" w:rsidRPr="002C45B7">
        <w:rPr>
          <w:rFonts w:ascii="Times New Roman" w:hAnsi="Times New Roman" w:cs="Times New Roman"/>
          <w:b/>
          <w:sz w:val="24"/>
          <w:szCs w:val="24"/>
        </w:rPr>
        <w:t>.</w:t>
      </w:r>
      <w:r w:rsidR="002C45B7">
        <w:rPr>
          <w:rFonts w:ascii="Times New Roman" w:hAnsi="Times New Roman" w:cs="Times New Roman"/>
          <w:b/>
          <w:sz w:val="24"/>
          <w:szCs w:val="24"/>
        </w:rPr>
        <w:t xml:space="preserve"> </w:t>
      </w:r>
      <w:r w:rsidR="002C45B7" w:rsidRPr="002C45B7">
        <w:rPr>
          <w:rFonts w:ascii="Times New Roman" w:hAnsi="Times New Roman" w:cs="Times New Roman"/>
          <w:b/>
          <w:sz w:val="24"/>
          <w:szCs w:val="24"/>
        </w:rPr>
        <w:t>INCLUSION CRITERIA</w:t>
      </w:r>
    </w:p>
    <w:p w:rsidR="002C45B7" w:rsidRPr="002C45B7" w:rsidRDefault="002C45B7" w:rsidP="00402D41">
      <w:pPr>
        <w:pStyle w:val="Prrafodelista"/>
        <w:numPr>
          <w:ilvl w:val="0"/>
          <w:numId w:val="2"/>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W</w:t>
      </w:r>
      <w:r w:rsidRPr="00ED60AE">
        <w:rPr>
          <w:rFonts w:ascii="Times New Roman" w:eastAsia="Times New Roman" w:hAnsi="Times New Roman" w:cs="Times New Roman"/>
          <w:sz w:val="24"/>
          <w:szCs w:val="24"/>
        </w:rPr>
        <w:t>omen 60</w:t>
      </w:r>
      <w:r w:rsidRPr="00ED60AE">
        <w:rPr>
          <w:rFonts w:ascii="Times New Roman" w:eastAsia="Times New Roman" w:hAnsi="Times New Roman" w:cs="Times New Roman"/>
          <w:sz w:val="24"/>
          <w:szCs w:val="24"/>
          <w:lang w:eastAsia="es-ES"/>
        </w:rPr>
        <w:t>–</w:t>
      </w:r>
      <w:r w:rsidRPr="00ED60AE">
        <w:rPr>
          <w:rFonts w:ascii="Times New Roman" w:eastAsia="Times New Roman" w:hAnsi="Times New Roman" w:cs="Times New Roman"/>
          <w:sz w:val="24"/>
          <w:szCs w:val="24"/>
        </w:rPr>
        <w:t>80 years old</w:t>
      </w:r>
      <w:r>
        <w:rPr>
          <w:rFonts w:ascii="Times New Roman" w:eastAsia="Times New Roman" w:hAnsi="Times New Roman" w:cs="Times New Roman"/>
          <w:sz w:val="24"/>
          <w:szCs w:val="24"/>
        </w:rPr>
        <w:t>.</w:t>
      </w:r>
    </w:p>
    <w:p w:rsidR="002C45B7" w:rsidRPr="002C45B7" w:rsidRDefault="002C45B7" w:rsidP="00402D41">
      <w:pPr>
        <w:pStyle w:val="Prrafodelista"/>
        <w:numPr>
          <w:ilvl w:val="0"/>
          <w:numId w:val="2"/>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P</w:t>
      </w:r>
      <w:r w:rsidRPr="00ED60AE">
        <w:rPr>
          <w:rFonts w:ascii="Times New Roman" w:eastAsia="Times New Roman" w:hAnsi="Times New Roman" w:cs="Times New Roman"/>
          <w:sz w:val="24"/>
          <w:szCs w:val="24"/>
        </w:rPr>
        <w:t xml:space="preserve">hysically able </w:t>
      </w:r>
      <w:r w:rsidRPr="00ED60AE">
        <w:rPr>
          <w:rFonts w:ascii="Times New Roman" w:eastAsia="Times New Roman" w:hAnsi="Times New Roman" w:cs="Times New Roman"/>
          <w:sz w:val="24"/>
          <w:szCs w:val="24"/>
          <w:lang w:eastAsia="es-ES"/>
        </w:rPr>
        <w:t>to develop the basic and instrumental activities of daily living</w:t>
      </w:r>
      <w:r>
        <w:rPr>
          <w:rFonts w:ascii="Times New Roman" w:eastAsia="Times New Roman" w:hAnsi="Times New Roman" w:cs="Times New Roman"/>
          <w:sz w:val="24"/>
          <w:szCs w:val="24"/>
          <w:lang w:eastAsia="es-ES"/>
        </w:rPr>
        <w:t>.</w:t>
      </w:r>
    </w:p>
    <w:p w:rsidR="002C45B7" w:rsidRPr="009D629A" w:rsidRDefault="002C45B7" w:rsidP="00402D41">
      <w:pPr>
        <w:pStyle w:val="Prrafodelista"/>
        <w:numPr>
          <w:ilvl w:val="0"/>
          <w:numId w:val="2"/>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W</w:t>
      </w:r>
      <w:r w:rsidRPr="00ED60AE">
        <w:rPr>
          <w:rFonts w:ascii="Times New Roman" w:eastAsia="Times New Roman" w:hAnsi="Times New Roman" w:cs="Times New Roman"/>
          <w:sz w:val="24"/>
          <w:szCs w:val="24"/>
          <w:lang w:eastAsia="es-ES"/>
        </w:rPr>
        <w:t xml:space="preserve">ithout cognitive impairment or </w:t>
      </w:r>
      <w:r w:rsidRPr="00ED60AE">
        <w:rPr>
          <w:rFonts w:ascii="Times New Roman" w:eastAsia="Times New Roman" w:hAnsi="Times New Roman" w:cs="Times New Roman"/>
          <w:sz w:val="24"/>
          <w:szCs w:val="24"/>
        </w:rPr>
        <w:t>diseases that can affect musculoskeletal or cardiovascular systems</w:t>
      </w:r>
    </w:p>
    <w:p w:rsidR="009D629A" w:rsidRPr="002C45B7" w:rsidRDefault="009D629A" w:rsidP="009D629A">
      <w:pPr>
        <w:pStyle w:val="Prrafodelista"/>
        <w:spacing w:line="360" w:lineRule="auto"/>
        <w:jc w:val="both"/>
        <w:rPr>
          <w:rFonts w:ascii="Times New Roman" w:hAnsi="Times New Roman" w:cs="Times New Roman"/>
          <w:b/>
          <w:sz w:val="24"/>
          <w:szCs w:val="24"/>
        </w:rPr>
      </w:pPr>
      <w:bookmarkStart w:id="0" w:name="_GoBack"/>
      <w:bookmarkEnd w:id="0"/>
    </w:p>
    <w:p w:rsidR="002C45B7" w:rsidRDefault="00340C9F" w:rsidP="00402D4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2C45B7">
        <w:rPr>
          <w:rFonts w:ascii="Times New Roman" w:hAnsi="Times New Roman" w:cs="Times New Roman"/>
          <w:b/>
          <w:sz w:val="24"/>
          <w:szCs w:val="24"/>
        </w:rPr>
        <w:t>. EXCLUSION CRITERIA</w:t>
      </w:r>
    </w:p>
    <w:p w:rsidR="002C45B7" w:rsidRPr="002C45B7" w:rsidRDefault="002C45B7" w:rsidP="00402D41">
      <w:pPr>
        <w:pStyle w:val="Prrafodelista"/>
        <w:numPr>
          <w:ilvl w:val="0"/>
          <w:numId w:val="3"/>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W</w:t>
      </w:r>
      <w:r w:rsidRPr="00ED60AE">
        <w:rPr>
          <w:rFonts w:ascii="Times New Roman" w:eastAsia="Times New Roman" w:hAnsi="Times New Roman" w:cs="Times New Roman"/>
          <w:sz w:val="24"/>
          <w:szCs w:val="24"/>
          <w:lang w:eastAsia="es-ES"/>
        </w:rPr>
        <w:t>omen who were currently participating or had previously participated in a structured Pilates or resistance training exercise program in the past 3 month</w:t>
      </w:r>
      <w:r>
        <w:rPr>
          <w:rFonts w:ascii="Times New Roman" w:eastAsia="Times New Roman" w:hAnsi="Times New Roman" w:cs="Times New Roman"/>
          <w:sz w:val="24"/>
          <w:szCs w:val="24"/>
          <w:lang w:eastAsia="es-ES"/>
        </w:rPr>
        <w:t>s.</w:t>
      </w:r>
    </w:p>
    <w:p w:rsidR="002C45B7" w:rsidRPr="00FC5384" w:rsidRDefault="002C45B7" w:rsidP="00402D41">
      <w:pPr>
        <w:pStyle w:val="Prrafodelista"/>
        <w:numPr>
          <w:ilvl w:val="0"/>
          <w:numId w:val="3"/>
        </w:numPr>
        <w:spacing w:line="360" w:lineRule="auto"/>
        <w:jc w:val="both"/>
        <w:rPr>
          <w:rFonts w:ascii="Times New Roman" w:hAnsi="Times New Roman" w:cs="Times New Roman"/>
          <w:b/>
          <w:sz w:val="24"/>
          <w:szCs w:val="24"/>
        </w:rPr>
      </w:pPr>
      <w:r w:rsidRPr="002C45B7">
        <w:rPr>
          <w:rFonts w:ascii="Times New Roman" w:hAnsi="Times New Roman" w:cs="Times New Roman"/>
          <w:sz w:val="24"/>
          <w:szCs w:val="24"/>
        </w:rPr>
        <w:t xml:space="preserve">Women </w:t>
      </w:r>
      <w:r w:rsidRPr="00ED60AE">
        <w:rPr>
          <w:rFonts w:ascii="Times New Roman" w:eastAsia="Times New Roman" w:hAnsi="Times New Roman" w:cs="Times New Roman"/>
          <w:sz w:val="24"/>
          <w:szCs w:val="24"/>
          <w:lang w:eastAsia="es-ES"/>
        </w:rPr>
        <w:t>with a visual or auditory impairment not corrected with glasses or a hearing aid</w:t>
      </w:r>
      <w:r>
        <w:rPr>
          <w:rFonts w:ascii="Times New Roman" w:eastAsia="Times New Roman" w:hAnsi="Times New Roman" w:cs="Times New Roman"/>
          <w:sz w:val="24"/>
          <w:szCs w:val="24"/>
          <w:lang w:eastAsia="es-ES"/>
        </w:rPr>
        <w:t>.</w:t>
      </w:r>
    </w:p>
    <w:p w:rsidR="00FC5384" w:rsidRPr="002C45B7" w:rsidRDefault="00FC5384" w:rsidP="00402D41">
      <w:pPr>
        <w:pStyle w:val="Prrafodelista"/>
        <w:numPr>
          <w:ilvl w:val="0"/>
          <w:numId w:val="3"/>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 xml:space="preserve">Not </w:t>
      </w:r>
      <w:r w:rsidRPr="00ED60AE">
        <w:rPr>
          <w:rFonts w:ascii="Times New Roman" w:eastAsia="Times New Roman" w:hAnsi="Times New Roman" w:cs="Times New Roman"/>
          <w:sz w:val="24"/>
          <w:szCs w:val="24"/>
          <w:lang w:eastAsia="es-ES"/>
        </w:rPr>
        <w:t>maintain</w:t>
      </w:r>
      <w:r>
        <w:rPr>
          <w:rFonts w:ascii="Times New Roman" w:eastAsia="Times New Roman" w:hAnsi="Times New Roman" w:cs="Times New Roman"/>
          <w:sz w:val="24"/>
          <w:szCs w:val="24"/>
          <w:lang w:eastAsia="es-ES"/>
        </w:rPr>
        <w:t>ing</w:t>
      </w:r>
      <w:r w:rsidRPr="00ED60AE">
        <w:rPr>
          <w:rFonts w:ascii="Times New Roman" w:eastAsia="Times New Roman" w:hAnsi="Times New Roman" w:cs="Times New Roman"/>
          <w:sz w:val="24"/>
          <w:szCs w:val="24"/>
          <w:lang w:eastAsia="es-ES"/>
        </w:rPr>
        <w:t xml:space="preserve"> at least 80% (29 sessions) compliance with the exercise session.</w:t>
      </w:r>
    </w:p>
    <w:p w:rsidR="002C45B7" w:rsidRDefault="00340C9F" w:rsidP="00402D41">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2C45B7">
        <w:rPr>
          <w:rFonts w:ascii="Times New Roman" w:hAnsi="Times New Roman" w:cs="Times New Roman"/>
          <w:b/>
          <w:sz w:val="24"/>
          <w:szCs w:val="24"/>
        </w:rPr>
        <w:t xml:space="preserve">. </w:t>
      </w:r>
      <w:r w:rsidR="00B4722C">
        <w:rPr>
          <w:rFonts w:ascii="Times New Roman" w:hAnsi="Times New Roman" w:cs="Times New Roman"/>
          <w:b/>
          <w:sz w:val="24"/>
          <w:szCs w:val="24"/>
        </w:rPr>
        <w:t>RANDOMIZATION</w:t>
      </w:r>
    </w:p>
    <w:p w:rsidR="00B4722C" w:rsidRPr="00B4722C" w:rsidRDefault="00B4722C" w:rsidP="00402D41">
      <w:pPr>
        <w:pStyle w:val="Prrafodelista"/>
        <w:numPr>
          <w:ilvl w:val="0"/>
          <w:numId w:val="4"/>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A block randomization method was used</w:t>
      </w:r>
      <w:r>
        <w:rPr>
          <w:rFonts w:ascii="Times New Roman" w:eastAsia="Times New Roman" w:hAnsi="Times New Roman" w:cs="Times New Roman"/>
          <w:sz w:val="24"/>
          <w:szCs w:val="24"/>
          <w:lang w:eastAsia="es-ES"/>
        </w:rPr>
        <w:t xml:space="preserve"> </w:t>
      </w:r>
      <w:r w:rsidRPr="00ED60AE">
        <w:rPr>
          <w:rFonts w:ascii="Times New Roman" w:eastAsia="Times New Roman" w:hAnsi="Times New Roman" w:cs="Times New Roman"/>
          <w:sz w:val="24"/>
          <w:szCs w:val="24"/>
          <w:lang w:eastAsia="es-ES"/>
        </w:rPr>
        <w:t xml:space="preserve">according to allocation of the </w:t>
      </w:r>
      <w:r w:rsidRPr="00ED60AE">
        <w:rPr>
          <w:rFonts w:ascii="Times New Roman" w:eastAsia="Times New Roman" w:hAnsi="Times New Roman" w:cs="Times New Roman"/>
          <w:sz w:val="24"/>
          <w:szCs w:val="24"/>
        </w:rPr>
        <w:t>specialized senior centres</w:t>
      </w:r>
      <w:r>
        <w:rPr>
          <w:rFonts w:ascii="Times New Roman" w:eastAsia="Times New Roman" w:hAnsi="Times New Roman" w:cs="Times New Roman"/>
          <w:sz w:val="24"/>
          <w:szCs w:val="24"/>
          <w:lang w:eastAsia="es-ES"/>
        </w:rPr>
        <w:t>.</w:t>
      </w:r>
    </w:p>
    <w:p w:rsidR="00B4722C" w:rsidRPr="00B4722C" w:rsidRDefault="00B4722C" w:rsidP="00402D41">
      <w:pPr>
        <w:pStyle w:val="Prrafodelista"/>
        <w:numPr>
          <w:ilvl w:val="0"/>
          <w:numId w:val="4"/>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Block size was determined by the research staff according to</w:t>
      </w:r>
      <w:r>
        <w:rPr>
          <w:rFonts w:ascii="Times New Roman" w:eastAsia="Times New Roman" w:hAnsi="Times New Roman" w:cs="Times New Roman"/>
          <w:sz w:val="24"/>
          <w:szCs w:val="24"/>
          <w:lang w:eastAsia="es-ES"/>
        </w:rPr>
        <w:t xml:space="preserve"> the statistical power provided.</w:t>
      </w:r>
    </w:p>
    <w:p w:rsidR="00BF6632" w:rsidRPr="00B4722C" w:rsidRDefault="00B4722C" w:rsidP="00402D41">
      <w:pPr>
        <w:pStyle w:val="Prrafodelista"/>
        <w:numPr>
          <w:ilvl w:val="0"/>
          <w:numId w:val="4"/>
        </w:numPr>
        <w:spacing w:line="360" w:lineRule="auto"/>
        <w:jc w:val="both"/>
        <w:rPr>
          <w:rFonts w:ascii="Times New Roman" w:hAnsi="Times New Roman" w:cs="Times New Roman"/>
          <w:b/>
          <w:sz w:val="24"/>
          <w:szCs w:val="24"/>
        </w:rPr>
      </w:pPr>
      <w:r w:rsidRPr="00B4722C">
        <w:rPr>
          <w:rFonts w:ascii="Times New Roman" w:eastAsia="Times New Roman" w:hAnsi="Times New Roman" w:cs="Times New Roman"/>
          <w:sz w:val="24"/>
          <w:szCs w:val="24"/>
          <w:lang w:eastAsia="es-ES"/>
        </w:rPr>
        <w:t>Blocks were chosen randomly</w:t>
      </w:r>
      <w:r>
        <w:rPr>
          <w:rFonts w:ascii="Times New Roman" w:eastAsia="Times New Roman" w:hAnsi="Times New Roman" w:cs="Times New Roman"/>
          <w:sz w:val="24"/>
          <w:szCs w:val="24"/>
          <w:lang w:eastAsia="es-ES"/>
        </w:rPr>
        <w:t>. A</w:t>
      </w:r>
      <w:r w:rsidRPr="00ED60AE">
        <w:rPr>
          <w:rFonts w:ascii="Times New Roman" w:eastAsia="Times New Roman" w:hAnsi="Times New Roman" w:cs="Times New Roman"/>
          <w:sz w:val="24"/>
          <w:szCs w:val="24"/>
          <w:lang w:eastAsia="es-ES"/>
        </w:rPr>
        <w:t xml:space="preserve"> randomization sequence was created using Excel 2016 </w:t>
      </w:r>
      <w:r w:rsidRPr="00ED60AE">
        <w:rPr>
          <w:rFonts w:ascii="Times New Roman" w:hAnsi="Times New Roman" w:cs="Times New Roman"/>
          <w:color w:val="000000"/>
          <w:sz w:val="24"/>
          <w:szCs w:val="24"/>
          <w:shd w:val="clear" w:color="auto" w:fill="FFFFFF"/>
        </w:rPr>
        <w:t>(Microsoft, Redmond, WA, USA) with a</w:t>
      </w:r>
      <w:r>
        <w:rPr>
          <w:rFonts w:ascii="Times New Roman" w:hAnsi="Times New Roman" w:cs="Times New Roman"/>
          <w:color w:val="000000"/>
          <w:sz w:val="24"/>
          <w:szCs w:val="24"/>
          <w:shd w:val="clear" w:color="auto" w:fill="FFFFFF"/>
        </w:rPr>
        <w:t xml:space="preserve"> 1:1 allocation using a random </w:t>
      </w:r>
      <w:r w:rsidRPr="00ED60AE">
        <w:rPr>
          <w:rFonts w:ascii="Times New Roman" w:hAnsi="Times New Roman" w:cs="Times New Roman"/>
          <w:color w:val="000000"/>
          <w:sz w:val="24"/>
          <w:szCs w:val="24"/>
          <w:shd w:val="clear" w:color="auto" w:fill="FFFFFF"/>
        </w:rPr>
        <w:t>number table</w:t>
      </w:r>
      <w:r>
        <w:rPr>
          <w:rFonts w:ascii="Times New Roman" w:hAnsi="Times New Roman" w:cs="Times New Roman"/>
          <w:color w:val="000000"/>
          <w:sz w:val="24"/>
          <w:szCs w:val="24"/>
          <w:shd w:val="clear" w:color="auto" w:fill="FFFFFF"/>
        </w:rPr>
        <w:t>.</w:t>
      </w:r>
    </w:p>
    <w:p w:rsidR="00B4722C" w:rsidRPr="00340C9F" w:rsidRDefault="00B4722C" w:rsidP="00402D41">
      <w:pPr>
        <w:pStyle w:val="Prrafodelista"/>
        <w:numPr>
          <w:ilvl w:val="0"/>
          <w:numId w:val="4"/>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O</w:t>
      </w:r>
      <w:r w:rsidRPr="00ED60AE">
        <w:rPr>
          <w:rFonts w:ascii="Times New Roman" w:eastAsia="Times New Roman" w:hAnsi="Times New Roman" w:cs="Times New Roman"/>
          <w:sz w:val="24"/>
          <w:szCs w:val="24"/>
          <w:lang w:eastAsia="es-ES"/>
        </w:rPr>
        <w:t>nly the research staff performing the assessment and statistical analysis were blinded to the exercise group assignment. </w:t>
      </w:r>
    </w:p>
    <w:p w:rsidR="00340C9F" w:rsidRDefault="00340C9F" w:rsidP="00402D41">
      <w:pPr>
        <w:spacing w:line="360" w:lineRule="auto"/>
        <w:jc w:val="both"/>
        <w:rPr>
          <w:rFonts w:ascii="Times New Roman" w:hAnsi="Times New Roman" w:cs="Times New Roman"/>
          <w:b/>
          <w:sz w:val="24"/>
          <w:szCs w:val="24"/>
        </w:rPr>
      </w:pPr>
      <w:r>
        <w:rPr>
          <w:rFonts w:ascii="Times New Roman" w:hAnsi="Times New Roman" w:cs="Times New Roman"/>
          <w:b/>
          <w:sz w:val="24"/>
          <w:szCs w:val="24"/>
        </w:rPr>
        <w:t>5. INTERVENTION</w:t>
      </w:r>
    </w:p>
    <w:p w:rsidR="00340C9F" w:rsidRPr="00340C9F" w:rsidRDefault="00340C9F" w:rsidP="00402D41">
      <w:pPr>
        <w:pStyle w:val="Prrafodelista"/>
        <w:numPr>
          <w:ilvl w:val="0"/>
          <w:numId w:val="7"/>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Participants allocated to PG or MG were required to train twice a week (1 hour per session) for 18 weeks from January to May (2016).</w:t>
      </w:r>
    </w:p>
    <w:p w:rsidR="00340C9F" w:rsidRPr="00340C9F" w:rsidRDefault="00340C9F" w:rsidP="00402D41">
      <w:pPr>
        <w:pStyle w:val="Prrafodelista"/>
        <w:numPr>
          <w:ilvl w:val="0"/>
          <w:numId w:val="7"/>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Women assigned to CG were encouraged to maintain their normal physical activity habits.</w:t>
      </w:r>
    </w:p>
    <w:p w:rsidR="00340C9F" w:rsidRPr="001576B4" w:rsidRDefault="00340C9F" w:rsidP="00402D41">
      <w:pPr>
        <w:pStyle w:val="Prrafodelista"/>
        <w:numPr>
          <w:ilvl w:val="0"/>
          <w:numId w:val="7"/>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The exercise programs were conducted by the same accredited exercise expert who was certified in personal training and Pilates.</w:t>
      </w:r>
    </w:p>
    <w:p w:rsidR="001576B4" w:rsidRPr="001576B4" w:rsidRDefault="001576B4" w:rsidP="00402D41">
      <w:pPr>
        <w:pStyle w:val="Prrafodelista"/>
        <w:numPr>
          <w:ilvl w:val="0"/>
          <w:numId w:val="7"/>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 xml:space="preserve">The programs were divided into a 2-week familiarization period and four 4-week </w:t>
      </w:r>
      <w:proofErr w:type="spellStart"/>
      <w:r w:rsidRPr="00ED60AE">
        <w:rPr>
          <w:rFonts w:ascii="Times New Roman" w:eastAsia="Times New Roman" w:hAnsi="Times New Roman" w:cs="Times New Roman"/>
          <w:sz w:val="24"/>
          <w:szCs w:val="24"/>
          <w:lang w:eastAsia="es-ES"/>
        </w:rPr>
        <w:t>mesocycles</w:t>
      </w:r>
      <w:proofErr w:type="spellEnd"/>
      <w:r w:rsidRPr="00ED60AE">
        <w:rPr>
          <w:rFonts w:ascii="Times New Roman" w:eastAsia="Times New Roman" w:hAnsi="Times New Roman" w:cs="Times New Roman"/>
          <w:sz w:val="24"/>
          <w:szCs w:val="24"/>
          <w:lang w:eastAsia="es-ES"/>
        </w:rPr>
        <w:t xml:space="preserve"> that were designed to be progressively more challenging.</w:t>
      </w:r>
    </w:p>
    <w:p w:rsidR="001576B4" w:rsidRPr="001576B4" w:rsidRDefault="001576B4" w:rsidP="00402D41">
      <w:pPr>
        <w:pStyle w:val="Prrafodelista"/>
        <w:numPr>
          <w:ilvl w:val="0"/>
          <w:numId w:val="7"/>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The sessions were given in three phases: (1) the warm-up, (2) the Pilates or resistance training exercise programs and (3) the cool-down.</w:t>
      </w:r>
    </w:p>
    <w:p w:rsidR="001576B4" w:rsidRPr="00402D41" w:rsidRDefault="001576B4" w:rsidP="00402D41">
      <w:pPr>
        <w:pStyle w:val="Prrafodelista"/>
        <w:numPr>
          <w:ilvl w:val="0"/>
          <w:numId w:val="7"/>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Intensity was controlled using the OMNI-Resistance Exer</w:t>
      </w:r>
      <w:r>
        <w:rPr>
          <w:rFonts w:ascii="Times New Roman" w:eastAsia="Times New Roman" w:hAnsi="Times New Roman" w:cs="Times New Roman"/>
          <w:sz w:val="24"/>
          <w:szCs w:val="24"/>
          <w:lang w:eastAsia="es-ES"/>
        </w:rPr>
        <w:t>cise Scale of perceived exertion</w:t>
      </w:r>
      <w:r w:rsidRPr="00ED60AE">
        <w:rPr>
          <w:rFonts w:ascii="Times New Roman" w:eastAsia="Times New Roman" w:hAnsi="Times New Roman" w:cs="Times New Roman"/>
          <w:sz w:val="24"/>
          <w:szCs w:val="24"/>
          <w:lang w:eastAsia="es-ES"/>
        </w:rPr>
        <w:t>, beginning at a moderate intensity (6–7 points) and finishing at a moderate-to-vigorous intensity (8–9 points).</w:t>
      </w:r>
    </w:p>
    <w:p w:rsidR="00402D41" w:rsidRPr="00340C9F" w:rsidRDefault="00402D41" w:rsidP="00402D41">
      <w:pPr>
        <w:pStyle w:val="Prrafodelista"/>
        <w:numPr>
          <w:ilvl w:val="0"/>
          <w:numId w:val="7"/>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The Pilates and resistance training exercise programs were focused on stimulating the muscles in a dynamic and static way</w:t>
      </w:r>
      <w:r>
        <w:rPr>
          <w:rFonts w:ascii="Times New Roman" w:eastAsia="Times New Roman" w:hAnsi="Times New Roman" w:cs="Times New Roman"/>
          <w:sz w:val="24"/>
          <w:szCs w:val="24"/>
          <w:lang w:eastAsia="es-ES"/>
        </w:rPr>
        <w:t xml:space="preserve">. </w:t>
      </w:r>
      <w:r w:rsidRPr="00ED60AE">
        <w:rPr>
          <w:rFonts w:ascii="Times New Roman" w:eastAsia="Times New Roman" w:hAnsi="Times New Roman" w:cs="Times New Roman"/>
          <w:sz w:val="24"/>
          <w:szCs w:val="24"/>
          <w:lang w:eastAsia="es-ES"/>
        </w:rPr>
        <w:t xml:space="preserve">Balance was an essential part of the </w:t>
      </w:r>
      <w:r w:rsidRPr="00ED60AE">
        <w:rPr>
          <w:rFonts w:ascii="Times New Roman" w:eastAsia="Times New Roman" w:hAnsi="Times New Roman" w:cs="Times New Roman"/>
          <w:sz w:val="24"/>
          <w:szCs w:val="24"/>
          <w:lang w:eastAsia="es-ES"/>
        </w:rPr>
        <w:lastRenderedPageBreak/>
        <w:t>standing exercises</w:t>
      </w:r>
      <w:r>
        <w:rPr>
          <w:rFonts w:ascii="Times New Roman" w:eastAsia="Times New Roman" w:hAnsi="Times New Roman" w:cs="Times New Roman"/>
          <w:sz w:val="24"/>
          <w:szCs w:val="24"/>
          <w:lang w:eastAsia="es-ES"/>
        </w:rPr>
        <w:t>. T</w:t>
      </w:r>
      <w:r w:rsidRPr="00ED60AE">
        <w:rPr>
          <w:rFonts w:ascii="Times New Roman" w:eastAsia="Times New Roman" w:hAnsi="Times New Roman" w:cs="Times New Roman"/>
          <w:sz w:val="24"/>
          <w:szCs w:val="24"/>
          <w:lang w:eastAsia="es-ES"/>
        </w:rPr>
        <w:t>he Pilates exercise program also incorporated the principles of Pilates</w:t>
      </w:r>
      <w:r>
        <w:rPr>
          <w:rFonts w:ascii="Times New Roman" w:eastAsia="Times New Roman" w:hAnsi="Times New Roman" w:cs="Times New Roman"/>
          <w:sz w:val="24"/>
          <w:szCs w:val="24"/>
          <w:lang w:eastAsia="es-ES"/>
        </w:rPr>
        <w:t>.</w:t>
      </w:r>
    </w:p>
    <w:p w:rsidR="00340C9F" w:rsidRDefault="00402D41" w:rsidP="00402D4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340C9F">
        <w:rPr>
          <w:rFonts w:ascii="Times New Roman" w:hAnsi="Times New Roman" w:cs="Times New Roman"/>
          <w:b/>
          <w:sz w:val="24"/>
          <w:szCs w:val="24"/>
        </w:rPr>
        <w:t>ASSESSMENT</w:t>
      </w:r>
    </w:p>
    <w:p w:rsidR="009F60D1" w:rsidRPr="009F60D1" w:rsidRDefault="009F60D1" w:rsidP="009F60D1">
      <w:pPr>
        <w:pStyle w:val="Prrafodelista"/>
        <w:numPr>
          <w:ilvl w:val="0"/>
          <w:numId w:val="8"/>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The pr</w:t>
      </w:r>
      <w:r>
        <w:rPr>
          <w:rFonts w:ascii="Times New Roman" w:eastAsia="Times New Roman" w:hAnsi="Times New Roman" w:cs="Times New Roman"/>
          <w:sz w:val="24"/>
          <w:szCs w:val="24"/>
          <w:lang w:eastAsia="es-ES"/>
        </w:rPr>
        <w:t>imary outcome measures were trunk and hip</w:t>
      </w:r>
      <w:r w:rsidRPr="00ED60AE">
        <w:rPr>
          <w:rFonts w:ascii="Times New Roman" w:eastAsia="Times New Roman" w:hAnsi="Times New Roman" w:cs="Times New Roman"/>
          <w:sz w:val="24"/>
          <w:szCs w:val="24"/>
          <w:lang w:eastAsia="es-ES"/>
        </w:rPr>
        <w:t xml:space="preserve"> isometric and isokinetic strength.</w:t>
      </w:r>
      <w:r w:rsidR="00EE0BD0">
        <w:rPr>
          <w:rFonts w:ascii="Times New Roman" w:eastAsia="Times New Roman" w:hAnsi="Times New Roman" w:cs="Times New Roman"/>
          <w:sz w:val="24"/>
          <w:szCs w:val="24"/>
          <w:lang w:eastAsia="es-ES"/>
        </w:rPr>
        <w:t xml:space="preserve"> </w:t>
      </w:r>
    </w:p>
    <w:p w:rsidR="009F60D1" w:rsidRPr="009F60D1" w:rsidRDefault="009F60D1" w:rsidP="009F60D1">
      <w:pPr>
        <w:pStyle w:val="Prrafodelista"/>
        <w:numPr>
          <w:ilvl w:val="0"/>
          <w:numId w:val="8"/>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The secondary outcome was balance.</w:t>
      </w:r>
      <w:r w:rsidR="00EE0BD0">
        <w:rPr>
          <w:rFonts w:ascii="Times New Roman" w:eastAsia="Times New Roman" w:hAnsi="Times New Roman" w:cs="Times New Roman"/>
          <w:sz w:val="24"/>
          <w:szCs w:val="24"/>
          <w:lang w:eastAsia="es-ES"/>
        </w:rPr>
        <w:t xml:space="preserve"> </w:t>
      </w:r>
    </w:p>
    <w:p w:rsidR="00CE3F4A" w:rsidRDefault="009F60D1" w:rsidP="009F60D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6.1. </w:t>
      </w:r>
      <w:r w:rsidR="00CE3F4A">
        <w:rPr>
          <w:rFonts w:ascii="Times New Roman" w:hAnsi="Times New Roman" w:cs="Times New Roman"/>
          <w:b/>
          <w:sz w:val="24"/>
          <w:szCs w:val="24"/>
        </w:rPr>
        <w:t>Trunk</w:t>
      </w:r>
      <w:r w:rsidR="00EE0BD0">
        <w:rPr>
          <w:rFonts w:ascii="Times New Roman" w:hAnsi="Times New Roman" w:cs="Times New Roman"/>
          <w:b/>
          <w:sz w:val="24"/>
          <w:szCs w:val="24"/>
        </w:rPr>
        <w:t xml:space="preserve"> and hip</w:t>
      </w:r>
      <w:r w:rsidR="00CE3F4A">
        <w:rPr>
          <w:rFonts w:ascii="Times New Roman" w:hAnsi="Times New Roman" w:cs="Times New Roman"/>
          <w:b/>
          <w:sz w:val="24"/>
          <w:szCs w:val="24"/>
        </w:rPr>
        <w:t xml:space="preserve"> isometric and isokinetic strength</w:t>
      </w:r>
    </w:p>
    <w:p w:rsidR="00CE3F4A" w:rsidRPr="00EE0BD0" w:rsidRDefault="00EE0BD0" w:rsidP="00CE3F4A">
      <w:pPr>
        <w:pStyle w:val="Prrafodelista"/>
        <w:numPr>
          <w:ilvl w:val="0"/>
          <w:numId w:val="9"/>
        </w:numPr>
        <w:spacing w:line="360" w:lineRule="auto"/>
        <w:ind w:left="851"/>
        <w:jc w:val="both"/>
        <w:rPr>
          <w:rFonts w:ascii="Times New Roman" w:hAnsi="Times New Roman" w:cs="Times New Roman"/>
          <w:b/>
          <w:sz w:val="24"/>
          <w:szCs w:val="24"/>
        </w:rPr>
      </w:pPr>
      <w:proofErr w:type="spellStart"/>
      <w:r w:rsidRPr="00ED60AE">
        <w:rPr>
          <w:rFonts w:ascii="Times New Roman" w:eastAsia="Times New Roman" w:hAnsi="Times New Roman" w:cs="Times New Roman"/>
          <w:sz w:val="24"/>
          <w:szCs w:val="24"/>
          <w:lang w:eastAsia="es-ES"/>
        </w:rPr>
        <w:t>Biodex</w:t>
      </w:r>
      <w:proofErr w:type="spellEnd"/>
      <w:r w:rsidRPr="00ED60AE">
        <w:rPr>
          <w:rFonts w:ascii="Times New Roman" w:eastAsia="Times New Roman" w:hAnsi="Times New Roman" w:cs="Times New Roman"/>
          <w:sz w:val="24"/>
          <w:szCs w:val="24"/>
          <w:lang w:eastAsia="es-ES"/>
        </w:rPr>
        <w:t xml:space="preserve"> System III Pro Isokinetic Dynamometer (</w:t>
      </w:r>
      <w:proofErr w:type="spellStart"/>
      <w:r w:rsidRPr="00ED60AE">
        <w:rPr>
          <w:rFonts w:ascii="Times New Roman" w:eastAsia="Times New Roman" w:hAnsi="Times New Roman" w:cs="Times New Roman"/>
          <w:sz w:val="24"/>
          <w:szCs w:val="24"/>
          <w:lang w:eastAsia="es-ES"/>
        </w:rPr>
        <w:t>Biodex</w:t>
      </w:r>
      <w:proofErr w:type="spellEnd"/>
      <w:r w:rsidRPr="00ED60AE">
        <w:rPr>
          <w:rFonts w:ascii="Times New Roman" w:eastAsia="Times New Roman" w:hAnsi="Times New Roman" w:cs="Times New Roman"/>
          <w:sz w:val="24"/>
          <w:szCs w:val="24"/>
          <w:lang w:eastAsia="es-ES"/>
        </w:rPr>
        <w:t xml:space="preserve"> Medical System, NY, </w:t>
      </w:r>
      <w:proofErr w:type="gramStart"/>
      <w:r w:rsidRPr="00ED60AE">
        <w:rPr>
          <w:rFonts w:ascii="Times New Roman" w:eastAsia="Times New Roman" w:hAnsi="Times New Roman" w:cs="Times New Roman"/>
          <w:sz w:val="24"/>
          <w:szCs w:val="24"/>
          <w:lang w:eastAsia="es-ES"/>
        </w:rPr>
        <w:t>USA</w:t>
      </w:r>
      <w:proofErr w:type="gramEnd"/>
      <w:r w:rsidRPr="00ED60AE">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was used.</w:t>
      </w:r>
    </w:p>
    <w:p w:rsidR="00EE0BD0" w:rsidRPr="00EE0BD0" w:rsidRDefault="00EE0BD0" w:rsidP="00CE3F4A">
      <w:pPr>
        <w:pStyle w:val="Prrafodelista"/>
        <w:numPr>
          <w:ilvl w:val="0"/>
          <w:numId w:val="9"/>
        </w:numPr>
        <w:spacing w:line="360" w:lineRule="auto"/>
        <w:ind w:left="851"/>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 xml:space="preserve">A </w:t>
      </w:r>
      <w:r w:rsidRPr="00ED60AE">
        <w:rPr>
          <w:rFonts w:ascii="Times New Roman" w:eastAsia="Times New Roman" w:hAnsi="Times New Roman" w:cs="Times New Roman"/>
          <w:sz w:val="24"/>
          <w:szCs w:val="24"/>
          <w:lang w:eastAsia="es-ES"/>
        </w:rPr>
        <w:t>warm up on a bicycle ergometer for 5 minutes followed by 5 minutes of stretching exercises</w:t>
      </w:r>
      <w:r>
        <w:rPr>
          <w:rFonts w:ascii="Times New Roman" w:eastAsia="Times New Roman" w:hAnsi="Times New Roman" w:cs="Times New Roman"/>
          <w:sz w:val="24"/>
          <w:szCs w:val="24"/>
          <w:lang w:eastAsia="es-ES"/>
        </w:rPr>
        <w:t xml:space="preserve"> was carried out.</w:t>
      </w:r>
    </w:p>
    <w:p w:rsidR="00EE0BD0" w:rsidRPr="00EE0BD0" w:rsidRDefault="00EE0BD0" w:rsidP="00CE3F4A">
      <w:pPr>
        <w:pStyle w:val="Prrafodelista"/>
        <w:numPr>
          <w:ilvl w:val="0"/>
          <w:numId w:val="9"/>
        </w:numPr>
        <w:spacing w:line="360" w:lineRule="auto"/>
        <w:ind w:left="851"/>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 xml:space="preserve">For hip assessment, </w:t>
      </w:r>
      <w:r w:rsidRPr="00ED60AE">
        <w:rPr>
          <w:rFonts w:ascii="Times New Roman" w:eastAsia="Times New Roman" w:hAnsi="Times New Roman" w:cs="Times New Roman"/>
          <w:sz w:val="24"/>
          <w:szCs w:val="24"/>
          <w:lang w:eastAsia="es-ES"/>
        </w:rPr>
        <w:t>participants lay supine on the dynamometer chair. The chest, pelvis and non-tested thigh were fixed to th</w:t>
      </w:r>
      <w:r>
        <w:rPr>
          <w:rFonts w:ascii="Times New Roman" w:eastAsia="Times New Roman" w:hAnsi="Times New Roman" w:cs="Times New Roman"/>
          <w:sz w:val="24"/>
          <w:szCs w:val="24"/>
          <w:lang w:eastAsia="es-ES"/>
        </w:rPr>
        <w:t>e dynamometer chair</w:t>
      </w:r>
      <w:r w:rsidRPr="00ED60AE">
        <w:rPr>
          <w:rFonts w:ascii="Times New Roman" w:eastAsia="Times New Roman" w:hAnsi="Times New Roman" w:cs="Times New Roman"/>
          <w:sz w:val="24"/>
          <w:szCs w:val="24"/>
          <w:lang w:eastAsia="es-ES"/>
        </w:rPr>
        <w:t>. The rotation axis was set at the level of the femoral joint</w:t>
      </w:r>
      <w:r>
        <w:rPr>
          <w:rFonts w:ascii="Times New Roman" w:eastAsia="Times New Roman" w:hAnsi="Times New Roman" w:cs="Times New Roman"/>
          <w:sz w:val="24"/>
          <w:szCs w:val="24"/>
          <w:lang w:eastAsia="es-ES"/>
        </w:rPr>
        <w:t xml:space="preserve">. For </w:t>
      </w:r>
      <w:r w:rsidRPr="00ED60AE">
        <w:rPr>
          <w:rFonts w:ascii="Times New Roman" w:eastAsia="Times New Roman" w:hAnsi="Times New Roman" w:cs="Times New Roman"/>
          <w:sz w:val="24"/>
          <w:szCs w:val="24"/>
          <w:lang w:eastAsia="es-ES"/>
        </w:rPr>
        <w:t>isok</w:t>
      </w:r>
      <w:r>
        <w:rPr>
          <w:rFonts w:ascii="Times New Roman" w:eastAsia="Times New Roman" w:hAnsi="Times New Roman" w:cs="Times New Roman"/>
          <w:sz w:val="24"/>
          <w:szCs w:val="24"/>
          <w:lang w:eastAsia="es-ES"/>
        </w:rPr>
        <w:t>inetic test</w:t>
      </w:r>
      <w:r w:rsidRPr="00ED60AE">
        <w:rPr>
          <w:rFonts w:ascii="Times New Roman" w:eastAsia="Times New Roman" w:hAnsi="Times New Roman" w:cs="Times New Roman"/>
          <w:sz w:val="24"/>
          <w:szCs w:val="24"/>
          <w:lang w:eastAsia="es-ES"/>
        </w:rPr>
        <w:t>, the range of movement in the tested hip was adapted to the flexion cap</w:t>
      </w:r>
      <w:r>
        <w:rPr>
          <w:rFonts w:ascii="Times New Roman" w:eastAsia="Times New Roman" w:hAnsi="Times New Roman" w:cs="Times New Roman"/>
          <w:sz w:val="24"/>
          <w:szCs w:val="24"/>
          <w:lang w:eastAsia="es-ES"/>
        </w:rPr>
        <w:t xml:space="preserve">acity of each participant. For </w:t>
      </w:r>
      <w:r w:rsidRPr="00ED60AE">
        <w:rPr>
          <w:rFonts w:ascii="Times New Roman" w:eastAsia="Times New Roman" w:hAnsi="Times New Roman" w:cs="Times New Roman"/>
          <w:sz w:val="24"/>
          <w:szCs w:val="24"/>
          <w:lang w:eastAsia="es-ES"/>
        </w:rPr>
        <w:t>isom</w:t>
      </w:r>
      <w:r>
        <w:rPr>
          <w:rFonts w:ascii="Times New Roman" w:eastAsia="Times New Roman" w:hAnsi="Times New Roman" w:cs="Times New Roman"/>
          <w:sz w:val="24"/>
          <w:szCs w:val="24"/>
          <w:lang w:eastAsia="es-ES"/>
        </w:rPr>
        <w:t>etric test</w:t>
      </w:r>
      <w:r w:rsidRPr="00ED60AE">
        <w:rPr>
          <w:rFonts w:ascii="Times New Roman" w:eastAsia="Times New Roman" w:hAnsi="Times New Roman" w:cs="Times New Roman"/>
          <w:sz w:val="24"/>
          <w:szCs w:val="24"/>
          <w:lang w:eastAsia="es-ES"/>
        </w:rPr>
        <w:t>, the hip was fixed at 90º flexion</w:t>
      </w:r>
      <w:r>
        <w:rPr>
          <w:rFonts w:ascii="Times New Roman" w:eastAsia="Times New Roman" w:hAnsi="Times New Roman" w:cs="Times New Roman"/>
          <w:sz w:val="24"/>
          <w:szCs w:val="24"/>
          <w:lang w:eastAsia="es-ES"/>
        </w:rPr>
        <w:t>.</w:t>
      </w:r>
    </w:p>
    <w:p w:rsidR="00EE0BD0" w:rsidRPr="001F7241" w:rsidRDefault="00EE0BD0" w:rsidP="00CE3F4A">
      <w:pPr>
        <w:pStyle w:val="Prrafodelista"/>
        <w:numPr>
          <w:ilvl w:val="0"/>
          <w:numId w:val="9"/>
        </w:numPr>
        <w:spacing w:line="360" w:lineRule="auto"/>
        <w:ind w:left="851"/>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 xml:space="preserve">For trunk assessment, </w:t>
      </w:r>
      <w:r w:rsidRPr="00ED60AE">
        <w:rPr>
          <w:rFonts w:ascii="Times New Roman" w:eastAsia="Times New Roman" w:hAnsi="Times New Roman" w:cs="Times New Roman"/>
          <w:sz w:val="24"/>
          <w:szCs w:val="24"/>
          <w:lang w:eastAsia="es-ES"/>
        </w:rPr>
        <w:t>the</w:t>
      </w:r>
      <w:r>
        <w:rPr>
          <w:rFonts w:ascii="Times New Roman" w:eastAsia="Times New Roman" w:hAnsi="Times New Roman" w:cs="Times New Roman"/>
          <w:sz w:val="24"/>
          <w:szCs w:val="24"/>
          <w:lang w:eastAsia="es-ES"/>
        </w:rPr>
        <w:t xml:space="preserve"> participant</w:t>
      </w:r>
      <w:r w:rsidRPr="00ED60AE">
        <w:rPr>
          <w:rFonts w:ascii="Times New Roman" w:eastAsia="Times New Roman" w:hAnsi="Times New Roman" w:cs="Times New Roman"/>
          <w:sz w:val="24"/>
          <w:szCs w:val="24"/>
          <w:lang w:eastAsia="es-ES"/>
        </w:rPr>
        <w:t xml:space="preserve"> trunk</w:t>
      </w:r>
      <w:r>
        <w:rPr>
          <w:rFonts w:ascii="Times New Roman" w:eastAsia="Times New Roman" w:hAnsi="Times New Roman" w:cs="Times New Roman"/>
          <w:sz w:val="24"/>
          <w:szCs w:val="24"/>
          <w:lang w:eastAsia="es-ES"/>
        </w:rPr>
        <w:t xml:space="preserve"> was</w:t>
      </w:r>
      <w:r w:rsidRPr="00ED60AE">
        <w:rPr>
          <w:rFonts w:ascii="Times New Roman" w:eastAsia="Times New Roman" w:hAnsi="Times New Roman" w:cs="Times New Roman"/>
          <w:sz w:val="24"/>
          <w:szCs w:val="24"/>
          <w:lang w:eastAsia="es-ES"/>
        </w:rPr>
        <w:t xml:space="preserve"> fixed at 90º flexion. The rotation ax</w:t>
      </w:r>
      <w:r>
        <w:rPr>
          <w:rFonts w:ascii="Times New Roman" w:eastAsia="Times New Roman" w:hAnsi="Times New Roman" w:cs="Times New Roman"/>
          <w:sz w:val="24"/>
          <w:szCs w:val="24"/>
          <w:lang w:eastAsia="es-ES"/>
        </w:rPr>
        <w:t>is was set at the level of L5–S1</w:t>
      </w:r>
      <w:r w:rsidRPr="00ED60AE">
        <w:rPr>
          <w:rFonts w:ascii="Times New Roman" w:eastAsia="Times New Roman" w:hAnsi="Times New Roman" w:cs="Times New Roman"/>
          <w:sz w:val="24"/>
          <w:szCs w:val="24"/>
          <w:lang w:eastAsia="es-ES"/>
        </w:rPr>
        <w:t>.</w:t>
      </w:r>
    </w:p>
    <w:p w:rsidR="001F7241" w:rsidRPr="001F7241" w:rsidRDefault="001F7241" w:rsidP="00CE3F4A">
      <w:pPr>
        <w:pStyle w:val="Prrafodelista"/>
        <w:numPr>
          <w:ilvl w:val="0"/>
          <w:numId w:val="9"/>
        </w:numPr>
        <w:spacing w:line="360" w:lineRule="auto"/>
        <w:ind w:left="851"/>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For isokinetic testing, participants executed five concentric-concentric contractions at low (60º/s) and high (120º/s) velocity with 2 minutes of rest in-between. Prior to the test, a familiarization set of five submaximal repetitions was performed at each protocol speed.</w:t>
      </w:r>
    </w:p>
    <w:p w:rsidR="001F7241" w:rsidRPr="005C5EFD" w:rsidRDefault="001F7241" w:rsidP="00CE3F4A">
      <w:pPr>
        <w:pStyle w:val="Prrafodelista"/>
        <w:numPr>
          <w:ilvl w:val="0"/>
          <w:numId w:val="9"/>
        </w:numPr>
        <w:spacing w:line="360" w:lineRule="auto"/>
        <w:ind w:left="851"/>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F</w:t>
      </w:r>
      <w:r w:rsidRPr="00ED60AE">
        <w:rPr>
          <w:rFonts w:ascii="Times New Roman" w:eastAsia="Times New Roman" w:hAnsi="Times New Roman" w:cs="Times New Roman"/>
          <w:sz w:val="24"/>
          <w:szCs w:val="24"/>
          <w:lang w:eastAsia="es-ES"/>
        </w:rPr>
        <w:t>or isometric testing, five sustained maximal voluntary isometric flexion and extension contractions of 5 seconds were executed with a 5-second rest period in-between.</w:t>
      </w:r>
    </w:p>
    <w:p w:rsidR="005C5EFD" w:rsidRPr="005C5EFD" w:rsidRDefault="00172DF5" w:rsidP="005C5EFD">
      <w:pPr>
        <w:spacing w:line="360" w:lineRule="auto"/>
        <w:jc w:val="both"/>
        <w:rPr>
          <w:rFonts w:ascii="Times New Roman" w:hAnsi="Times New Roman" w:cs="Times New Roman"/>
          <w:b/>
          <w:sz w:val="24"/>
          <w:szCs w:val="24"/>
        </w:rPr>
      </w:pPr>
      <w:r>
        <w:rPr>
          <w:rFonts w:ascii="Times New Roman" w:hAnsi="Times New Roman" w:cs="Times New Roman"/>
          <w:b/>
          <w:sz w:val="24"/>
          <w:szCs w:val="24"/>
        </w:rPr>
        <w:t>6.2. B</w:t>
      </w:r>
      <w:r w:rsidR="005C5EFD">
        <w:rPr>
          <w:rFonts w:ascii="Times New Roman" w:hAnsi="Times New Roman" w:cs="Times New Roman"/>
          <w:b/>
          <w:sz w:val="24"/>
          <w:szCs w:val="24"/>
        </w:rPr>
        <w:t>alance</w:t>
      </w:r>
    </w:p>
    <w:p w:rsidR="002610B8" w:rsidRPr="00172DF5" w:rsidRDefault="00172DF5" w:rsidP="00172DF5">
      <w:pPr>
        <w:pStyle w:val="Prrafodelista"/>
        <w:numPr>
          <w:ilvl w:val="0"/>
          <w:numId w:val="10"/>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Static balance was measured with a</w:t>
      </w:r>
      <w:r w:rsidR="005C5EFD" w:rsidRPr="005C5EFD">
        <w:rPr>
          <w:rFonts w:ascii="Times New Roman" w:eastAsia="Times New Roman" w:hAnsi="Times New Roman" w:cs="Times New Roman"/>
          <w:sz w:val="24"/>
          <w:szCs w:val="24"/>
          <w:lang w:eastAsia="es-ES"/>
        </w:rPr>
        <w:t xml:space="preserve"> portable force platform (</w:t>
      </w:r>
      <w:proofErr w:type="spellStart"/>
      <w:r w:rsidR="005C5EFD" w:rsidRPr="005C5EFD">
        <w:rPr>
          <w:rFonts w:ascii="Times New Roman" w:eastAsia="Times New Roman" w:hAnsi="Times New Roman" w:cs="Times New Roman"/>
          <w:sz w:val="24"/>
          <w:szCs w:val="24"/>
          <w:lang w:eastAsia="es-ES"/>
        </w:rPr>
        <w:t>Kistler</w:t>
      </w:r>
      <w:proofErr w:type="spellEnd"/>
      <w:r w:rsidR="005C5EFD" w:rsidRPr="005C5EFD">
        <w:rPr>
          <w:rFonts w:ascii="Times New Roman" w:eastAsia="Times New Roman" w:hAnsi="Times New Roman" w:cs="Times New Roman"/>
          <w:sz w:val="24"/>
          <w:szCs w:val="24"/>
          <w:lang w:eastAsia="es-ES"/>
        </w:rPr>
        <w:t xml:space="preserve"> 9286AA. </w:t>
      </w:r>
      <w:proofErr w:type="spellStart"/>
      <w:r w:rsidR="005C5EFD" w:rsidRPr="005C5EFD">
        <w:rPr>
          <w:rFonts w:ascii="Times New Roman" w:hAnsi="Times New Roman" w:cs="Times New Roman"/>
          <w:color w:val="000000"/>
          <w:sz w:val="24"/>
          <w:szCs w:val="24"/>
        </w:rPr>
        <w:t>Kistler</w:t>
      </w:r>
      <w:proofErr w:type="spellEnd"/>
      <w:r w:rsidR="005C5EFD" w:rsidRPr="005C5EFD">
        <w:rPr>
          <w:rFonts w:ascii="Times New Roman" w:hAnsi="Times New Roman" w:cs="Times New Roman"/>
          <w:color w:val="000000"/>
          <w:sz w:val="24"/>
          <w:szCs w:val="24"/>
        </w:rPr>
        <w:t xml:space="preserve"> </w:t>
      </w:r>
      <w:proofErr w:type="spellStart"/>
      <w:r w:rsidR="005C5EFD" w:rsidRPr="005C5EFD">
        <w:rPr>
          <w:rFonts w:ascii="Times New Roman" w:hAnsi="Times New Roman" w:cs="Times New Roman"/>
          <w:color w:val="000000"/>
          <w:sz w:val="24"/>
          <w:szCs w:val="24"/>
        </w:rPr>
        <w:t>instrumente</w:t>
      </w:r>
      <w:proofErr w:type="spellEnd"/>
      <w:r w:rsidR="005C5EFD" w:rsidRPr="005C5EFD">
        <w:rPr>
          <w:rFonts w:ascii="Times New Roman" w:hAnsi="Times New Roman" w:cs="Times New Roman"/>
          <w:color w:val="000000"/>
          <w:sz w:val="24"/>
          <w:szCs w:val="24"/>
        </w:rPr>
        <w:t xml:space="preserve"> AG, Winterthur, Switzerland</w:t>
      </w:r>
      <w:r w:rsidR="005C5EFD" w:rsidRPr="005C5EF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002610B8" w:rsidRPr="00172DF5">
        <w:rPr>
          <w:rFonts w:ascii="Times New Roman" w:eastAsia="Times New Roman" w:hAnsi="Times New Roman" w:cs="Times New Roman"/>
          <w:sz w:val="24"/>
          <w:szCs w:val="24"/>
          <w:lang w:eastAsia="es-ES"/>
        </w:rPr>
        <w:t xml:space="preserve">Participants were barefoot and maintained an upright position with their hands hanging loosely down and their eyes open. Their gaze was fixed on a mark at eye level. Right and left single </w:t>
      </w:r>
      <w:r w:rsidR="002610B8" w:rsidRPr="00172DF5">
        <w:rPr>
          <w:rFonts w:ascii="Times New Roman" w:eastAsia="Times New Roman" w:hAnsi="Times New Roman" w:cs="Times New Roman"/>
          <w:sz w:val="24"/>
          <w:szCs w:val="24"/>
          <w:lang w:eastAsia="es-ES"/>
        </w:rPr>
        <w:lastRenderedPageBreak/>
        <w:t>support was performed.</w:t>
      </w:r>
      <w:r>
        <w:rPr>
          <w:rFonts w:ascii="Times New Roman" w:eastAsia="Times New Roman" w:hAnsi="Times New Roman" w:cs="Times New Roman"/>
          <w:sz w:val="24"/>
          <w:szCs w:val="24"/>
          <w:lang w:eastAsia="es-ES"/>
        </w:rPr>
        <w:t xml:space="preserve"> </w:t>
      </w:r>
      <w:r w:rsidR="002610B8" w:rsidRPr="00172DF5">
        <w:rPr>
          <w:rFonts w:ascii="Times New Roman" w:eastAsia="Times New Roman" w:hAnsi="Times New Roman" w:cs="Times New Roman"/>
          <w:sz w:val="24"/>
          <w:szCs w:val="24"/>
          <w:lang w:eastAsia="es-ES"/>
        </w:rPr>
        <w:t>Measurements were conducted in three 30-second trials with 1 minute of rest in-between.</w:t>
      </w:r>
    </w:p>
    <w:p w:rsidR="00172DF5" w:rsidRPr="009122FB" w:rsidRDefault="00172DF5" w:rsidP="00172DF5">
      <w:pPr>
        <w:pStyle w:val="Prrafodelista"/>
        <w:numPr>
          <w:ilvl w:val="0"/>
          <w:numId w:val="10"/>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Dynamic balance was assessed using the 3-metre walk Timed Up and Go (TUG) test</w:t>
      </w:r>
      <w:r>
        <w:rPr>
          <w:rFonts w:ascii="Times New Roman" w:eastAsia="Times New Roman" w:hAnsi="Times New Roman" w:cs="Times New Roman"/>
          <w:sz w:val="24"/>
          <w:szCs w:val="24"/>
          <w:lang w:eastAsia="es-ES"/>
        </w:rPr>
        <w:t>.</w:t>
      </w:r>
    </w:p>
    <w:p w:rsidR="009122FB" w:rsidRDefault="009122FB" w:rsidP="009122FB">
      <w:pPr>
        <w:spacing w:line="360" w:lineRule="auto"/>
        <w:jc w:val="both"/>
        <w:rPr>
          <w:rFonts w:ascii="Times New Roman" w:hAnsi="Times New Roman" w:cs="Times New Roman"/>
          <w:b/>
          <w:sz w:val="24"/>
          <w:szCs w:val="24"/>
        </w:rPr>
      </w:pPr>
      <w:r>
        <w:rPr>
          <w:rFonts w:ascii="Times New Roman" w:hAnsi="Times New Roman" w:cs="Times New Roman"/>
          <w:b/>
          <w:sz w:val="24"/>
          <w:szCs w:val="24"/>
        </w:rPr>
        <w:t>7. STATISTICAL METHODS</w:t>
      </w:r>
    </w:p>
    <w:p w:rsidR="009122FB" w:rsidRPr="004C1218" w:rsidRDefault="004C1218" w:rsidP="004C1218">
      <w:pPr>
        <w:pStyle w:val="Prrafodelista"/>
        <w:numPr>
          <w:ilvl w:val="0"/>
          <w:numId w:val="11"/>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Statistical analyses were conducted using SPSS Statistics 23.0 (Armonk, NY, USA).</w:t>
      </w:r>
    </w:p>
    <w:p w:rsidR="004C1218" w:rsidRPr="004C1218" w:rsidRDefault="004C1218" w:rsidP="004C1218">
      <w:pPr>
        <w:pStyle w:val="Prrafodelista"/>
        <w:numPr>
          <w:ilvl w:val="0"/>
          <w:numId w:val="11"/>
        </w:numPr>
        <w:spacing w:line="360" w:lineRule="auto"/>
        <w:jc w:val="both"/>
        <w:rPr>
          <w:rFonts w:ascii="Times New Roman" w:hAnsi="Times New Roman" w:cs="Times New Roman"/>
          <w:b/>
          <w:sz w:val="24"/>
          <w:szCs w:val="24"/>
        </w:rPr>
      </w:pPr>
      <w:r w:rsidRPr="00ED60AE">
        <w:rPr>
          <w:rFonts w:ascii="Times New Roman" w:hAnsi="Times New Roman" w:cs="Times New Roman"/>
          <w:sz w:val="24"/>
          <w:szCs w:val="24"/>
        </w:rPr>
        <w:t>Intention-to-treat analysis using last observation for missing data was conducted.</w:t>
      </w:r>
    </w:p>
    <w:p w:rsidR="004C1218" w:rsidRPr="004C1218" w:rsidRDefault="004C1218" w:rsidP="004C1218">
      <w:pPr>
        <w:pStyle w:val="Prrafodelista"/>
        <w:numPr>
          <w:ilvl w:val="0"/>
          <w:numId w:val="11"/>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To compare variables after the intervention, ANCOVA analyses with baseline values included as co-variables were used</w:t>
      </w:r>
      <w:r>
        <w:rPr>
          <w:rFonts w:ascii="Times New Roman" w:eastAsia="Times New Roman" w:hAnsi="Times New Roman" w:cs="Times New Roman"/>
          <w:sz w:val="24"/>
          <w:szCs w:val="24"/>
          <w:lang w:eastAsia="es-ES"/>
        </w:rPr>
        <w:t>.</w:t>
      </w:r>
    </w:p>
    <w:p w:rsidR="004C1218" w:rsidRPr="004C1218" w:rsidRDefault="004C1218" w:rsidP="004C1218">
      <w:pPr>
        <w:pStyle w:val="Prrafodelista"/>
        <w:numPr>
          <w:ilvl w:val="0"/>
          <w:numId w:val="11"/>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 xml:space="preserve">As additional analyses, Student’s </w:t>
      </w:r>
      <w:r w:rsidRPr="00ED60AE">
        <w:rPr>
          <w:rFonts w:ascii="Times New Roman" w:eastAsia="Times New Roman" w:hAnsi="Times New Roman" w:cs="Times New Roman"/>
          <w:i/>
          <w:sz w:val="24"/>
          <w:szCs w:val="24"/>
          <w:lang w:eastAsia="es-ES"/>
        </w:rPr>
        <w:t>t</w:t>
      </w:r>
      <w:r w:rsidRPr="00ED60AE">
        <w:rPr>
          <w:rFonts w:ascii="Times New Roman" w:eastAsia="Times New Roman" w:hAnsi="Times New Roman" w:cs="Times New Roman"/>
          <w:sz w:val="24"/>
          <w:szCs w:val="24"/>
          <w:lang w:eastAsia="es-ES"/>
        </w:rPr>
        <w:t>-test for dependent samples was used</w:t>
      </w:r>
      <w:r>
        <w:rPr>
          <w:rFonts w:ascii="Times New Roman" w:eastAsia="Times New Roman" w:hAnsi="Times New Roman" w:cs="Times New Roman"/>
          <w:sz w:val="24"/>
          <w:szCs w:val="24"/>
          <w:lang w:eastAsia="es-ES"/>
        </w:rPr>
        <w:t>.</w:t>
      </w:r>
    </w:p>
    <w:p w:rsidR="004C1218" w:rsidRPr="004C1218" w:rsidRDefault="004C1218" w:rsidP="004C1218">
      <w:pPr>
        <w:pStyle w:val="Prrafodelista"/>
        <w:numPr>
          <w:ilvl w:val="0"/>
          <w:numId w:val="11"/>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es-ES"/>
        </w:rPr>
        <w:t xml:space="preserve">The </w:t>
      </w:r>
      <w:r w:rsidRPr="00ED60AE">
        <w:rPr>
          <w:rFonts w:ascii="Times New Roman" w:eastAsia="Times New Roman" w:hAnsi="Times New Roman" w:cs="Times New Roman"/>
          <w:sz w:val="24"/>
          <w:szCs w:val="24"/>
          <w:lang w:eastAsia="es-ES"/>
        </w:rPr>
        <w:t>effect size</w:t>
      </w:r>
      <w:r>
        <w:rPr>
          <w:rFonts w:ascii="Times New Roman" w:eastAsia="Times New Roman" w:hAnsi="Times New Roman" w:cs="Times New Roman"/>
          <w:sz w:val="24"/>
          <w:szCs w:val="24"/>
          <w:lang w:eastAsia="es-ES"/>
        </w:rPr>
        <w:t xml:space="preserve"> was calculated.</w:t>
      </w:r>
    </w:p>
    <w:p w:rsidR="004C1218" w:rsidRPr="004C1218" w:rsidRDefault="004C1218" w:rsidP="004C1218">
      <w:pPr>
        <w:pStyle w:val="Prrafodelista"/>
        <w:numPr>
          <w:ilvl w:val="0"/>
          <w:numId w:val="11"/>
        </w:numPr>
        <w:spacing w:line="360" w:lineRule="auto"/>
        <w:jc w:val="both"/>
        <w:rPr>
          <w:rFonts w:ascii="Times New Roman" w:hAnsi="Times New Roman" w:cs="Times New Roman"/>
          <w:b/>
          <w:sz w:val="24"/>
          <w:szCs w:val="24"/>
        </w:rPr>
      </w:pPr>
      <w:r w:rsidRPr="00ED60AE">
        <w:rPr>
          <w:rFonts w:ascii="Times New Roman" w:eastAsia="Times New Roman" w:hAnsi="Times New Roman" w:cs="Times New Roman"/>
          <w:sz w:val="24"/>
          <w:szCs w:val="24"/>
          <w:lang w:eastAsia="es-ES"/>
        </w:rPr>
        <w:t xml:space="preserve">The level of significance was set to </w:t>
      </w:r>
      <w:r w:rsidRPr="00ED60AE">
        <w:rPr>
          <w:rFonts w:ascii="Times New Roman" w:eastAsia="Times New Roman" w:hAnsi="Times New Roman" w:cs="Times New Roman"/>
          <w:i/>
          <w:iCs/>
          <w:sz w:val="24"/>
          <w:szCs w:val="24"/>
          <w:lang w:eastAsia="es-ES"/>
        </w:rPr>
        <w:t>P</w:t>
      </w:r>
      <w:r w:rsidRPr="00ED60AE">
        <w:rPr>
          <w:rFonts w:ascii="Times New Roman" w:eastAsia="Times New Roman" w:hAnsi="Times New Roman" w:cs="Times New Roman"/>
          <w:sz w:val="24"/>
          <w:szCs w:val="24"/>
          <w:lang w:eastAsia="es-ES"/>
        </w:rPr>
        <w:t xml:space="preserve"> &lt; 0.05.</w:t>
      </w:r>
    </w:p>
    <w:p w:rsidR="00BF6632" w:rsidRDefault="00BF6632" w:rsidP="00402D41">
      <w:pPr>
        <w:spacing w:line="360" w:lineRule="auto"/>
        <w:jc w:val="both"/>
      </w:pPr>
    </w:p>
    <w:sectPr w:rsidR="00BF66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BD1"/>
    <w:multiLevelType w:val="hybridMultilevel"/>
    <w:tmpl w:val="97E0029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EB2588"/>
    <w:multiLevelType w:val="hybridMultilevel"/>
    <w:tmpl w:val="1A1E60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752E23"/>
    <w:multiLevelType w:val="hybridMultilevel"/>
    <w:tmpl w:val="64F8E5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8C29EC"/>
    <w:multiLevelType w:val="hybridMultilevel"/>
    <w:tmpl w:val="F70050E4"/>
    <w:lvl w:ilvl="0" w:tplc="1C7C31B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E25C95"/>
    <w:multiLevelType w:val="hybridMultilevel"/>
    <w:tmpl w:val="1A7EDC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851A79"/>
    <w:multiLevelType w:val="hybridMultilevel"/>
    <w:tmpl w:val="A4EA147E"/>
    <w:lvl w:ilvl="0" w:tplc="1C7C31B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002D7F"/>
    <w:multiLevelType w:val="hybridMultilevel"/>
    <w:tmpl w:val="1BC01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FC3C3D"/>
    <w:multiLevelType w:val="hybridMultilevel"/>
    <w:tmpl w:val="4D4CF4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F90FBB"/>
    <w:multiLevelType w:val="hybridMultilevel"/>
    <w:tmpl w:val="58566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03F6BFE"/>
    <w:multiLevelType w:val="hybridMultilevel"/>
    <w:tmpl w:val="9AA05E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AF1A61"/>
    <w:multiLevelType w:val="hybridMultilevel"/>
    <w:tmpl w:val="3EE2F8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8"/>
  </w:num>
  <w:num w:numId="6">
    <w:abstractNumId w:val="1"/>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BD"/>
    <w:rsid w:val="001576B4"/>
    <w:rsid w:val="00172DF5"/>
    <w:rsid w:val="001F7241"/>
    <w:rsid w:val="002610B8"/>
    <w:rsid w:val="002C45B7"/>
    <w:rsid w:val="00340C9F"/>
    <w:rsid w:val="00402D41"/>
    <w:rsid w:val="004C1218"/>
    <w:rsid w:val="005559B4"/>
    <w:rsid w:val="005C5EFD"/>
    <w:rsid w:val="009122FB"/>
    <w:rsid w:val="009D629A"/>
    <w:rsid w:val="009F60D1"/>
    <w:rsid w:val="00B4722C"/>
    <w:rsid w:val="00BE00A2"/>
    <w:rsid w:val="00BF6632"/>
    <w:rsid w:val="00C152BD"/>
    <w:rsid w:val="00CE3F4A"/>
    <w:rsid w:val="00EE0BD0"/>
    <w:rsid w:val="00FC5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4E47"/>
  <w15:chartTrackingRefBased/>
  <w15:docId w15:val="{C10303C9-9D95-4357-A618-DD547D51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152BD"/>
    <w:pPr>
      <w:spacing w:after="0" w:line="276" w:lineRule="auto"/>
      <w:contextualSpacing/>
    </w:pPr>
    <w:rPr>
      <w:rFonts w:ascii="Arial" w:eastAsia="Arial" w:hAnsi="Arial" w:cs="Arial"/>
      <w:lang w:val="en-US"/>
    </w:rPr>
  </w:style>
  <w:style w:type="character" w:styleId="Hipervnculo">
    <w:name w:val="Hyperlink"/>
    <w:basedOn w:val="Fuentedeprrafopredeter"/>
    <w:uiPriority w:val="99"/>
    <w:unhideWhenUsed/>
    <w:rsid w:val="00C152BD"/>
    <w:rPr>
      <w:color w:val="0563C1" w:themeColor="hyperlink"/>
      <w:u w:val="single"/>
    </w:rPr>
  </w:style>
  <w:style w:type="paragraph" w:styleId="Prrafodelista">
    <w:name w:val="List Paragraph"/>
    <w:basedOn w:val="Normal"/>
    <w:uiPriority w:val="34"/>
    <w:qFormat/>
    <w:rsid w:val="002C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asco@ua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1186</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17</cp:revision>
  <dcterms:created xsi:type="dcterms:W3CDTF">2019-09-09T07:50:00Z</dcterms:created>
  <dcterms:modified xsi:type="dcterms:W3CDTF">2019-09-09T10:24:00Z</dcterms:modified>
</cp:coreProperties>
</file>