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9B" w:rsidRDefault="00397F4E">
      <w:pPr>
        <w:widowControl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/>
          <w:b/>
        </w:rPr>
        <w:t>. Statistical effects of morphological variables in the best structural equation model explaining variation in total lifted load by Eurasian tree sparrows (</w:t>
      </w:r>
      <w:r>
        <w:rPr>
          <w:rFonts w:ascii="Times New Roman" w:hAnsi="Times New Roman"/>
          <w:b/>
          <w:i/>
          <w:iCs/>
        </w:rPr>
        <w:t>Passer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montanus</w:t>
      </w:r>
      <w:proofErr w:type="spellEnd"/>
      <w:r>
        <w:rPr>
          <w:rFonts w:ascii="Times New Roman" w:hAnsi="Times New Roman"/>
          <w:b/>
        </w:rPr>
        <w:t>).</w:t>
      </w:r>
    </w:p>
    <w:p w:rsidR="008C189B" w:rsidRDefault="008C189B">
      <w:pPr>
        <w:widowControl/>
        <w:spacing w:line="360" w:lineRule="auto"/>
        <w:rPr>
          <w:rFonts w:ascii="Times New Roman" w:hAnsi="Times New Roman"/>
          <w:b/>
        </w:rPr>
      </w:pPr>
    </w:p>
    <w:tbl>
      <w:tblPr>
        <w:tblW w:w="852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250"/>
        <w:gridCol w:w="1343"/>
        <w:gridCol w:w="1174"/>
        <w:gridCol w:w="1007"/>
        <w:gridCol w:w="1006"/>
      </w:tblGrid>
      <w:tr w:rsidR="008C189B">
        <w:trPr>
          <w:trHeight w:val="276"/>
        </w:trPr>
        <w:tc>
          <w:tcPr>
            <w:tcW w:w="1742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8C189B" w:rsidRDefault="00397F4E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Regression</w:t>
            </w:r>
          </w:p>
        </w:tc>
        <w:tc>
          <w:tcPr>
            <w:tcW w:w="225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8C189B" w:rsidRDefault="00397F4E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Variable</w:t>
            </w:r>
          </w:p>
        </w:tc>
        <w:tc>
          <w:tcPr>
            <w:tcW w:w="134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Estimate</w:t>
            </w:r>
          </w:p>
        </w:tc>
        <w:tc>
          <w:tcPr>
            <w:tcW w:w="1174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Se</w:t>
            </w:r>
          </w:p>
        </w:tc>
        <w:tc>
          <w:tcPr>
            <w:tcW w:w="1007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z</w:t>
            </w:r>
          </w:p>
        </w:tc>
        <w:tc>
          <w:tcPr>
            <w:tcW w:w="1006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 xml:space="preserve">p 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value</w:t>
            </w:r>
          </w:p>
        </w:tc>
      </w:tr>
      <w:tr w:rsidR="008C189B">
        <w:trPr>
          <w:trHeight w:val="276"/>
        </w:trPr>
        <w:tc>
          <w:tcPr>
            <w:tcW w:w="1742" w:type="dxa"/>
            <w:vMerge w:val="restart"/>
            <w:shd w:val="clear" w:color="auto" w:fill="E2EFD9"/>
          </w:tcPr>
          <w:p w:rsidR="008C189B" w:rsidRDefault="00397F4E">
            <w:pPr>
              <w:spacing w:line="360" w:lineRule="auto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otal lifted 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oad</w:t>
            </w:r>
          </w:p>
        </w:tc>
        <w:tc>
          <w:tcPr>
            <w:tcW w:w="2250" w:type="dxa"/>
            <w:shd w:val="clear" w:color="auto" w:fill="E2EFD9"/>
          </w:tcPr>
          <w:p w:rsidR="008C189B" w:rsidRDefault="00397F4E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Bill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length</w:t>
            </w:r>
          </w:p>
        </w:tc>
        <w:tc>
          <w:tcPr>
            <w:tcW w:w="1343" w:type="dxa"/>
            <w:shd w:val="clear" w:color="auto" w:fill="E2EFD9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-0.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1174" w:type="dxa"/>
            <w:shd w:val="clear" w:color="auto" w:fill="E2EFD9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080</w:t>
            </w:r>
          </w:p>
        </w:tc>
        <w:tc>
          <w:tcPr>
            <w:tcW w:w="1007" w:type="dxa"/>
            <w:shd w:val="clear" w:color="auto" w:fill="E2EFD9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-3.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1006" w:type="dxa"/>
            <w:shd w:val="clear" w:color="auto" w:fill="E2EFD9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0.00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</w:tr>
      <w:tr w:rsidR="008C189B">
        <w:trPr>
          <w:trHeight w:val="276"/>
        </w:trPr>
        <w:tc>
          <w:tcPr>
            <w:tcW w:w="1742" w:type="dxa"/>
            <w:vMerge/>
            <w:shd w:val="clear" w:color="auto" w:fill="FFFFFF"/>
          </w:tcPr>
          <w:p w:rsidR="008C189B" w:rsidRDefault="008C189B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/>
          </w:tcPr>
          <w:p w:rsidR="008C189B" w:rsidRDefault="00397F4E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Stomach mass</w:t>
            </w:r>
          </w:p>
        </w:tc>
        <w:tc>
          <w:tcPr>
            <w:tcW w:w="1343" w:type="dxa"/>
            <w:shd w:val="clear" w:color="auto" w:fill="FFFFFF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1174" w:type="dxa"/>
            <w:shd w:val="clear" w:color="auto" w:fill="FFFFFF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079</w:t>
            </w:r>
          </w:p>
        </w:tc>
        <w:tc>
          <w:tcPr>
            <w:tcW w:w="1007" w:type="dxa"/>
            <w:shd w:val="clear" w:color="auto" w:fill="FFFFFF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911</w:t>
            </w:r>
          </w:p>
        </w:tc>
        <w:tc>
          <w:tcPr>
            <w:tcW w:w="1006" w:type="dxa"/>
            <w:shd w:val="clear" w:color="auto" w:fill="FFFFFF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004</w:t>
            </w:r>
          </w:p>
        </w:tc>
      </w:tr>
      <w:tr w:rsidR="008C189B">
        <w:trPr>
          <w:trHeight w:val="278"/>
        </w:trPr>
        <w:tc>
          <w:tcPr>
            <w:tcW w:w="1742" w:type="dxa"/>
            <w:vMerge/>
            <w:shd w:val="clear" w:color="auto" w:fill="E2EFD9"/>
          </w:tcPr>
          <w:p w:rsidR="008C189B" w:rsidRDefault="008C189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E2EFD9"/>
          </w:tcPr>
          <w:p w:rsidR="008C189B" w:rsidRDefault="00397F4E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Flight muscle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mass</w:t>
            </w:r>
          </w:p>
        </w:tc>
        <w:tc>
          <w:tcPr>
            <w:tcW w:w="1343" w:type="dxa"/>
            <w:shd w:val="clear" w:color="auto" w:fill="E2EFD9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0.622</w:t>
            </w:r>
          </w:p>
        </w:tc>
        <w:tc>
          <w:tcPr>
            <w:tcW w:w="1174" w:type="dxa"/>
            <w:shd w:val="clear" w:color="auto" w:fill="E2EFD9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086</w:t>
            </w:r>
          </w:p>
        </w:tc>
        <w:tc>
          <w:tcPr>
            <w:tcW w:w="1007" w:type="dxa"/>
            <w:shd w:val="clear" w:color="auto" w:fill="E2EFD9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235</w:t>
            </w:r>
          </w:p>
        </w:tc>
        <w:tc>
          <w:tcPr>
            <w:tcW w:w="1006" w:type="dxa"/>
            <w:shd w:val="clear" w:color="auto" w:fill="E2EFD9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&lt;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0.001</w:t>
            </w:r>
          </w:p>
        </w:tc>
      </w:tr>
      <w:tr w:rsidR="008C189B">
        <w:trPr>
          <w:trHeight w:val="278"/>
        </w:trPr>
        <w:tc>
          <w:tcPr>
            <w:tcW w:w="1742" w:type="dxa"/>
            <w:vMerge/>
            <w:shd w:val="clear" w:color="auto" w:fill="E2EFD9"/>
          </w:tcPr>
          <w:p w:rsidR="008C189B" w:rsidRDefault="008C189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C189B" w:rsidRDefault="00397F4E">
            <w:pPr>
              <w:widowControl/>
              <w:spacing w:line="240" w:lineRule="exact"/>
              <w:rPr>
                <w:rFonts w:ascii="Times New Roman" w:eastAsia="宋体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ing area</w:t>
            </w:r>
          </w:p>
        </w:tc>
        <w:tc>
          <w:tcPr>
            <w:tcW w:w="1343" w:type="dxa"/>
            <w:shd w:val="clear" w:color="auto" w:fill="FFFFFF" w:themeFill="background1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0.194</w:t>
            </w:r>
          </w:p>
        </w:tc>
        <w:tc>
          <w:tcPr>
            <w:tcW w:w="1174" w:type="dxa"/>
            <w:shd w:val="clear" w:color="auto" w:fill="FFFFFF" w:themeFill="background1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082</w:t>
            </w:r>
          </w:p>
        </w:tc>
        <w:tc>
          <w:tcPr>
            <w:tcW w:w="1007" w:type="dxa"/>
            <w:shd w:val="clear" w:color="auto" w:fill="FFFFFF" w:themeFill="background1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2.353</w:t>
            </w:r>
          </w:p>
        </w:tc>
        <w:tc>
          <w:tcPr>
            <w:tcW w:w="1006" w:type="dxa"/>
            <w:shd w:val="clear" w:color="auto" w:fill="FFFFFF" w:themeFill="background1"/>
          </w:tcPr>
          <w:p w:rsidR="008C189B" w:rsidRDefault="00397F4E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0.019</w:t>
            </w:r>
          </w:p>
        </w:tc>
      </w:tr>
    </w:tbl>
    <w:p w:rsidR="008C189B" w:rsidRDefault="008C189B">
      <w:pPr>
        <w:widowControl/>
        <w:spacing w:line="360" w:lineRule="auto"/>
      </w:pPr>
    </w:p>
    <w:p w:rsidR="008C189B" w:rsidRDefault="00397F4E">
      <w:pPr>
        <w:widowControl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S</w:t>
      </w:r>
      <w:r>
        <w:rPr>
          <w:rFonts w:ascii="Times New Roman" w:hAnsi="Times New Roman" w:hint="eastAsia"/>
          <w:b/>
        </w:rPr>
        <w:t>2</w:t>
      </w:r>
      <w:r>
        <w:rPr>
          <w:rFonts w:ascii="Times New Roman" w:hAnsi="Times New Roman"/>
          <w:b/>
        </w:rPr>
        <w:t>. Covariances among variables in the best structural equation model explaining variation in total lifted load by Eurasian tree sparrows (</w:t>
      </w:r>
      <w:r>
        <w:rPr>
          <w:rFonts w:ascii="Times New Roman" w:hAnsi="Times New Roman"/>
          <w:b/>
          <w:i/>
          <w:iCs/>
        </w:rPr>
        <w:t>Passer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montanus</w:t>
      </w:r>
      <w:proofErr w:type="spellEnd"/>
      <w:r>
        <w:rPr>
          <w:rFonts w:ascii="Times New Roman" w:hAnsi="Times New Roman"/>
          <w:b/>
        </w:rPr>
        <w:t>).</w:t>
      </w:r>
    </w:p>
    <w:tbl>
      <w:tblPr>
        <w:tblW w:w="5000" w:type="pct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2040"/>
        <w:gridCol w:w="1993"/>
        <w:gridCol w:w="996"/>
        <w:gridCol w:w="1124"/>
        <w:gridCol w:w="1074"/>
        <w:gridCol w:w="1074"/>
      </w:tblGrid>
      <w:tr w:rsidR="002F4748" w:rsidTr="00397F4E">
        <w:trPr>
          <w:trHeight w:val="295"/>
        </w:trPr>
        <w:tc>
          <w:tcPr>
            <w:tcW w:w="2428" w:type="pct"/>
            <w:gridSpan w:val="2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2F4748" w:rsidRDefault="002F4748" w:rsidP="002F4748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Covariances</w:t>
            </w:r>
          </w:p>
        </w:tc>
        <w:tc>
          <w:tcPr>
            <w:tcW w:w="600" w:type="pc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Estimate</w:t>
            </w:r>
          </w:p>
        </w:tc>
        <w:tc>
          <w:tcPr>
            <w:tcW w:w="677" w:type="pc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Se</w:t>
            </w:r>
          </w:p>
        </w:tc>
        <w:tc>
          <w:tcPr>
            <w:tcW w:w="647" w:type="pc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>z</w:t>
            </w:r>
          </w:p>
        </w:tc>
        <w:tc>
          <w:tcPr>
            <w:tcW w:w="647" w:type="pct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kern w:val="0"/>
                <w:sz w:val="18"/>
                <w:szCs w:val="18"/>
              </w:rPr>
              <w:t xml:space="preserve">p 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value</w:t>
            </w:r>
          </w:p>
        </w:tc>
      </w:tr>
      <w:tr w:rsidR="002F4748" w:rsidTr="004478B9">
        <w:trPr>
          <w:trHeight w:val="295"/>
        </w:trPr>
        <w:tc>
          <w:tcPr>
            <w:tcW w:w="1228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Bill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length</w:t>
            </w:r>
            <w:r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 xml:space="preserve"> ~ 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~</w:t>
            </w:r>
            <w:r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200" w:type="pct"/>
            <w:shd w:val="clear" w:color="auto" w:fill="E2EFD9"/>
          </w:tcPr>
          <w:p w:rsidR="002F4748" w:rsidRPr="002F4748" w:rsidRDefault="002F4748" w:rsidP="002F4748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Stomach mass</w:t>
            </w:r>
          </w:p>
        </w:tc>
        <w:tc>
          <w:tcPr>
            <w:tcW w:w="600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0.092</w:t>
            </w:r>
          </w:p>
        </w:tc>
        <w:tc>
          <w:tcPr>
            <w:tcW w:w="677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0.117</w:t>
            </w:r>
          </w:p>
        </w:tc>
        <w:tc>
          <w:tcPr>
            <w:tcW w:w="647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0.791</w:t>
            </w:r>
          </w:p>
        </w:tc>
        <w:tc>
          <w:tcPr>
            <w:tcW w:w="647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0.429</w:t>
            </w:r>
          </w:p>
        </w:tc>
      </w:tr>
      <w:tr w:rsidR="002F4748" w:rsidTr="004478B9">
        <w:trPr>
          <w:trHeight w:val="295"/>
        </w:trPr>
        <w:tc>
          <w:tcPr>
            <w:tcW w:w="1228" w:type="pct"/>
            <w:shd w:val="clear" w:color="auto" w:fill="FFFFFF"/>
          </w:tcPr>
          <w:p w:rsidR="002F4748" w:rsidRDefault="002F4748" w:rsidP="002F4748">
            <w:pPr>
              <w:widowControl/>
              <w:spacing w:line="240" w:lineRule="exact"/>
              <w:ind w:right="900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shd w:val="clear" w:color="auto" w:fill="FFFFFF"/>
          </w:tcPr>
          <w:p w:rsidR="002F4748" w:rsidRPr="002F4748" w:rsidRDefault="002F4748" w:rsidP="002F4748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Flight muscle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mass</w:t>
            </w:r>
          </w:p>
        </w:tc>
        <w:tc>
          <w:tcPr>
            <w:tcW w:w="600" w:type="pct"/>
            <w:shd w:val="clear" w:color="auto" w:fill="FFFFFF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677" w:type="pct"/>
            <w:shd w:val="clear" w:color="auto" w:fill="FFFFFF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647" w:type="pct"/>
            <w:shd w:val="clear" w:color="auto" w:fill="FFFFFF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47" w:type="pct"/>
            <w:shd w:val="clear" w:color="auto" w:fill="FFFFFF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0.03</w:t>
            </w:r>
            <w:r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</w:tr>
      <w:tr w:rsidR="002F4748" w:rsidTr="004478B9">
        <w:trPr>
          <w:trHeight w:val="295"/>
        </w:trPr>
        <w:tc>
          <w:tcPr>
            <w:tcW w:w="1228" w:type="pct"/>
            <w:shd w:val="clear" w:color="auto" w:fill="E2EFD9"/>
          </w:tcPr>
          <w:p w:rsidR="002F4748" w:rsidRDefault="002F4748" w:rsidP="002F4748">
            <w:pPr>
              <w:widowControl/>
              <w:spacing w:line="240" w:lineRule="exact"/>
              <w:ind w:right="1530"/>
              <w:jc w:val="righ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shd w:val="clear" w:color="auto" w:fill="E2EFD9"/>
          </w:tcPr>
          <w:p w:rsidR="002F4748" w:rsidRPr="002F4748" w:rsidRDefault="002F4748" w:rsidP="002F4748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ing area</w:t>
            </w:r>
          </w:p>
        </w:tc>
        <w:tc>
          <w:tcPr>
            <w:tcW w:w="600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677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0.11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47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086</w:t>
            </w:r>
          </w:p>
        </w:tc>
        <w:tc>
          <w:tcPr>
            <w:tcW w:w="647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0.278</w:t>
            </w:r>
          </w:p>
        </w:tc>
      </w:tr>
      <w:tr w:rsidR="002F4748" w:rsidTr="004478B9">
        <w:trPr>
          <w:trHeight w:val="295"/>
        </w:trPr>
        <w:tc>
          <w:tcPr>
            <w:tcW w:w="1228" w:type="pct"/>
            <w:shd w:val="clear" w:color="auto" w:fill="auto"/>
          </w:tcPr>
          <w:p w:rsidR="002F4748" w:rsidRDefault="002F4748">
            <w:pPr>
              <w:widowControl/>
              <w:spacing w:line="240" w:lineRule="exact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Stomach mass</w:t>
            </w:r>
            <w:r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 xml:space="preserve"> ~ </w:t>
            </w:r>
            <w:r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~</w:t>
            </w:r>
            <w:r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200" w:type="pct"/>
          </w:tcPr>
          <w:p w:rsidR="002F4748" w:rsidRPr="002F4748" w:rsidRDefault="002F4748" w:rsidP="002F4748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Flight muscle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mass</w:t>
            </w:r>
          </w:p>
        </w:tc>
        <w:tc>
          <w:tcPr>
            <w:tcW w:w="600" w:type="pct"/>
            <w:shd w:val="clear" w:color="auto" w:fill="auto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0.202</w:t>
            </w:r>
          </w:p>
        </w:tc>
        <w:tc>
          <w:tcPr>
            <w:tcW w:w="677" w:type="pct"/>
            <w:shd w:val="clear" w:color="auto" w:fill="auto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0.119</w:t>
            </w:r>
          </w:p>
        </w:tc>
        <w:tc>
          <w:tcPr>
            <w:tcW w:w="647" w:type="pct"/>
            <w:shd w:val="clear" w:color="auto" w:fill="auto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1.699</w:t>
            </w:r>
          </w:p>
        </w:tc>
        <w:tc>
          <w:tcPr>
            <w:tcW w:w="647" w:type="pct"/>
            <w:shd w:val="clear" w:color="auto" w:fill="auto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0.089</w:t>
            </w:r>
          </w:p>
        </w:tc>
      </w:tr>
      <w:tr w:rsidR="002F4748" w:rsidTr="004478B9">
        <w:trPr>
          <w:trHeight w:val="295"/>
        </w:trPr>
        <w:tc>
          <w:tcPr>
            <w:tcW w:w="1228" w:type="pct"/>
            <w:shd w:val="clear" w:color="auto" w:fill="E2EFD9"/>
          </w:tcPr>
          <w:p w:rsidR="002F4748" w:rsidRDefault="002F4748" w:rsidP="002F4748">
            <w:pPr>
              <w:widowControl/>
              <w:spacing w:line="240" w:lineRule="exact"/>
              <w:ind w:right="1354"/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0" w:type="pct"/>
            <w:shd w:val="clear" w:color="auto" w:fill="E2EFD9"/>
          </w:tcPr>
          <w:p w:rsidR="002F4748" w:rsidRPr="002F4748" w:rsidRDefault="002F4748" w:rsidP="002F4748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ing area</w:t>
            </w:r>
          </w:p>
        </w:tc>
        <w:tc>
          <w:tcPr>
            <w:tcW w:w="600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-0.045</w:t>
            </w:r>
          </w:p>
        </w:tc>
        <w:tc>
          <w:tcPr>
            <w:tcW w:w="677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0.116</w:t>
            </w:r>
          </w:p>
        </w:tc>
        <w:tc>
          <w:tcPr>
            <w:tcW w:w="647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-0.383</w:t>
            </w:r>
          </w:p>
        </w:tc>
        <w:tc>
          <w:tcPr>
            <w:tcW w:w="647" w:type="pct"/>
            <w:shd w:val="clear" w:color="auto" w:fill="E2EFD9"/>
          </w:tcPr>
          <w:p w:rsidR="002F4748" w:rsidRDefault="002F4748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0.702</w:t>
            </w:r>
          </w:p>
        </w:tc>
      </w:tr>
      <w:tr w:rsidR="004478B9" w:rsidTr="004478B9">
        <w:trPr>
          <w:trHeight w:val="295"/>
        </w:trPr>
        <w:tc>
          <w:tcPr>
            <w:tcW w:w="1228" w:type="pct"/>
            <w:shd w:val="clear" w:color="auto" w:fill="E2EFD9"/>
          </w:tcPr>
          <w:p w:rsidR="004478B9" w:rsidRPr="004478B9" w:rsidRDefault="004478B9" w:rsidP="004478B9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478B9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Flight muscle</w:t>
            </w:r>
            <w:r w:rsidRPr="004478B9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 mass</w:t>
            </w:r>
            <w:r w:rsidRPr="004478B9"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 xml:space="preserve"> ~ </w:t>
            </w:r>
            <w:r w:rsidRPr="004478B9">
              <w:rPr>
                <w:rFonts w:ascii="Times New Roman" w:eastAsia="宋体" w:hAnsi="Times New Roman" w:hint="eastAsia"/>
                <w:b/>
                <w:bCs/>
                <w:kern w:val="0"/>
                <w:sz w:val="18"/>
                <w:szCs w:val="18"/>
              </w:rPr>
              <w:t>~</w:t>
            </w:r>
            <w:r w:rsidRPr="004478B9"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4478B9">
              <w:rPr>
                <w:rFonts w:ascii="Times New Roman" w:eastAsia="宋体" w:hAnsi="Times New Roman"/>
                <w:b/>
                <w:bCs/>
                <w:kern w:val="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1200" w:type="pct"/>
            <w:shd w:val="clear" w:color="auto" w:fill="E2EFD9"/>
          </w:tcPr>
          <w:p w:rsidR="004478B9" w:rsidRPr="002F4748" w:rsidRDefault="004478B9" w:rsidP="004478B9">
            <w:pPr>
              <w:widowControl/>
              <w:spacing w:line="240" w:lineRule="exac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ing area</w:t>
            </w:r>
          </w:p>
        </w:tc>
        <w:tc>
          <w:tcPr>
            <w:tcW w:w="600" w:type="pct"/>
            <w:shd w:val="clear" w:color="auto" w:fill="E2EFD9"/>
          </w:tcPr>
          <w:p w:rsidR="004478B9" w:rsidRDefault="004478B9" w:rsidP="004478B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677" w:type="pct"/>
            <w:shd w:val="clear" w:color="auto" w:fill="E2EFD9"/>
          </w:tcPr>
          <w:p w:rsidR="004478B9" w:rsidRDefault="004478B9" w:rsidP="004478B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647" w:type="pct"/>
            <w:shd w:val="clear" w:color="auto" w:fill="E2EFD9"/>
          </w:tcPr>
          <w:p w:rsidR="004478B9" w:rsidRDefault="004478B9" w:rsidP="004478B9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2.735</w:t>
            </w:r>
          </w:p>
        </w:tc>
        <w:tc>
          <w:tcPr>
            <w:tcW w:w="647" w:type="pct"/>
            <w:shd w:val="clear" w:color="auto" w:fill="E2EFD9"/>
          </w:tcPr>
          <w:p w:rsidR="004478B9" w:rsidRPr="004478B9" w:rsidRDefault="004478B9" w:rsidP="004478B9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4478B9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0.</w:t>
            </w:r>
            <w:r w:rsidRPr="004478B9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006</w:t>
            </w:r>
          </w:p>
        </w:tc>
      </w:tr>
    </w:tbl>
    <w:p w:rsidR="008C189B" w:rsidRDefault="008C189B">
      <w:bookmarkStart w:id="0" w:name="_GoBack"/>
      <w:bookmarkEnd w:id="0"/>
    </w:p>
    <w:sectPr w:rsidR="008C1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W2tDQysDA3MTUztjRW0lEKTi0uzszPAymwqAUAAv3uPiwAAAA="/>
  </w:docVars>
  <w:rsids>
    <w:rsidRoot w:val="00D32A22"/>
    <w:rsid w:val="000053A3"/>
    <w:rsid w:val="000563A5"/>
    <w:rsid w:val="000C6371"/>
    <w:rsid w:val="00142BD6"/>
    <w:rsid w:val="0014560A"/>
    <w:rsid w:val="00200AE6"/>
    <w:rsid w:val="00200F25"/>
    <w:rsid w:val="00257BF3"/>
    <w:rsid w:val="002E5261"/>
    <w:rsid w:val="002F4748"/>
    <w:rsid w:val="003317E8"/>
    <w:rsid w:val="003628D5"/>
    <w:rsid w:val="00397F4E"/>
    <w:rsid w:val="003E4C5C"/>
    <w:rsid w:val="003F4356"/>
    <w:rsid w:val="00401EF5"/>
    <w:rsid w:val="004478B9"/>
    <w:rsid w:val="0045131A"/>
    <w:rsid w:val="0047680A"/>
    <w:rsid w:val="00561449"/>
    <w:rsid w:val="0057290D"/>
    <w:rsid w:val="00591534"/>
    <w:rsid w:val="005E15B1"/>
    <w:rsid w:val="0061286A"/>
    <w:rsid w:val="006C1517"/>
    <w:rsid w:val="00723C7F"/>
    <w:rsid w:val="00751E8C"/>
    <w:rsid w:val="00761996"/>
    <w:rsid w:val="00802496"/>
    <w:rsid w:val="008C189B"/>
    <w:rsid w:val="009679E9"/>
    <w:rsid w:val="009A6C2A"/>
    <w:rsid w:val="009B7C0B"/>
    <w:rsid w:val="00A62C57"/>
    <w:rsid w:val="00A97037"/>
    <w:rsid w:val="00AB29AC"/>
    <w:rsid w:val="00B043DA"/>
    <w:rsid w:val="00C85F5F"/>
    <w:rsid w:val="00D0732D"/>
    <w:rsid w:val="00D273C5"/>
    <w:rsid w:val="00D32A22"/>
    <w:rsid w:val="00E42CE9"/>
    <w:rsid w:val="00F16011"/>
    <w:rsid w:val="00FA6C08"/>
    <w:rsid w:val="00FC6245"/>
    <w:rsid w:val="00FF6D49"/>
    <w:rsid w:val="5DD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5DA0C"/>
  <w15:docId w15:val="{5B333364-BC43-4035-B4EE-9F01183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Lucida Grande" w:eastAsia="等线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Wang</cp:lastModifiedBy>
  <cp:revision>2</cp:revision>
  <dcterms:created xsi:type="dcterms:W3CDTF">2019-07-23T03:02:00Z</dcterms:created>
  <dcterms:modified xsi:type="dcterms:W3CDTF">2019-07-23T03:02:00Z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