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8" w:type="dxa"/>
        <w:jc w:val="center"/>
        <w:tblLayout w:type="fixed"/>
        <w:tblLook w:val="0400" w:firstRow="0" w:lastRow="0" w:firstColumn="0" w:lastColumn="0" w:noHBand="0" w:noVBand="1"/>
      </w:tblPr>
      <w:tblGrid>
        <w:gridCol w:w="2518"/>
        <w:gridCol w:w="2410"/>
        <w:gridCol w:w="2504"/>
        <w:gridCol w:w="2326"/>
      </w:tblGrid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of solution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Concentration; mg/l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of solution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Concentration; mg/l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7H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Pr="00026D97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Pr="00026D97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Pr="00026D97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18H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Pr="00026D97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7H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-EDTA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Pr="00026D97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6H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760FD" w:rsidTr="009C2995">
        <w:trPr>
          <w:jc w:val="center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760FD" w:rsidRPr="00026D97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microelements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760FD" w:rsidTr="009C2995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KBr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FD" w:rsidRDefault="008760FD" w:rsidP="009C2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614A68" w:rsidRDefault="00614A68" w:rsidP="007F710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484F2D" w:rsidRDefault="00484F2D" w:rsidP="00484F2D">
      <w:pPr>
        <w:pStyle w:val="11"/>
        <w:rPr>
          <w:b/>
          <w:sz w:val="28"/>
        </w:rPr>
      </w:pPr>
      <w:r>
        <w:rPr>
          <w:b/>
          <w:sz w:val="28"/>
        </w:rPr>
        <w:t>References</w:t>
      </w:r>
    </w:p>
    <w:p w:rsidR="00484F2D" w:rsidRPr="00484F2D" w:rsidRDefault="00484F2D" w:rsidP="00484F2D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50B73">
        <w:rPr>
          <w:rFonts w:ascii="Times New Roman" w:hAnsi="Times New Roman" w:cs="Times New Roman"/>
          <w:noProof/>
          <w:sz w:val="24"/>
          <w:szCs w:val="24"/>
        </w:rPr>
        <w:t xml:space="preserve">Borisov AY, Rozov SM, Tsyganov VE, Morzhina E V., Lebsky VK, Tikhonovich IA. 1997. Sequential functioning of Sym-13 and Sym-31, two genes affecting symbiosome development in root nodules of pea (Pisum sativum L.). </w:t>
      </w:r>
      <w:r w:rsidRPr="00B50B73">
        <w:rPr>
          <w:rFonts w:ascii="Times New Roman" w:hAnsi="Times New Roman" w:cs="Times New Roman"/>
          <w:i/>
          <w:iCs/>
          <w:noProof/>
          <w:sz w:val="24"/>
          <w:szCs w:val="24"/>
        </w:rPr>
        <w:t>Molecular and General Genetics</w:t>
      </w:r>
      <w:r w:rsidRPr="00B50B73">
        <w:rPr>
          <w:rFonts w:ascii="Times New Roman" w:hAnsi="Times New Roman" w:cs="Times New Roman"/>
          <w:noProof/>
          <w:sz w:val="24"/>
          <w:szCs w:val="24"/>
        </w:rPr>
        <w:t xml:space="preserve"> 254:592–598. DOI: 10.1007/s004380050456.</w:t>
      </w:r>
      <w:bookmarkStart w:id="0" w:name="_GoBack"/>
      <w:bookmarkEnd w:id="0"/>
    </w:p>
    <w:sectPr w:rsidR="00484F2D" w:rsidRPr="00484F2D" w:rsidSect="008760F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 Ru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FD"/>
    <w:rsid w:val="0001398A"/>
    <w:rsid w:val="00026D97"/>
    <w:rsid w:val="000C411D"/>
    <w:rsid w:val="002D1F5D"/>
    <w:rsid w:val="003A3ADA"/>
    <w:rsid w:val="00484F2D"/>
    <w:rsid w:val="00614A68"/>
    <w:rsid w:val="006D280A"/>
    <w:rsid w:val="007F7106"/>
    <w:rsid w:val="008760FD"/>
    <w:rsid w:val="008E3035"/>
    <w:rsid w:val="00B17F10"/>
    <w:rsid w:val="00C826CB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0FD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  <w:style w:type="character" w:styleId="a4">
    <w:name w:val="annotation reference"/>
    <w:basedOn w:val="a0"/>
    <w:uiPriority w:val="99"/>
    <w:semiHidden/>
    <w:unhideWhenUsed/>
    <w:rsid w:val="00614A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4A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4A68"/>
    <w:rPr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4A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4A68"/>
    <w:rPr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A68"/>
    <w:rPr>
      <w:rFonts w:ascii="Tahoma" w:hAnsi="Tahoma" w:cs="Tahoma"/>
      <w:sz w:val="16"/>
      <w:szCs w:val="16"/>
      <w:lang w:val="en-US" w:eastAsia="ru-RU"/>
    </w:rPr>
  </w:style>
  <w:style w:type="paragraph" w:customStyle="1" w:styleId="11">
    <w:name w:val="Обычный1"/>
    <w:rsid w:val="00484F2D"/>
    <w:pPr>
      <w:suppressAutoHyphens/>
      <w:autoSpaceDE w:val="0"/>
      <w:autoSpaceDN w:val="0"/>
      <w:adjustRightInd w:val="0"/>
      <w:spacing w:after="0"/>
    </w:pPr>
    <w:rPr>
      <w:rFonts w:ascii="ArialMT" w:eastAsiaTheme="minorEastAsia" w:hAnsi="ArialMT" w:cs="ArialMT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0FD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FingyTheGoblin</dc:creator>
  <cp:lastModifiedBy>FingyTheGoblin</cp:lastModifiedBy>
  <cp:revision>9</cp:revision>
  <dcterms:created xsi:type="dcterms:W3CDTF">2019-07-26T05:56:00Z</dcterms:created>
  <dcterms:modified xsi:type="dcterms:W3CDTF">2019-11-12T21:19:00Z</dcterms:modified>
</cp:coreProperties>
</file>