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12"/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5637"/>
        <w:gridCol w:w="1417"/>
        <w:gridCol w:w="2268"/>
      </w:tblGrid>
      <w:tr w:rsidR="0035594F" w:rsidRPr="0035594F" w:rsidTr="0035594F">
        <w:trPr>
          <w:cantSplit/>
          <w:trHeight w:val="20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Primers (5′-3′)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Annealing temperature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References</w:t>
            </w:r>
          </w:p>
        </w:tc>
      </w:tr>
      <w:tr w:rsidR="0035594F" w:rsidRPr="0035594F" w:rsidTr="0035594F">
        <w:trPr>
          <w:cantSplit/>
          <w:trHeight w:val="20"/>
        </w:trPr>
        <w:tc>
          <w:tcPr>
            <w:tcW w:w="5637" w:type="dxa"/>
            <w:tcBorders>
              <w:top w:val="single" w:sz="4" w:space="0" w:color="auto"/>
            </w:tcBorders>
          </w:tcPr>
          <w:p w:rsidR="00BF47CE" w:rsidRPr="0035594F" w:rsidRDefault="00BF47CE" w:rsidP="000C0313">
            <w:pPr>
              <w:pStyle w:val="a3"/>
              <w:suppressLineNumbers/>
              <w:tabs>
                <w:tab w:val="left" w:pos="3289"/>
                <w:tab w:val="left" w:pos="4441"/>
              </w:tabs>
              <w:kinsoku w:val="0"/>
              <w:overflowPunct w:val="0"/>
              <w:adjustRightInd w:val="0"/>
              <w:snapToGrid w:val="0"/>
              <w:spacing w:before="48" w:line="276" w:lineRule="auto"/>
              <w:ind w:left="0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ID-COIF: GGTCAACAAATCATAAAGATATTGG</w:t>
            </w:r>
            <w:r w:rsidRPr="0035594F">
              <w:rPr>
                <w:rFonts w:ascii="Times" w:hAnsi="Times" w:cs="Times"/>
                <w:sz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50 °C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F47CE" w:rsidRPr="0035594F" w:rsidRDefault="00B54A2B" w:rsidP="00C77D9E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eastAsiaTheme="minorEastAsia" w:hAnsi="Times" w:cs="Times"/>
                <w:sz w:val="24"/>
              </w:rPr>
            </w:pPr>
            <w:r w:rsidRPr="0035594F">
              <w:rPr>
                <w:rFonts w:ascii="Times" w:eastAsiaTheme="minorEastAsia" w:hAnsi="Times" w:cs="Times"/>
                <w:sz w:val="24"/>
              </w:rPr>
              <w:t>(</w:t>
            </w:r>
            <w:r w:rsidR="0035594F" w:rsidRPr="0035594F">
              <w:rPr>
                <w:rFonts w:ascii="Times" w:eastAsia="Times New Roman" w:hAnsi="Times" w:cs="Times"/>
                <w:sz w:val="24"/>
              </w:rPr>
              <w:t xml:space="preserve">Wu et al., </w:t>
            </w:r>
            <w:r w:rsidR="00C77D9E" w:rsidRPr="0035594F">
              <w:rPr>
                <w:rFonts w:ascii="Times" w:eastAsia="Times New Roman" w:hAnsi="Times" w:cs="Times"/>
                <w:sz w:val="24"/>
              </w:rPr>
              <w:t>2001</w:t>
            </w:r>
            <w:r w:rsidR="00C77D9E">
              <w:rPr>
                <w:rFonts w:ascii="Times" w:eastAsiaTheme="minorEastAsia" w:hAnsi="Times" w:cs="Times" w:hint="eastAsia"/>
                <w:sz w:val="24"/>
              </w:rPr>
              <w:t>6</w:t>
            </w:r>
            <w:r w:rsidRPr="0035594F">
              <w:rPr>
                <w:rFonts w:ascii="Times" w:eastAsiaTheme="minorEastAsia" w:hAnsi="Times" w:cs="Times"/>
                <w:sz w:val="24"/>
              </w:rPr>
              <w:t>)</w:t>
            </w:r>
          </w:p>
        </w:tc>
      </w:tr>
      <w:tr w:rsidR="0035594F" w:rsidRPr="0035594F" w:rsidTr="0035594F">
        <w:trPr>
          <w:cantSplit/>
          <w:trHeight w:val="20"/>
        </w:trPr>
        <w:tc>
          <w:tcPr>
            <w:tcW w:w="5637" w:type="dxa"/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ID-COIR: TAAACTTCAGGGTGACCAAAAAATCA</w:t>
            </w:r>
          </w:p>
        </w:tc>
        <w:tc>
          <w:tcPr>
            <w:tcW w:w="1417" w:type="dxa"/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50 °C</w:t>
            </w:r>
          </w:p>
        </w:tc>
        <w:tc>
          <w:tcPr>
            <w:tcW w:w="2268" w:type="dxa"/>
          </w:tcPr>
          <w:p w:rsidR="00BF47CE" w:rsidRPr="0035594F" w:rsidRDefault="0035594F" w:rsidP="00C77D9E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eastAsiaTheme="minorEastAsia" w:hAnsi="Times" w:cs="Times"/>
                <w:sz w:val="24"/>
              </w:rPr>
              <w:t>(</w:t>
            </w:r>
            <w:r w:rsidRPr="0035594F">
              <w:rPr>
                <w:rFonts w:ascii="Times" w:eastAsia="Times New Roman" w:hAnsi="Times" w:cs="Times"/>
                <w:sz w:val="24"/>
              </w:rPr>
              <w:t xml:space="preserve">Wu et al., </w:t>
            </w:r>
            <w:r w:rsidR="00C77D9E" w:rsidRPr="0035594F">
              <w:rPr>
                <w:rFonts w:ascii="Times" w:eastAsia="Times New Roman" w:hAnsi="Times" w:cs="Times"/>
                <w:sz w:val="24"/>
              </w:rPr>
              <w:t>2001</w:t>
            </w:r>
            <w:r w:rsidR="00C77D9E">
              <w:rPr>
                <w:rFonts w:ascii="Times" w:eastAsiaTheme="minorEastAsia" w:hAnsi="Times" w:cs="Times" w:hint="eastAsia"/>
                <w:sz w:val="24"/>
              </w:rPr>
              <w:t>6</w:t>
            </w:r>
            <w:r w:rsidRPr="0035594F">
              <w:rPr>
                <w:rFonts w:ascii="Times" w:eastAsiaTheme="minorEastAsia" w:hAnsi="Times" w:cs="Times"/>
                <w:sz w:val="24"/>
              </w:rPr>
              <w:t>)</w:t>
            </w:r>
          </w:p>
        </w:tc>
      </w:tr>
      <w:tr w:rsidR="0035594F" w:rsidRPr="0035594F" w:rsidTr="0035594F">
        <w:trPr>
          <w:cantSplit/>
          <w:trHeight w:val="20"/>
        </w:trPr>
        <w:tc>
          <w:tcPr>
            <w:tcW w:w="5637" w:type="dxa"/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ID-12SF1: AGTCACCGCCAAATTCTT</w:t>
            </w:r>
            <w:r w:rsidRPr="0035594F">
              <w:rPr>
                <w:rFonts w:ascii="Times" w:hAnsi="Times" w:cs="Times"/>
                <w:sz w:val="24"/>
              </w:rPr>
              <w:tab/>
            </w:r>
          </w:p>
        </w:tc>
        <w:tc>
          <w:tcPr>
            <w:tcW w:w="1417" w:type="dxa"/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48 °C</w:t>
            </w:r>
            <w:r w:rsidRPr="0035594F">
              <w:rPr>
                <w:rFonts w:ascii="Times" w:hAnsi="Times" w:cs="Times"/>
                <w:sz w:val="24"/>
              </w:rPr>
              <w:tab/>
            </w:r>
          </w:p>
        </w:tc>
        <w:tc>
          <w:tcPr>
            <w:tcW w:w="2268" w:type="dxa"/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Designed</w:t>
            </w:r>
          </w:p>
        </w:tc>
      </w:tr>
      <w:tr w:rsidR="0035594F" w:rsidRPr="0035594F" w:rsidTr="0035594F">
        <w:trPr>
          <w:cantSplit/>
          <w:trHeight w:val="20"/>
        </w:trPr>
        <w:tc>
          <w:tcPr>
            <w:tcW w:w="5637" w:type="dxa"/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  <w:highlight w:val="yellow"/>
              </w:rPr>
            </w:pPr>
            <w:r w:rsidRPr="0035594F">
              <w:rPr>
                <w:rFonts w:ascii="Times" w:hAnsi="Times" w:cs="Times"/>
                <w:sz w:val="24"/>
              </w:rPr>
              <w:t>ID-12SR1: TCCTTTAATCAGGCACCTAA</w:t>
            </w:r>
          </w:p>
        </w:tc>
        <w:tc>
          <w:tcPr>
            <w:tcW w:w="1417" w:type="dxa"/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48 °C</w:t>
            </w:r>
            <w:r w:rsidRPr="0035594F">
              <w:rPr>
                <w:rFonts w:ascii="Times" w:hAnsi="Times" w:cs="Times"/>
                <w:sz w:val="24"/>
              </w:rPr>
              <w:tab/>
            </w:r>
          </w:p>
        </w:tc>
        <w:tc>
          <w:tcPr>
            <w:tcW w:w="2268" w:type="dxa"/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Designed</w:t>
            </w:r>
          </w:p>
        </w:tc>
      </w:tr>
      <w:tr w:rsidR="0035594F" w:rsidRPr="0035594F" w:rsidTr="0035594F">
        <w:trPr>
          <w:cantSplit/>
          <w:trHeight w:val="20"/>
        </w:trPr>
        <w:tc>
          <w:tcPr>
            <w:tcW w:w="5637" w:type="dxa"/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ID-12SF2: AGATTAGTCACCGCCAAAT</w:t>
            </w:r>
          </w:p>
        </w:tc>
        <w:tc>
          <w:tcPr>
            <w:tcW w:w="1417" w:type="dxa"/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48 °C</w:t>
            </w:r>
            <w:r w:rsidRPr="0035594F">
              <w:rPr>
                <w:rFonts w:ascii="Times" w:hAnsi="Times" w:cs="Times"/>
                <w:sz w:val="24"/>
              </w:rPr>
              <w:tab/>
            </w:r>
          </w:p>
        </w:tc>
        <w:tc>
          <w:tcPr>
            <w:tcW w:w="2268" w:type="dxa"/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Designed</w:t>
            </w:r>
          </w:p>
        </w:tc>
      </w:tr>
      <w:tr w:rsidR="0035594F" w:rsidRPr="0035594F" w:rsidTr="0035594F">
        <w:trPr>
          <w:cantSplit/>
          <w:trHeight w:val="20"/>
        </w:trPr>
        <w:tc>
          <w:tcPr>
            <w:tcW w:w="5637" w:type="dxa"/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ID-12SR2: ATCCTTTAATCAGGCACCTA</w:t>
            </w:r>
          </w:p>
        </w:tc>
        <w:tc>
          <w:tcPr>
            <w:tcW w:w="1417" w:type="dxa"/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48 °C</w:t>
            </w:r>
            <w:r w:rsidRPr="0035594F">
              <w:rPr>
                <w:rFonts w:ascii="Times" w:hAnsi="Times" w:cs="Times"/>
                <w:sz w:val="24"/>
              </w:rPr>
              <w:tab/>
            </w:r>
          </w:p>
        </w:tc>
        <w:tc>
          <w:tcPr>
            <w:tcW w:w="2268" w:type="dxa"/>
          </w:tcPr>
          <w:p w:rsidR="00BF47CE" w:rsidRPr="0035594F" w:rsidRDefault="00BF47CE" w:rsidP="000C0313">
            <w:pPr>
              <w:suppressLineNumbers/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Times" w:hAnsi="Times" w:cs="Times"/>
                <w:sz w:val="24"/>
              </w:rPr>
            </w:pPr>
            <w:r w:rsidRPr="0035594F">
              <w:rPr>
                <w:rFonts w:ascii="Times" w:hAnsi="Times" w:cs="Times"/>
                <w:sz w:val="24"/>
              </w:rPr>
              <w:t>Designed</w:t>
            </w:r>
          </w:p>
        </w:tc>
      </w:tr>
    </w:tbl>
    <w:p w:rsidR="00353399" w:rsidRPr="0035594F" w:rsidRDefault="00E63832" w:rsidP="000C0313">
      <w:pPr>
        <w:spacing w:line="276" w:lineRule="auto"/>
        <w:rPr>
          <w:rFonts w:ascii="Times" w:hAnsi="Times" w:cs="Times"/>
          <w:b/>
          <w:sz w:val="24"/>
        </w:rPr>
      </w:pPr>
      <w:r w:rsidRPr="0035594F">
        <w:rPr>
          <w:rFonts w:ascii="Times" w:hAnsi="Times" w:cs="Times"/>
          <w:b/>
          <w:sz w:val="24"/>
          <w:szCs w:val="24"/>
        </w:rPr>
        <w:t>Table :</w:t>
      </w:r>
      <w:bookmarkStart w:id="0" w:name="_GoBack"/>
      <w:bookmarkEnd w:id="0"/>
    </w:p>
    <w:sectPr w:rsidR="00353399" w:rsidRPr="0035594F" w:rsidSect="00BF47CE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6CE" w:rsidRDefault="00F606CE" w:rsidP="00054EF9">
      <w:r>
        <w:separator/>
      </w:r>
    </w:p>
  </w:endnote>
  <w:endnote w:type="continuationSeparator" w:id="0">
    <w:p w:rsidR="00F606CE" w:rsidRDefault="00F606CE" w:rsidP="00054EF9">
      <w:r>
        <w:continuationSeparator/>
      </w:r>
    </w:p>
  </w:endnote>
  <w:endnote w:type="continuationNotice" w:id="1">
    <w:p w:rsidR="00F606CE" w:rsidRDefault="00F606C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6CE" w:rsidRDefault="00F606CE" w:rsidP="00054EF9">
      <w:r>
        <w:separator/>
      </w:r>
    </w:p>
  </w:footnote>
  <w:footnote w:type="continuationSeparator" w:id="0">
    <w:p w:rsidR="00F606CE" w:rsidRDefault="00F606CE" w:rsidP="00054EF9">
      <w:r>
        <w:continuationSeparator/>
      </w:r>
    </w:p>
  </w:footnote>
  <w:footnote w:type="continuationNotice" w:id="1">
    <w:p w:rsidR="00F606CE" w:rsidRDefault="00F606C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720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BF47CE"/>
    <w:rsid w:val="00017E6C"/>
    <w:rsid w:val="00054575"/>
    <w:rsid w:val="00054EF9"/>
    <w:rsid w:val="000C0313"/>
    <w:rsid w:val="00140D49"/>
    <w:rsid w:val="00294C34"/>
    <w:rsid w:val="00314B51"/>
    <w:rsid w:val="00353399"/>
    <w:rsid w:val="0035594F"/>
    <w:rsid w:val="003C0562"/>
    <w:rsid w:val="00417F8C"/>
    <w:rsid w:val="00510DAC"/>
    <w:rsid w:val="00530105"/>
    <w:rsid w:val="005425ED"/>
    <w:rsid w:val="005C3F3F"/>
    <w:rsid w:val="005D41D2"/>
    <w:rsid w:val="005E390F"/>
    <w:rsid w:val="006035B3"/>
    <w:rsid w:val="006153D8"/>
    <w:rsid w:val="006B1514"/>
    <w:rsid w:val="0071548F"/>
    <w:rsid w:val="007319E8"/>
    <w:rsid w:val="00786D6E"/>
    <w:rsid w:val="007F12DE"/>
    <w:rsid w:val="0082752A"/>
    <w:rsid w:val="008E0B90"/>
    <w:rsid w:val="008E45E9"/>
    <w:rsid w:val="00986A3F"/>
    <w:rsid w:val="00991756"/>
    <w:rsid w:val="009B7F8F"/>
    <w:rsid w:val="009C04D3"/>
    <w:rsid w:val="00A12882"/>
    <w:rsid w:val="00A73A37"/>
    <w:rsid w:val="00A747F2"/>
    <w:rsid w:val="00A753F8"/>
    <w:rsid w:val="00B23957"/>
    <w:rsid w:val="00B526DC"/>
    <w:rsid w:val="00B54A2B"/>
    <w:rsid w:val="00B60AE7"/>
    <w:rsid w:val="00BF47CE"/>
    <w:rsid w:val="00C31DB6"/>
    <w:rsid w:val="00C77D9E"/>
    <w:rsid w:val="00CF4029"/>
    <w:rsid w:val="00DE2F6F"/>
    <w:rsid w:val="00DF15D0"/>
    <w:rsid w:val="00E215CC"/>
    <w:rsid w:val="00E63832"/>
    <w:rsid w:val="00ED539B"/>
    <w:rsid w:val="00F606CE"/>
    <w:rsid w:val="00F728A4"/>
    <w:rsid w:val="00F7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CE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BF47CE"/>
    <w:pPr>
      <w:ind w:left="130"/>
    </w:pPr>
    <w:rPr>
      <w:rFonts w:ascii="Times New Roman" w:eastAsia="Times New Roman" w:hAnsi="Times New Roman"/>
    </w:rPr>
  </w:style>
  <w:style w:type="character" w:customStyle="1" w:styleId="Char">
    <w:name w:val="正文文本 Char"/>
    <w:basedOn w:val="a0"/>
    <w:link w:val="a3"/>
    <w:uiPriority w:val="1"/>
    <w:rsid w:val="00BF47CE"/>
    <w:rPr>
      <w:rFonts w:ascii="Times New Roman" w:eastAsia="Times New Roman" w:hAnsi="Times New Roman" w:cs="Times New Roman"/>
      <w:kern w:val="2"/>
      <w:sz w:val="21"/>
      <w:lang w:val="en-US" w:eastAsia="zh-CN"/>
    </w:rPr>
  </w:style>
  <w:style w:type="paragraph" w:styleId="a4">
    <w:name w:val="Balloon Text"/>
    <w:basedOn w:val="a"/>
    <w:link w:val="Char0"/>
    <w:uiPriority w:val="99"/>
    <w:semiHidden/>
    <w:unhideWhenUsed/>
    <w:rsid w:val="00991756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4"/>
    <w:uiPriority w:val="99"/>
    <w:semiHidden/>
    <w:rsid w:val="00991756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5">
    <w:name w:val="header"/>
    <w:basedOn w:val="a"/>
    <w:link w:val="Char1"/>
    <w:uiPriority w:val="99"/>
    <w:unhideWhenUsed/>
    <w:rsid w:val="00054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54EF9"/>
    <w:rPr>
      <w:rFonts w:ascii="Calibri" w:eastAsia="SimSun" w:hAnsi="Calibri" w:cs="Times New Roman"/>
      <w:kern w:val="2"/>
      <w:sz w:val="18"/>
      <w:szCs w:val="18"/>
      <w:lang w:val="en-US" w:eastAsia="zh-CN"/>
    </w:rPr>
  </w:style>
  <w:style w:type="paragraph" w:styleId="a6">
    <w:name w:val="footer"/>
    <w:basedOn w:val="a"/>
    <w:link w:val="Char2"/>
    <w:uiPriority w:val="99"/>
    <w:unhideWhenUsed/>
    <w:rsid w:val="00054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054EF9"/>
    <w:rPr>
      <w:rFonts w:ascii="Calibri" w:eastAsia="SimSun" w:hAnsi="Calibri" w:cs="Times New Roman"/>
      <w:kern w:val="2"/>
      <w:sz w:val="18"/>
      <w:szCs w:val="18"/>
      <w:lang w:val="en-US" w:eastAsia="zh-CN"/>
    </w:rPr>
  </w:style>
  <w:style w:type="character" w:styleId="a7">
    <w:name w:val="annotation reference"/>
    <w:basedOn w:val="a0"/>
    <w:uiPriority w:val="99"/>
    <w:semiHidden/>
    <w:unhideWhenUsed/>
    <w:rsid w:val="00E63832"/>
    <w:rPr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rsid w:val="00E63832"/>
    <w:rPr>
      <w:sz w:val="20"/>
      <w:szCs w:val="20"/>
    </w:rPr>
  </w:style>
  <w:style w:type="character" w:customStyle="1" w:styleId="Char3">
    <w:name w:val="批注文字 Char"/>
    <w:basedOn w:val="a0"/>
    <w:link w:val="a8"/>
    <w:uiPriority w:val="99"/>
    <w:semiHidden/>
    <w:rsid w:val="00E63832"/>
    <w:rPr>
      <w:rFonts w:ascii="Calibri" w:eastAsia="SimSun" w:hAnsi="Calibri" w:cs="Times New Roman"/>
      <w:kern w:val="2"/>
      <w:sz w:val="20"/>
      <w:szCs w:val="20"/>
      <w:lang w:val="en-US" w:eastAsia="zh-CN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E63832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E63832"/>
    <w:rPr>
      <w:rFonts w:ascii="Calibri" w:eastAsia="SimSun" w:hAnsi="Calibri" w:cs="Times New Roman"/>
      <w:b/>
      <w:bCs/>
      <w:kern w:val="2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7CE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F47CE"/>
    <w:pPr>
      <w:ind w:left="13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F47CE"/>
    <w:rPr>
      <w:rFonts w:ascii="Times New Roman" w:eastAsia="Times New Roman" w:hAnsi="Times New Roman" w:cs="Times New Roman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56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054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54EF9"/>
    <w:rPr>
      <w:rFonts w:ascii="Calibri" w:eastAsia="SimSun" w:hAnsi="Calibri" w:cs="Times New Roman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054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54EF9"/>
    <w:rPr>
      <w:rFonts w:ascii="Calibri" w:eastAsia="SimSun" w:hAnsi="Calibri" w:cs="Times New Roman"/>
      <w:kern w:val="2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63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8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832"/>
    <w:rPr>
      <w:rFonts w:ascii="Calibri" w:eastAsia="SimSun" w:hAnsi="Calibri" w:cs="Times New Roman"/>
      <w:kern w:val="2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832"/>
    <w:rPr>
      <w:rFonts w:ascii="Calibri" w:eastAsia="SimSun" w:hAnsi="Calibri" w:cs="Times New Roman"/>
      <w:b/>
      <w:bCs/>
      <w:kern w:val="2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Administrator</cp:lastModifiedBy>
  <cp:revision>3</cp:revision>
  <dcterms:created xsi:type="dcterms:W3CDTF">2019-07-09T12:21:00Z</dcterms:created>
  <dcterms:modified xsi:type="dcterms:W3CDTF">2019-07-10T06:39:00Z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XNrRLtOvUqbO</vt:lpwstr>
  </property>
</Properties>
</file>