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BA999" w14:textId="77777777" w:rsidR="00E164EA" w:rsidRPr="00536F06" w:rsidRDefault="00E164EA" w:rsidP="00E164EA">
      <w:pPr>
        <w:rPr>
          <w:rFonts w:ascii="Times New Roman" w:hAnsi="Times New Roman" w:cs="Times New Roman"/>
          <w:sz w:val="15"/>
          <w:szCs w:val="15"/>
        </w:rPr>
      </w:pPr>
      <w:r w:rsidRPr="00536F06">
        <w:rPr>
          <w:rFonts w:ascii="Times New Roman" w:hAnsi="Times New Roman" w:cs="Times New Roman"/>
          <w:sz w:val="15"/>
          <w:szCs w:val="15"/>
        </w:rPr>
        <w:t>Table. S1 Detailed information used to identify ITS pseudogenes: GC content, minimum free energy of secondary structure, and conserved motifs in 5.8S rDNA</w:t>
      </w:r>
    </w:p>
    <w:tbl>
      <w:tblPr>
        <w:tblStyle w:val="a5"/>
        <w:tblpPr w:leftFromText="180" w:rightFromText="180" w:vertAnchor="text" w:horzAnchor="margin" w:tblpXSpec="center" w:tblpY="83"/>
        <w:tblW w:w="5000" w:type="pct"/>
        <w:tblLook w:val="04A0" w:firstRow="1" w:lastRow="0" w:firstColumn="1" w:lastColumn="0" w:noHBand="0" w:noVBand="1"/>
      </w:tblPr>
      <w:tblGrid>
        <w:gridCol w:w="1518"/>
        <w:gridCol w:w="555"/>
        <w:gridCol w:w="555"/>
        <w:gridCol w:w="630"/>
        <w:gridCol w:w="630"/>
        <w:gridCol w:w="556"/>
        <w:gridCol w:w="556"/>
        <w:gridCol w:w="556"/>
        <w:gridCol w:w="556"/>
        <w:gridCol w:w="299"/>
        <w:gridCol w:w="307"/>
        <w:gridCol w:w="606"/>
        <w:gridCol w:w="606"/>
        <w:gridCol w:w="606"/>
        <w:gridCol w:w="606"/>
        <w:gridCol w:w="606"/>
        <w:gridCol w:w="681"/>
        <w:gridCol w:w="681"/>
        <w:gridCol w:w="310"/>
        <w:gridCol w:w="327"/>
        <w:gridCol w:w="1108"/>
        <w:gridCol w:w="1103"/>
      </w:tblGrid>
      <w:tr w:rsidR="00E164EA" w:rsidRPr="00536F06" w14:paraId="307E12D7" w14:textId="77777777" w:rsidTr="001670E6">
        <w:trPr>
          <w:trHeight w:val="296"/>
        </w:trPr>
        <w:tc>
          <w:tcPr>
            <w:tcW w:w="54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962827" w14:textId="77777777" w:rsidR="00E164EA" w:rsidRPr="00536F06" w:rsidRDefault="00520FE1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Accessions</w:t>
            </w:r>
          </w:p>
        </w:tc>
        <w:tc>
          <w:tcPr>
            <w:tcW w:w="1753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8F2447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F06">
              <w:rPr>
                <w:rFonts w:ascii="Times New Roman" w:hAnsi="Times New Roman" w:cs="Times New Roman"/>
                <w:sz w:val="18"/>
                <w:szCs w:val="18"/>
              </w:rPr>
              <w:t>GC content</w:t>
            </w:r>
          </w:p>
        </w:tc>
        <w:tc>
          <w:tcPr>
            <w:tcW w:w="1794" w:type="pct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6F95E8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6F06">
              <w:rPr>
                <w:rFonts w:ascii="Times New Roman" w:hAnsi="Times New Roman" w:cs="Times New Roman"/>
                <w:sz w:val="18"/>
                <w:szCs w:val="18"/>
              </w:rPr>
              <w:t>Minimum free energy</w:t>
            </w:r>
          </w:p>
        </w:tc>
        <w:tc>
          <w:tcPr>
            <w:tcW w:w="909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D69E27" w14:textId="77777777" w:rsidR="00E164EA" w:rsidRPr="00536F06" w:rsidRDefault="00E164EA" w:rsidP="00604247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18"/>
                <w:szCs w:val="18"/>
              </w:rPr>
            </w:pPr>
            <w:r w:rsidRPr="00536F06">
              <w:rPr>
                <w:rFonts w:ascii="Times New Roman" w:eastAsia="黑体" w:hAnsi="Times New Roman" w:cs="Times New Roman"/>
                <w:color w:val="000000" w:themeColor="text1"/>
                <w:sz w:val="18"/>
                <w:szCs w:val="18"/>
              </w:rPr>
              <w:t>Conservative motifs(ITS-β)</w:t>
            </w:r>
          </w:p>
        </w:tc>
      </w:tr>
      <w:tr w:rsidR="00E164EA" w:rsidRPr="00536F06" w14:paraId="5F5249CF" w14:textId="77777777" w:rsidTr="00BD61ED">
        <w:trPr>
          <w:trHeight w:val="296"/>
        </w:trPr>
        <w:tc>
          <w:tcPr>
            <w:tcW w:w="54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FA57F52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B1255FD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ITS1</w:t>
            </w:r>
          </w:p>
        </w:tc>
        <w:tc>
          <w:tcPr>
            <w:tcW w:w="451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979A5A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5.8S</w:t>
            </w:r>
          </w:p>
        </w:tc>
        <w:tc>
          <w:tcPr>
            <w:tcW w:w="39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AD4A9DE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ITS2</w:t>
            </w:r>
          </w:p>
        </w:tc>
        <w:tc>
          <w:tcPr>
            <w:tcW w:w="39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859E5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ITS</w:t>
            </w:r>
          </w:p>
        </w:tc>
        <w:tc>
          <w:tcPr>
            <w:tcW w:w="43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01735C9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ITS1</w:t>
            </w:r>
          </w:p>
        </w:tc>
        <w:tc>
          <w:tcPr>
            <w:tcW w:w="43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57727E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5.8S</w:t>
            </w:r>
          </w:p>
        </w:tc>
        <w:tc>
          <w:tcPr>
            <w:tcW w:w="434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419DA1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ITS2</w:t>
            </w:r>
          </w:p>
        </w:tc>
        <w:tc>
          <w:tcPr>
            <w:tcW w:w="488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B4920D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ITS</w:t>
            </w:r>
          </w:p>
        </w:tc>
        <w:tc>
          <w:tcPr>
            <w:tcW w:w="228" w:type="pct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0F7E0C3D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Motif1</w:t>
            </w:r>
          </w:p>
        </w:tc>
        <w:tc>
          <w:tcPr>
            <w:tcW w:w="397" w:type="pct"/>
            <w:vMerge w:val="restart"/>
            <w:tcBorders>
              <w:left w:val="nil"/>
              <w:right w:val="nil"/>
            </w:tcBorders>
            <w:vAlign w:val="center"/>
          </w:tcPr>
          <w:p w14:paraId="71A826BF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Motif2</w:t>
            </w:r>
          </w:p>
        </w:tc>
        <w:tc>
          <w:tcPr>
            <w:tcW w:w="395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AE35C21" w14:textId="77777777" w:rsidR="00E164EA" w:rsidRPr="00536F06" w:rsidRDefault="00E164EA" w:rsidP="0060424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Motif3</w:t>
            </w:r>
          </w:p>
        </w:tc>
      </w:tr>
      <w:tr w:rsidR="00E164EA" w:rsidRPr="00536F06" w14:paraId="42D730B2" w14:textId="77777777" w:rsidTr="00BD61ED">
        <w:trPr>
          <w:trHeight w:val="310"/>
        </w:trPr>
        <w:tc>
          <w:tcPr>
            <w:tcW w:w="544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72E672A5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92C17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D237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36F73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B677B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B313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39B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EEB6E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AE5E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1B99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988F5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7F432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01028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8C14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A6B53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41609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α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E2AA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β</w:t>
            </w:r>
          </w:p>
        </w:tc>
        <w:tc>
          <w:tcPr>
            <w:tcW w:w="228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7C779BF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7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3A73544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vMerge/>
            <w:tcBorders>
              <w:left w:val="nil"/>
              <w:bottom w:val="single" w:sz="4" w:space="0" w:color="auto"/>
              <w:right w:val="nil"/>
            </w:tcBorders>
          </w:tcPr>
          <w:p w14:paraId="10B31FC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BD61ED" w:rsidRPr="00536F06" w14:paraId="63B4AE5E" w14:textId="77777777" w:rsidTr="00BD61ED">
        <w:trPr>
          <w:trHeight w:val="282"/>
        </w:trPr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73EBD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Agentingsang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7E2C56E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060E98B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56.58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14:paraId="7904576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</w:tcPr>
          <w:p w14:paraId="3699DE7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46.63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47F933C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3E4364D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57.94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3A80F50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14:paraId="00460F9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54.17</w:t>
            </w:r>
          </w:p>
        </w:tc>
        <w:tc>
          <w:tcPr>
            <w:tcW w:w="217" w:type="pct"/>
            <w:gridSpan w:val="2"/>
            <w:tcBorders>
              <w:left w:val="nil"/>
              <w:bottom w:val="nil"/>
              <w:right w:val="nil"/>
            </w:tcBorders>
          </w:tcPr>
          <w:p w14:paraId="1AD04D0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14:paraId="4428AC9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-32.01</w:t>
            </w:r>
          </w:p>
        </w:tc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14:paraId="6772D06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14:paraId="3AB3248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-19.44</w:t>
            </w:r>
          </w:p>
        </w:tc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14:paraId="058CAEE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14:paraId="011E8A5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-31.94</w:t>
            </w: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</w:tcPr>
          <w:p w14:paraId="0BAD1A5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left w:val="nil"/>
              <w:bottom w:val="nil"/>
              <w:right w:val="nil"/>
            </w:tcBorders>
          </w:tcPr>
          <w:p w14:paraId="0AD78DE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-85.52</w:t>
            </w:r>
          </w:p>
        </w:tc>
        <w:tc>
          <w:tcPr>
            <w:tcW w:w="228" w:type="pct"/>
            <w:gridSpan w:val="2"/>
            <w:tcBorders>
              <w:left w:val="nil"/>
              <w:bottom w:val="nil"/>
              <w:right w:val="nil"/>
            </w:tcBorders>
          </w:tcPr>
          <w:p w14:paraId="0A6C0BF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  <w:tc>
          <w:tcPr>
            <w:tcW w:w="397" w:type="pct"/>
            <w:tcBorders>
              <w:left w:val="nil"/>
              <w:bottom w:val="nil"/>
              <w:right w:val="nil"/>
            </w:tcBorders>
          </w:tcPr>
          <w:p w14:paraId="6E1486B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80291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</w:tr>
      <w:tr w:rsidR="00BD61ED" w:rsidRPr="00536F06" w14:paraId="1AAFBFAD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25923EA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Baojing7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679E20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CE13F8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52.40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284FB46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14C8A56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47.24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07DBC3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63.95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2AAE12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08D489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59.41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726F9D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53.04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B61E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-33.96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FF8C379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-26.20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56FD4E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E472A2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-16.60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B293FF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-42.30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8887F4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-28.62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787099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-97.58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62873D3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-73.00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627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75E055F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A4F991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</w:tr>
      <w:tr w:rsidR="00BD61ED" w:rsidRPr="00536F06" w14:paraId="2CCF6072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6359008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Hanguodabaizhenzhu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6876FD9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7EC221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78E48CB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72F749C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3D7517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65CC57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57.94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00FC5B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820B76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56.96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ADA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599D0B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8E873B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8AC03A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-19.44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A15052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7373305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-33.60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2513240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6A5AA61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-91.18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3AAD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BDE8B3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38FC04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</w:tr>
      <w:tr w:rsidR="00BD61ED" w:rsidRPr="00536F06" w14:paraId="2FE84348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2AB3BF4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Huosang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CBE7DD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2EE293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56.14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45AF54A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7250782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46.00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41EE51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04834C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57.51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6D1D3BF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5932B4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54.01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F5CD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7EC88F9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-32.01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F39B9F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4A053C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-19.44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5BA0C4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D75A84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-31.94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15C4A2C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33A4712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-85.28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4962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4D50C1C9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E272CA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</w:tr>
      <w:tr w:rsidR="00BD61ED" w:rsidRPr="00536F06" w14:paraId="2BA0A0A6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7C69E15E" w14:textId="02207623" w:rsidR="00BD61ED" w:rsidRPr="00DD3F68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DD3F68">
              <w:rPr>
                <w:rFonts w:ascii="Times New Roman" w:hAnsi="Times New Roman" w:cs="Times New Roman"/>
                <w:sz w:val="15"/>
                <w:szCs w:val="15"/>
              </w:rPr>
              <w:t>Jianpuz</w:t>
            </w:r>
            <w:r w:rsidR="00DD3F68">
              <w:rPr>
                <w:rFonts w:ascii="Times New Roman" w:hAnsi="Times New Roman" w:cs="Times New Roman"/>
                <w:sz w:val="15"/>
                <w:szCs w:val="15"/>
              </w:rPr>
              <w:t>h</w:t>
            </w:r>
            <w:r w:rsidRPr="00DD3F68">
              <w:rPr>
                <w:rFonts w:ascii="Times New Roman" w:hAnsi="Times New Roman" w:cs="Times New Roman"/>
                <w:sz w:val="15"/>
                <w:szCs w:val="15"/>
              </w:rPr>
              <w:t>ai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4F7C68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0886B7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7C90353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435719A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F81352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63.95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AE0E63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64.10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0EBDB8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59.41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351182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59.68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7F7F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-33.96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790A53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-37.48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31FB4D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26A090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-18.25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8E938B9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-42.30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631C94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-44.73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F02975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-97.58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7175689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-101.68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3AE76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ECB9C2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432602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</w:tr>
      <w:tr w:rsidR="00BD61ED" w:rsidRPr="00536F06" w14:paraId="1BFDC7CA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4C3FD54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Lunjiao109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7E5B78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52BE420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56.58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67F8092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31839AE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47.24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0DB185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0419BD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58.37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003957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6488D4D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57.19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9E5D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3D3499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-35.29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BBBE41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229972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-19.44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0987C5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4E8341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6B23E9B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5BC9FFA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-94.21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60779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2D7B25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7E29F1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</w:tr>
      <w:tr w:rsidR="00BD61ED" w:rsidRPr="00536F06" w14:paraId="2253EC3D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71E65E1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Mengsang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DB4335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522065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355A15D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5C05AC9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60BB90A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6A9F29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63.95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0CBADF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0DCEDC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59.25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A2B4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37C24A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-33.96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C97FCC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DC948C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-19.44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DF9655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3B08D4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7729715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BEE743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-99.01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EE53C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30FD5C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0189E64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</w:tr>
      <w:tr w:rsidR="00BD61ED" w:rsidRPr="00536F06" w14:paraId="5B566251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089AADB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Pisang2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107046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53FFCF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56.28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32D7FA9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22B44759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48.47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921DD6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63.95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3386C0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62.66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69407E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59.41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80002D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56.63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797E0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-33.96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6E45B1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-34.53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18729B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959343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-18.45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7E34114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-42.30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E884DC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-42.48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3E1BA0F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-97.58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44FB9C0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-96.58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E2A3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65C5454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BFEDC4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</w:tr>
      <w:tr w:rsidR="00BD61ED" w:rsidRPr="00536F06" w14:paraId="370B642A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1C06B04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Shanxitiansang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7A5F22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448ACB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56.14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3317F3A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38EB267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46.01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02F39B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EC5C17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60.09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39C2E4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9A916A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54.97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757A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E4B01C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-35.53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E90142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861BC0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-17.89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6876A07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9F8071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-37.81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2B341CB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93DCCB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-92.82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3E34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1B92B6E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667F271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</w:tr>
      <w:tr w:rsidR="00E164EA" w:rsidRPr="00536F06" w14:paraId="12252F69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4B0E6BAF" w14:textId="77777777" w:rsidR="00E164EA" w:rsidRPr="00536F06" w:rsidRDefault="00E164EA" w:rsidP="001670E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S</w:t>
            </w:r>
            <w:r w:rsidR="001670E6" w:rsidRPr="00536F06">
              <w:rPr>
                <w:rFonts w:ascii="Times New Roman" w:hAnsi="Times New Roman" w:cs="Times New Roman"/>
                <w:sz w:val="15"/>
                <w:szCs w:val="15"/>
              </w:rPr>
              <w:t>himiansa</w:t>
            </w:r>
            <w:bookmarkStart w:id="0" w:name="_GoBack"/>
            <w:bookmarkEnd w:id="0"/>
            <w:r w:rsidR="001670E6" w:rsidRPr="00536F06">
              <w:rPr>
                <w:rFonts w:ascii="Times New Roman" w:hAnsi="Times New Roman" w:cs="Times New Roman"/>
                <w:sz w:val="15"/>
                <w:szCs w:val="15"/>
              </w:rPr>
              <w:t>ng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345FCE8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F040C13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49500CCC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1F07BB1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46.63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6A01D32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78CCC79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57.94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F8D1878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62F09D9E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55.48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B9123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95BC447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085CC75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801773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-19.44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B47B3EE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58CE6C5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-31.94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21FB00F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14B1F07D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-86.87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63B85E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51A4A72B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34ADFF3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</w:tr>
      <w:tr w:rsidR="00E164EA" w:rsidRPr="00536F06" w14:paraId="67F72F5B" w14:textId="77777777" w:rsidTr="00BD61ED">
        <w:trPr>
          <w:trHeight w:val="296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379892BB" w14:textId="77777777" w:rsidR="00E164EA" w:rsidRPr="00536F06" w:rsidRDefault="00E164EA" w:rsidP="001670E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X</w:t>
            </w:r>
            <w:r w:rsidR="001670E6" w:rsidRPr="00536F06">
              <w:rPr>
                <w:rFonts w:ascii="Times New Roman" w:hAnsi="Times New Roman" w:cs="Times New Roman"/>
                <w:sz w:val="15"/>
                <w:szCs w:val="15"/>
              </w:rPr>
              <w:t>inyizhilai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341E3A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1C66D35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56.14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74585C4C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7CD9CBD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46.63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A6DD73D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63.52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72E71ACB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57.94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6FBE392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59.08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28561B67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54.17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5FD36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-33.82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5AFBC57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-32.01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1D9002A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CE82BB1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-19.44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1E0F66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-43.73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E5888E2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-31.94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45880EEF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-98.87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FB1AF95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-85.52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9A8EB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DC20548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575160B0" w14:textId="77777777" w:rsidR="00E164EA" w:rsidRPr="00536F06" w:rsidRDefault="00E164EA" w:rsidP="00604247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×</w:t>
            </w:r>
          </w:p>
        </w:tc>
      </w:tr>
      <w:tr w:rsidR="00BD61ED" w:rsidRPr="00536F06" w14:paraId="1AB77370" w14:textId="77777777" w:rsidTr="00BD61ED">
        <w:trPr>
          <w:trHeight w:val="282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10E093B9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Yun6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28FD5A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60.00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33036EE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25C1B56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135A3B4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52.76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7A1692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63.95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564C3D9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64.10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5E3685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59.41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0271BC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59.84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0E43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-33.96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B205D7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-38.12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3AF44C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5EE3AE5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-18.65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0F562A4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-42.30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77A18DE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-44.73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BCDF77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-97.58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779C5A2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-102.72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AE7D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22DD68D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230BE75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</w:tr>
      <w:tr w:rsidR="00BD61ED" w:rsidRPr="00536F06" w14:paraId="6AF17160" w14:textId="77777777" w:rsidTr="00BD61ED">
        <w:trPr>
          <w:trHeight w:val="296"/>
        </w:trPr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</w:tcPr>
          <w:p w14:paraId="0AD4605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Yun6muben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07FA1A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60.53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0B68325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57.02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375F3A4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52.76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</w:tcPr>
          <w:p w14:paraId="5B4C4C8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49.69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920A57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64.10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479B36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61.37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1BE568F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59.84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</w:tcPr>
          <w:p w14:paraId="4AF7A13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56.73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FC51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-37.48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4169F47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-31.35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8D3D6D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-18.65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11E5C1A3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-17.29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3642414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-44.73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</w:tcPr>
          <w:p w14:paraId="26CF7AC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-31.99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00A5849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-102.08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</w:tcPr>
          <w:p w14:paraId="68DCC1C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-83.17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344E9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</w:tcPr>
          <w:p w14:paraId="3077A4D8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14:paraId="78FBB23B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</w:tr>
      <w:tr w:rsidR="00BD61ED" w:rsidRPr="00536F06" w14:paraId="2BD89D5E" w14:textId="77777777" w:rsidTr="00BD61ED">
        <w:trPr>
          <w:trHeight w:val="296"/>
        </w:trPr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97581A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Yun7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BAA6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60.00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4D37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51.97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034F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52.147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DF52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47.24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29CD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63.95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74BC1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62.39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203AE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59.41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3F88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54.63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18C5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-33.96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0A0EC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-27.15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A38A0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-20.10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B497D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-15.97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F0186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-42.30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A4599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-35.95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CE934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-97.58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B5C02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-80.50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5BD1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54CF7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67F8F" w14:textId="77777777" w:rsidR="00BD61ED" w:rsidRPr="00536F06" w:rsidRDefault="00BD61ED" w:rsidP="00BD61ED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36F06">
              <w:rPr>
                <w:rFonts w:ascii="Times New Roman" w:hAnsi="Times New Roman" w:cs="Times New Roman"/>
                <w:sz w:val="15"/>
                <w:szCs w:val="15"/>
              </w:rPr>
              <w:t>√</w:t>
            </w:r>
          </w:p>
        </w:tc>
      </w:tr>
    </w:tbl>
    <w:p w14:paraId="3019E1E9" w14:textId="77777777" w:rsidR="001670E6" w:rsidRPr="00536F06" w:rsidRDefault="006926B8" w:rsidP="00E164EA">
      <w:pPr>
        <w:ind w:firstLine="420"/>
        <w:jc w:val="left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ITS-</w:t>
      </w:r>
      <w:r w:rsidR="001670E6" w:rsidRPr="00536F06">
        <w:rPr>
          <w:rFonts w:ascii="Times New Roman" w:hAnsi="Times New Roman" w:cs="Times New Roman"/>
          <w:sz w:val="15"/>
          <w:szCs w:val="15"/>
        </w:rPr>
        <w:t xml:space="preserve">α, α1, and β1 </w:t>
      </w:r>
      <w:r w:rsidR="00536F06" w:rsidRPr="00536F06">
        <w:rPr>
          <w:rFonts w:ascii="Times New Roman" w:hAnsi="Times New Roman" w:cs="Times New Roman"/>
          <w:sz w:val="15"/>
          <w:szCs w:val="15"/>
        </w:rPr>
        <w:t xml:space="preserve">were placed in the </w:t>
      </w:r>
      <w:r w:rsidRPr="00FC24EC">
        <w:rPr>
          <w:rFonts w:ascii="Times New Roman" w:eastAsia="宋体" w:hAnsi="Times New Roman" w:cs="Times New Roman"/>
          <w:color w:val="000000"/>
          <w:sz w:val="15"/>
          <w:szCs w:val="15"/>
        </w:rPr>
        <w:t>column</w:t>
      </w:r>
      <w:r w:rsidR="00536F06" w:rsidRPr="00536F06">
        <w:rPr>
          <w:rFonts w:ascii="Times New Roman" w:hAnsi="Times New Roman" w:cs="Times New Roman"/>
          <w:sz w:val="15"/>
          <w:szCs w:val="15"/>
        </w:rPr>
        <w:t xml:space="preserve"> of α; </w:t>
      </w:r>
      <w:r>
        <w:rPr>
          <w:rFonts w:ascii="Times New Roman" w:hAnsi="Times New Roman" w:cs="Times New Roman"/>
          <w:sz w:val="15"/>
          <w:szCs w:val="15"/>
        </w:rPr>
        <w:t>ITS-</w:t>
      </w:r>
      <w:r w:rsidR="00536F06" w:rsidRPr="00536F06">
        <w:rPr>
          <w:rFonts w:ascii="Times New Roman" w:hAnsi="Times New Roman" w:cs="Times New Roman"/>
          <w:sz w:val="15"/>
          <w:szCs w:val="15"/>
        </w:rPr>
        <w:t>α</w:t>
      </w:r>
      <w:r w:rsidR="00536F06">
        <w:rPr>
          <w:rFonts w:ascii="Times New Roman" w:hAnsi="Times New Roman" w:cs="Times New Roman"/>
          <w:sz w:val="15"/>
          <w:szCs w:val="15"/>
        </w:rPr>
        <w:t>2</w:t>
      </w:r>
      <w:r w:rsidR="00536F06" w:rsidRPr="00536F06">
        <w:rPr>
          <w:rFonts w:ascii="Times New Roman" w:hAnsi="Times New Roman" w:cs="Times New Roman"/>
          <w:sz w:val="15"/>
          <w:szCs w:val="15"/>
        </w:rPr>
        <w:t xml:space="preserve">, β, and β2 were placed in the </w:t>
      </w:r>
      <w:r w:rsidRPr="00FC24EC">
        <w:rPr>
          <w:rFonts w:ascii="Times New Roman" w:eastAsia="宋体" w:hAnsi="Times New Roman" w:cs="Times New Roman"/>
          <w:color w:val="000000"/>
          <w:sz w:val="15"/>
          <w:szCs w:val="15"/>
        </w:rPr>
        <w:t>column</w:t>
      </w:r>
      <w:r w:rsidR="00536F06" w:rsidRPr="00536F06">
        <w:rPr>
          <w:rFonts w:ascii="Times New Roman" w:hAnsi="Times New Roman" w:cs="Times New Roman"/>
          <w:sz w:val="15"/>
          <w:szCs w:val="15"/>
        </w:rPr>
        <w:t xml:space="preserve"> of β.</w:t>
      </w:r>
    </w:p>
    <w:p w14:paraId="6BFC7B69" w14:textId="77777777" w:rsidR="00241DAC" w:rsidRPr="00536F06" w:rsidRDefault="00241DAC">
      <w:pPr>
        <w:rPr>
          <w:rFonts w:ascii="Times New Roman" w:hAnsi="Times New Roman" w:cs="Times New Roman"/>
        </w:rPr>
      </w:pPr>
    </w:p>
    <w:sectPr w:rsidR="00241DAC" w:rsidRPr="00536F06" w:rsidSect="00E164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6DE14" w14:textId="77777777" w:rsidR="006D4E4C" w:rsidRDefault="006D4E4C" w:rsidP="00E164EA">
      <w:r>
        <w:separator/>
      </w:r>
    </w:p>
  </w:endnote>
  <w:endnote w:type="continuationSeparator" w:id="0">
    <w:p w14:paraId="2CDEC048" w14:textId="77777777" w:rsidR="006D4E4C" w:rsidRDefault="006D4E4C" w:rsidP="00E1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9F264" w14:textId="77777777" w:rsidR="006D4E4C" w:rsidRDefault="006D4E4C" w:rsidP="00E164EA">
      <w:r>
        <w:separator/>
      </w:r>
    </w:p>
  </w:footnote>
  <w:footnote w:type="continuationSeparator" w:id="0">
    <w:p w14:paraId="27C7902C" w14:textId="77777777" w:rsidR="006D4E4C" w:rsidRDefault="006D4E4C" w:rsidP="00E16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6D"/>
    <w:rsid w:val="000B72D5"/>
    <w:rsid w:val="001670E6"/>
    <w:rsid w:val="00177C11"/>
    <w:rsid w:val="00241DAC"/>
    <w:rsid w:val="002F054C"/>
    <w:rsid w:val="00434052"/>
    <w:rsid w:val="00490D0A"/>
    <w:rsid w:val="00520FE1"/>
    <w:rsid w:val="00536F06"/>
    <w:rsid w:val="006926B8"/>
    <w:rsid w:val="006D4E4C"/>
    <w:rsid w:val="007F6B01"/>
    <w:rsid w:val="00953F6D"/>
    <w:rsid w:val="00BD61ED"/>
    <w:rsid w:val="00C77E72"/>
    <w:rsid w:val="00DD3F68"/>
    <w:rsid w:val="00E164EA"/>
    <w:rsid w:val="00E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A10D"/>
  <w15:chartTrackingRefBased/>
  <w15:docId w15:val="{27366B95-0321-4B6D-BC7C-17718361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4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4EA"/>
    <w:rPr>
      <w:sz w:val="18"/>
      <w:szCs w:val="18"/>
    </w:rPr>
  </w:style>
  <w:style w:type="table" w:styleId="a5">
    <w:name w:val="Table Grid"/>
    <w:basedOn w:val="a1"/>
    <w:uiPriority w:val="39"/>
    <w:rsid w:val="00E164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20A5E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20A5E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20A5E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20A5E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20A5E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20A5E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20A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yahui</dc:creator>
  <cp:keywords/>
  <dc:description/>
  <cp:lastModifiedBy>xuan yahui</cp:lastModifiedBy>
  <cp:revision>9</cp:revision>
  <dcterms:created xsi:type="dcterms:W3CDTF">2018-11-26T04:56:00Z</dcterms:created>
  <dcterms:modified xsi:type="dcterms:W3CDTF">2019-12-05T07:26:00Z</dcterms:modified>
</cp:coreProperties>
</file>