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03A02" w14:textId="77777777" w:rsidR="00A95370" w:rsidRPr="00A95370" w:rsidRDefault="00A95370" w:rsidP="0004513E">
      <w:pPr>
        <w:spacing w:line="240" w:lineRule="auto"/>
        <w:rPr>
          <w:b/>
          <w:bCs/>
          <w:sz w:val="36"/>
          <w:szCs w:val="36"/>
        </w:rPr>
      </w:pPr>
      <w:r w:rsidRPr="00A95370">
        <w:rPr>
          <w:b/>
          <w:bCs/>
          <w:sz w:val="36"/>
          <w:szCs w:val="36"/>
        </w:rPr>
        <w:t>Systematic Review and/or Meta-Analysis Rationale</w:t>
      </w:r>
    </w:p>
    <w:p w14:paraId="643E42E7" w14:textId="77777777" w:rsidR="00A95370" w:rsidRDefault="00A95370" w:rsidP="0004513E">
      <w:pPr>
        <w:spacing w:line="240" w:lineRule="auto"/>
      </w:pPr>
      <w:r>
        <w:t>For systematic reviews / meta-analyses, authors are asked to provide the following information:</w:t>
      </w:r>
    </w:p>
    <w:p w14:paraId="759618A1" w14:textId="6A1A8D1E" w:rsidR="00A95370" w:rsidRDefault="00A95370" w:rsidP="0004513E">
      <w:pPr>
        <w:pStyle w:val="ListParagraph"/>
        <w:numPr>
          <w:ilvl w:val="0"/>
          <w:numId w:val="1"/>
        </w:numPr>
        <w:spacing w:line="240" w:lineRule="auto"/>
      </w:pPr>
      <w:r>
        <w:t>The rationale for conducting the meta-analysis;</w:t>
      </w:r>
    </w:p>
    <w:p w14:paraId="1A3BDA6B" w14:textId="05B605BD" w:rsidR="00A95370" w:rsidRDefault="00A95370" w:rsidP="0004513E">
      <w:pPr>
        <w:pStyle w:val="ListParagraph"/>
        <w:numPr>
          <w:ilvl w:val="0"/>
          <w:numId w:val="1"/>
        </w:numPr>
        <w:spacing w:line="240" w:lineRule="auto"/>
      </w:pPr>
      <w:r>
        <w:t xml:space="preserve">The contribution that the meta-analysis makes to knowledge in light of previously published related reports, including other meta-analyses and systematic reviews. </w:t>
      </w:r>
    </w:p>
    <w:p w14:paraId="2734A013" w14:textId="2F31DAEB" w:rsidR="0085535F" w:rsidRDefault="00A95370" w:rsidP="0004513E">
      <w:pPr>
        <w:spacing w:line="240" w:lineRule="auto"/>
      </w:pPr>
      <w:r>
        <w:t>Please upload your answers in a supplemental file (File type 'Other').</w:t>
      </w:r>
    </w:p>
    <w:p w14:paraId="26A83B0B" w14:textId="1EEDEE63" w:rsidR="00A95370" w:rsidRDefault="00A95370" w:rsidP="0004513E">
      <w:pPr>
        <w:spacing w:line="240" w:lineRule="auto"/>
      </w:pPr>
    </w:p>
    <w:p w14:paraId="5D20E94B" w14:textId="77777777" w:rsidR="007A533E" w:rsidRPr="007A533E" w:rsidRDefault="00A95370" w:rsidP="0004513E">
      <w:pPr>
        <w:spacing w:line="240" w:lineRule="auto"/>
        <w:rPr>
          <w:b/>
          <w:bCs/>
          <w:sz w:val="28"/>
          <w:szCs w:val="28"/>
        </w:rPr>
      </w:pPr>
      <w:r w:rsidRPr="007A533E">
        <w:rPr>
          <w:b/>
          <w:bCs/>
          <w:sz w:val="28"/>
          <w:szCs w:val="28"/>
        </w:rPr>
        <w:t>Rationale</w:t>
      </w:r>
    </w:p>
    <w:p w14:paraId="1D036EC1" w14:textId="77777777" w:rsidR="0004513E" w:rsidRDefault="007A533E" w:rsidP="0004513E">
      <w:pPr>
        <w:spacing w:line="240" w:lineRule="auto"/>
      </w:pPr>
      <w:r>
        <w:t>T</w:t>
      </w:r>
      <w:r w:rsidR="00A95370">
        <w:t xml:space="preserve">he </w:t>
      </w:r>
      <w:r>
        <w:t xml:space="preserve">aim </w:t>
      </w:r>
      <w:r w:rsidR="00A95370">
        <w:t xml:space="preserve">of this paper was to </w:t>
      </w:r>
      <w:r>
        <w:t>document</w:t>
      </w:r>
      <w:r w:rsidR="00A95370">
        <w:t xml:space="preserve"> </w:t>
      </w:r>
      <w:r w:rsidR="00A95370">
        <w:t>unique myological</w:t>
      </w:r>
      <w:r w:rsidR="00A95370">
        <w:t xml:space="preserve"> changes to the posterolateral corner of the knee</w:t>
      </w:r>
      <w:r>
        <w:t xml:space="preserve"> that occur in association with </w:t>
      </w:r>
      <w:r w:rsidR="00A95370">
        <w:t xml:space="preserve">ossified fabellae. During dissection, we identified an individual with a double-headed popliteus where </w:t>
      </w:r>
      <w:r>
        <w:t xml:space="preserve">the larger </w:t>
      </w:r>
      <w:r w:rsidR="00A95370">
        <w:t>head originated from a large, bulbous fabella</w:t>
      </w:r>
      <w:r>
        <w:t>: s</w:t>
      </w:r>
      <w:r w:rsidR="00A95370">
        <w:t xml:space="preserve">uch a unique anatomy has major implications to the anatomical and biomechanical communities. </w:t>
      </w:r>
      <w:r w:rsidR="005C18A8">
        <w:t xml:space="preserve">As none of the authors </w:t>
      </w:r>
      <w:r w:rsidR="00141465">
        <w:t xml:space="preserve">were </w:t>
      </w:r>
      <w:r w:rsidR="005C18A8">
        <w:t xml:space="preserve">previously aware of double-headed popliteus muscles in humans, </w:t>
      </w:r>
      <w:r w:rsidR="00141465">
        <w:t xml:space="preserve">or of any muscles originating from fabellae, </w:t>
      </w:r>
      <w:r w:rsidR="005C18A8">
        <w:t xml:space="preserve">we questioned whether there was a relationship between fabella presence and double-headed popliteus muscles. </w:t>
      </w:r>
    </w:p>
    <w:p w14:paraId="5C1A1706" w14:textId="0983B6AB" w:rsidR="00A95370" w:rsidRDefault="00141465" w:rsidP="0004513E">
      <w:pPr>
        <w:spacing w:line="240" w:lineRule="auto"/>
      </w:pPr>
      <w:r>
        <w:t>Upon reviewing the literature, t</w:t>
      </w:r>
      <w:r w:rsidR="005C18A8">
        <w:t xml:space="preserve">he first paper we found on the topic was Wagstaffe, 1875, who reported a dissection that yielded results nearly identical to ours. Given the paucity of literature on the topic, we felt it prudent to perform a systematic review to gather all published </w:t>
      </w:r>
      <w:r w:rsidR="0004513E">
        <w:t>material on double-headed popliteus muscles</w:t>
      </w:r>
      <w:r w:rsidR="005C18A8">
        <w:t xml:space="preserve"> </w:t>
      </w:r>
      <w:r w:rsidR="0004513E">
        <w:t xml:space="preserve">and investigate the possible </w:t>
      </w:r>
      <w:r w:rsidR="005C18A8">
        <w:t xml:space="preserve">relationship between the fabella and double-headed popliteus muscles. </w:t>
      </w:r>
    </w:p>
    <w:p w14:paraId="02A7AEB8" w14:textId="75E66F6E" w:rsidR="0004513E" w:rsidRDefault="0004513E" w:rsidP="0004513E">
      <w:pPr>
        <w:spacing w:line="240" w:lineRule="auto"/>
      </w:pPr>
    </w:p>
    <w:p w14:paraId="5573A524" w14:textId="7759D286" w:rsidR="0004513E" w:rsidRPr="007A533E" w:rsidRDefault="0004513E" w:rsidP="0004513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Contribution</w:t>
      </w:r>
    </w:p>
    <w:p w14:paraId="28DF1A31" w14:textId="418995F1" w:rsidR="00A95370" w:rsidRDefault="005C18A8" w:rsidP="0004513E">
      <w:pPr>
        <w:spacing w:line="240" w:lineRule="auto"/>
      </w:pPr>
      <w:r>
        <w:t>Unfortunately, given the rarity of this muscle in the literature</w:t>
      </w:r>
      <w:r w:rsidR="0004513E">
        <w:t xml:space="preserve"> </w:t>
      </w:r>
      <w:r>
        <w:t xml:space="preserve">and the fact that little more is reported on the muscle past presence/absence, there </w:t>
      </w:r>
      <w:r w:rsidR="0004513E">
        <w:t xml:space="preserve">was little we could do in terms of quantitative analyses on the topic. This is not typical of a meta-analysis, which usually involve some sort of quantitative analysis, but felt what we did was still a meta-analysis as we examined data from independent studies to determine overall trends. </w:t>
      </w:r>
      <w:r>
        <w:t xml:space="preserve">We </w:t>
      </w:r>
      <w:r w:rsidR="0004513E">
        <w:t xml:space="preserve">qualitatively </w:t>
      </w:r>
      <w:r>
        <w:t>summarized what data was</w:t>
      </w:r>
      <w:r w:rsidR="0004513E">
        <w:t xml:space="preserve"> available </w:t>
      </w:r>
      <w:r>
        <w:t>and showed that</w:t>
      </w:r>
      <w:r w:rsidR="0004513E">
        <w:t>, when double-headed popliteus muscles are present, fabellae are often also present</w:t>
      </w:r>
      <w:r w:rsidR="00612BD1">
        <w:t xml:space="preserve">. </w:t>
      </w:r>
      <w:r w:rsidR="0004513E">
        <w:t>The potential relationship between these two structures indicates one manner in which musculoskeletal anatomical flexibility can be achieved in a conservative bauplan.</w:t>
      </w:r>
    </w:p>
    <w:sectPr w:rsidR="00A9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E3ECA"/>
    <w:multiLevelType w:val="hybridMultilevel"/>
    <w:tmpl w:val="8794D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468C8"/>
    <w:multiLevelType w:val="hybridMultilevel"/>
    <w:tmpl w:val="06A44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0"/>
    <w:rsid w:val="0004513E"/>
    <w:rsid w:val="00141465"/>
    <w:rsid w:val="002A3057"/>
    <w:rsid w:val="005C18A8"/>
    <w:rsid w:val="00612BD1"/>
    <w:rsid w:val="006A72D8"/>
    <w:rsid w:val="007A533E"/>
    <w:rsid w:val="008E3AA8"/>
    <w:rsid w:val="00A95370"/>
    <w:rsid w:val="00AF5CFD"/>
    <w:rsid w:val="00D2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CAE6"/>
  <w15:chartTrackingRefBased/>
  <w15:docId w15:val="{3F59C17B-2F85-4677-90E0-A8EFEEE1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46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Berthaume</dc:creator>
  <cp:keywords/>
  <dc:description/>
  <cp:lastModifiedBy>Michael Berthaume</cp:lastModifiedBy>
  <cp:revision>3</cp:revision>
  <dcterms:created xsi:type="dcterms:W3CDTF">2020-04-20T09:16:00Z</dcterms:created>
  <dcterms:modified xsi:type="dcterms:W3CDTF">2020-04-20T10:00:00Z</dcterms:modified>
</cp:coreProperties>
</file>