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/>
          <w:sz w:val="22"/>
          <w:szCs w:val="22"/>
          <w:lang w:eastAsia="zh-CN"/>
        </w:rPr>
      </w:pPr>
      <w:r>
        <w:rPr>
          <w:rFonts w:hint="default"/>
          <w:b/>
          <w:bCs/>
          <w:sz w:val="22"/>
          <w:szCs w:val="22"/>
          <w:lang w:eastAsia="zh-CN"/>
        </w:rPr>
        <w:t>Table S1</w:t>
      </w:r>
      <w:r>
        <w:rPr>
          <w:rFonts w:hint="default"/>
          <w:sz w:val="22"/>
          <w:szCs w:val="22"/>
          <w:lang w:eastAsia="zh-CN"/>
        </w:rPr>
        <w:t xml:space="preserve"> Information of plastome used in this study.</w:t>
      </w:r>
    </w:p>
    <w:tbl>
      <w:tblPr>
        <w:tblStyle w:val="8"/>
        <w:tblW w:w="4952" w:type="pct"/>
        <w:tblInd w:w="0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8"/>
        <w:gridCol w:w="1220"/>
        <w:gridCol w:w="1365"/>
        <w:gridCol w:w="1378"/>
        <w:gridCol w:w="1751"/>
        <w:gridCol w:w="1503"/>
        <w:gridCol w:w="286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3" w:hRule="atLeast"/>
          <w:tblHeader/>
        </w:trPr>
        <w:tc>
          <w:tcPr>
            <w:tcW w:w="110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Organism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Name</w:t>
            </w:r>
          </w:p>
        </w:tc>
        <w:tc>
          <w:tcPr>
            <w:tcW w:w="471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Tribe</w:t>
            </w:r>
          </w:p>
        </w:tc>
        <w:tc>
          <w:tcPr>
            <w:tcW w:w="52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Raw reads</w:t>
            </w:r>
          </w:p>
        </w:tc>
        <w:tc>
          <w:tcPr>
            <w:tcW w:w="532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Plastid reads</w:t>
            </w:r>
          </w:p>
        </w:tc>
        <w:tc>
          <w:tcPr>
            <w:tcW w:w="676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Coverages (X)</w:t>
            </w:r>
          </w:p>
        </w:tc>
        <w:tc>
          <w:tcPr>
            <w:tcW w:w="580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Accession No</w:t>
            </w:r>
          </w:p>
        </w:tc>
        <w:tc>
          <w:tcPr>
            <w:tcW w:w="1104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Vourcher specimens number or DNA number</w:t>
            </w:r>
          </w:p>
        </w:tc>
      </w:tr>
      <w:tr>
        <w:trPr>
          <w:trHeight w:val="280" w:hRule="atLeast"/>
        </w:trPr>
        <w:tc>
          <w:tcPr>
            <w:tcW w:w="11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Collabieae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617,312</w:t>
            </w:r>
            <w:bookmarkStart w:id="0" w:name="_GoBack"/>
            <w:bookmarkEnd w:id="0"/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93.3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MN708353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chenyq005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Cephalantheropsis obcordata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Collabieae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513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970</w:t>
            </w: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350,630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65.6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MN708351</w:t>
            </w:r>
          </w:p>
        </w:tc>
        <w:tc>
          <w:tcPr>
            <w:tcW w:w="110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NOCC</w:t>
            </w:r>
            <w:r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1" w:hRule="atLeast"/>
        </w:trPr>
        <w:tc>
          <w:tcPr>
            <w:tcW w:w="11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Phaius tankervilliae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Collabieae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316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944</w:t>
            </w: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687,476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96.6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MN708349</w:t>
            </w:r>
          </w:p>
        </w:tc>
        <w:tc>
          <w:tcPr>
            <w:tcW w:w="110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NOCC</w:t>
            </w:r>
            <w:r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1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Preptanthe rubens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Collabieae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37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137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198</w:t>
            </w: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120,216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16.1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MN708352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c</w:t>
            </w:r>
            <w:r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henyq010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Styloglossum lyroglossa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Collabieae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047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326</w:t>
            </w: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361,698</w:t>
            </w: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51.3</w:t>
            </w: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MN708350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NOCC6438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delavayi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Collabieae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MK388860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11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Collabieae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KF753635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1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Outgroup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10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2"/>
                <w:szCs w:val="22"/>
                <w:u w:val="none"/>
              </w:rPr>
              <w:t>Bletilla striata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Arethuseae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KT588924.1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</w:pPr>
    </w:p>
    <w:sectPr>
      <w:pgSz w:w="15874" w:h="12246" w:orient="landscape"/>
      <w:pgMar w:top="1417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Baol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mbria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体)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IEDA F+ T T 1985o 00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ItalicMT">
    <w:panose1 w:val="02020703060505090304"/>
    <w:charset w:val="00"/>
    <w:family w:val="roman"/>
    <w:pitch w:val="default"/>
    <w:sig w:usb0="E0000AFF" w:usb1="00007843" w:usb2="00000001" w:usb3="00000000" w:csb0="400001BF" w:csb1="DFF7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KaiTi_GB2312">
    <w:altName w:val="苹方-简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e=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mil MN">
    <w:panose1 w:val="00000500000000000000"/>
    <w:charset w:val="00"/>
    <w:family w:val="auto"/>
    <w:pitch w:val="default"/>
    <w:sig w:usb0="00100001" w:usb1="00000000" w:usb2="00000000" w:usb3="00000000" w:csb0="00000001" w:csb1="00000000"/>
  </w:font>
  <w:font w:name="Tamil Sangam MN">
    <w:panose1 w:val="02000400000000000000"/>
    <w:charset w:val="00"/>
    <w:family w:val="auto"/>
    <w:pitch w:val="default"/>
    <w:sig w:usb0="80100003" w:usb1="00000000" w:usb2="00000000" w:usb3="00000000" w:csb0="00000001" w:csb1="00000000"/>
  </w:font>
  <w:font w:name="Tekton Pro">
    <w:panose1 w:val="020F0603020208090904"/>
    <w:charset w:val="00"/>
    <w:family w:val="auto"/>
    <w:pitch w:val="default"/>
    <w:sig w:usb0="00000007" w:usb1="00000001" w:usb2="00000000" w:usb3="00000000" w:csb0="20000093" w:csb1="00000000"/>
  </w:font>
  <w:font w:name="Telugu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elugu Sangam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alibri Italic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Italic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Minion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Bold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ＭＳ ゴシック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Regular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Lucida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r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Song Pro Light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minion pro">
    <w:panose1 w:val="02040706060306090203"/>
    <w:charset w:val="00"/>
    <w:family w:val="auto"/>
    <w:pitch w:val="default"/>
    <w:sig w:usb0="60000287" w:usb1="00000001" w:usb2="00000000" w:usb3="00000000" w:csb0="2000019F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E61"/>
    <w:rsid w:val="1BDFA544"/>
    <w:rsid w:val="1FDE9F86"/>
    <w:rsid w:val="2FB74A64"/>
    <w:rsid w:val="4EF62E61"/>
    <w:rsid w:val="5FFB5953"/>
    <w:rsid w:val="6BAF4BF7"/>
    <w:rsid w:val="6BFC1816"/>
    <w:rsid w:val="6EFD4AAF"/>
    <w:rsid w:val="7DFE02E6"/>
    <w:rsid w:val="7F77A008"/>
    <w:rsid w:val="96F7930E"/>
    <w:rsid w:val="CFDC67C9"/>
    <w:rsid w:val="DFF1995C"/>
    <w:rsid w:val="EAED3BDC"/>
    <w:rsid w:val="EFDF4070"/>
    <w:rsid w:val="FBCBB727"/>
    <w:rsid w:val="FC7F62D2"/>
    <w:rsid w:val="FFEF95FE"/>
    <w:rsid w:val="FFFF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jc w:val="both"/>
    </w:pPr>
    <w:rPr>
      <w:rFonts w:ascii="Times" w:hAnsi="Times" w:eastAsia="Times" w:cstheme="minorBidi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Times New Roman" w:hAnsi="Times New Roman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paragraph" w:customStyle="1" w:styleId="9">
    <w:name w:val="MDPI_4.1_table_caption"/>
    <w:basedOn w:val="10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10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theme="minorBidi"/>
      <w:snapToGrid w:val="0"/>
      <w:color w:val="000000"/>
      <w:sz w:val="18"/>
      <w:szCs w:val="22"/>
      <w:lang w:val="en-US" w:eastAsia="de-DE" w:bidi="en-US"/>
    </w:rPr>
  </w:style>
  <w:style w:type="paragraph" w:customStyle="1" w:styleId="11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paragraph" w:customStyle="1" w:styleId="12">
    <w:name w:val="图题"/>
    <w:basedOn w:val="1"/>
    <w:qFormat/>
    <w:uiPriority w:val="0"/>
    <w:pPr>
      <w:spacing w:line="240" w:lineRule="auto"/>
      <w:ind w:firstLine="0" w:firstLineChars="0"/>
    </w:pPr>
    <w:rPr>
      <w:sz w:val="18"/>
    </w:rPr>
  </w:style>
  <w:style w:type="paragraph" w:customStyle="1" w:styleId="13">
    <w:name w:val="MDPI_footer_firstpage"/>
    <w:basedOn w:val="1"/>
    <w:qFormat/>
    <w:uiPriority w:val="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2020-05-30T22:05:00Z</dcterms:created>
  <dc:creator>CYQ</dc:creator>
  <cp:lastModifiedBy>CYQ</cp:lastModifiedBy>
  <dcterms:modified xsi:type="dcterms:W3CDTF">2020-08-09T23:12:19Z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