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FD" w:rsidRPr="00F055AA" w:rsidRDefault="00E33BFD" w:rsidP="003E62F4">
      <w:pPr>
        <w:suppressLineNumbers/>
        <w:spacing w:after="0"/>
        <w:ind w:left="720" w:hanging="720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F055AA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Supplementary Table S1</w:t>
      </w:r>
    </w:p>
    <w:p w:rsidR="00E33BFD" w:rsidRPr="00F055AA" w:rsidRDefault="00E33BFD" w:rsidP="003E62F4">
      <w:pPr>
        <w:suppressLineNumbers/>
        <w:tabs>
          <w:tab w:val="left" w:pos="328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BFD" w:rsidRPr="00C126A2" w:rsidRDefault="00D44B0A" w:rsidP="003E62F4">
      <w:pPr>
        <w:suppressLineNumbers/>
        <w:tabs>
          <w:tab w:val="left" w:pos="328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S1.</w:t>
      </w:r>
      <w:r w:rsidR="00C12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BFD" w:rsidRPr="00F055AA">
        <w:rPr>
          <w:rFonts w:ascii="Times New Roman" w:hAnsi="Times New Roman" w:cs="Times New Roman"/>
          <w:sz w:val="24"/>
          <w:szCs w:val="24"/>
        </w:rPr>
        <w:t>Bacterial strains and plasmids used in this study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4534"/>
        <w:gridCol w:w="2087"/>
      </w:tblGrid>
      <w:tr w:rsidR="00E33BFD" w:rsidRPr="00C126A2" w:rsidTr="00F055AA"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E33BFD" w:rsidRPr="00C126A2" w:rsidRDefault="00E33BFD" w:rsidP="00CD1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A2">
              <w:rPr>
                <w:rFonts w:ascii="Times New Roman" w:hAnsi="Times New Roman" w:cs="Times New Roman"/>
                <w:b/>
                <w:sz w:val="24"/>
                <w:szCs w:val="24"/>
              </w:rPr>
              <w:t>Strain/plasmid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E33BFD" w:rsidRPr="00C126A2" w:rsidRDefault="00E33BFD" w:rsidP="00CD1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A2">
              <w:rPr>
                <w:rFonts w:ascii="Times New Roman" w:hAnsi="Times New Roman" w:cs="Times New Roman"/>
                <w:b/>
                <w:sz w:val="24"/>
                <w:szCs w:val="24"/>
              </w:rPr>
              <w:t>Genotype/description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33BFD" w:rsidRPr="00C126A2" w:rsidRDefault="00E33BFD" w:rsidP="00CD1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6A2">
              <w:rPr>
                <w:rFonts w:ascii="Times New Roman" w:hAnsi="Times New Roman" w:cs="Times New Roman"/>
                <w:b/>
                <w:sz w:val="24"/>
                <w:szCs w:val="24"/>
              </w:rPr>
              <w:t>Source/reference</w:t>
            </w:r>
          </w:p>
        </w:tc>
      </w:tr>
      <w:tr w:rsidR="00E33BFD" w:rsidRPr="00F055AA" w:rsidTr="00F055AA">
        <w:tc>
          <w:tcPr>
            <w:tcW w:w="2270" w:type="dxa"/>
            <w:tcBorders>
              <w:top w:val="single" w:sz="4" w:space="0" w:color="auto"/>
            </w:tcBorders>
          </w:tcPr>
          <w:p w:rsidR="00E33BFD" w:rsidRPr="00F055AA" w:rsidRDefault="00E33BFD" w:rsidP="00F05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E. asburiae </w:t>
            </w:r>
            <w:r w:rsidR="001C7EE3" w:rsidRPr="001C7EE3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  <w:r w:rsidR="001C7E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E33BFD" w:rsidRPr="00F055AA" w:rsidRDefault="00E33BFD" w:rsidP="00F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Lettuce isolate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0D11">
              <w:rPr>
                <w:rFonts w:ascii="Times New Roman" w:hAnsi="Times New Roman" w:cs="Times New Roman"/>
                <w:szCs w:val="24"/>
              </w:rPr>
              <w:t xml:space="preserve">QS strain with the formation of purple </w:t>
            </w:r>
            <w:proofErr w:type="spellStart"/>
            <w:r w:rsidRPr="00070D11">
              <w:rPr>
                <w:rFonts w:ascii="Times New Roman" w:hAnsi="Times New Roman" w:cs="Times New Roman"/>
                <w:szCs w:val="24"/>
              </w:rPr>
              <w:t>violacein</w:t>
            </w:r>
            <w:proofErr w:type="spellEnd"/>
            <w:r w:rsidRPr="00070D11">
              <w:rPr>
                <w:rFonts w:ascii="Times New Roman" w:hAnsi="Times New Roman" w:cs="Times New Roman"/>
                <w:szCs w:val="24"/>
              </w:rPr>
              <w:t xml:space="preserve"> pigment in the presence of short chain exogenous AHL molecules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E33BFD" w:rsidRPr="00F055AA" w:rsidRDefault="004F4037" w:rsidP="00F05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/>
                <w:noProof/>
                <w:sz w:val="24"/>
                <w:szCs w:val="24"/>
              </w:rPr>
              <w:t>(Lau et al., 2013)</w:t>
            </w:r>
          </w:p>
        </w:tc>
      </w:tr>
      <w:tr w:rsidR="00E33BFD" w:rsidRPr="00F055AA" w:rsidTr="00F055AA">
        <w:tc>
          <w:tcPr>
            <w:tcW w:w="2270" w:type="dxa"/>
          </w:tcPr>
          <w:p w:rsidR="00E33BFD" w:rsidRPr="00F055AA" w:rsidRDefault="00E33BFD" w:rsidP="00CD15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E. coli</w:t>
            </w:r>
          </w:p>
        </w:tc>
        <w:tc>
          <w:tcPr>
            <w:tcW w:w="4534" w:type="dxa"/>
          </w:tcPr>
          <w:p w:rsidR="00E33BFD" w:rsidRPr="00F055AA" w:rsidRDefault="00E33BFD" w:rsidP="00CD1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33BFD" w:rsidRPr="00F055AA" w:rsidRDefault="00E33BFD" w:rsidP="00F0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FD" w:rsidRPr="00F055AA" w:rsidTr="00F055AA">
        <w:tc>
          <w:tcPr>
            <w:tcW w:w="2270" w:type="dxa"/>
          </w:tcPr>
          <w:p w:rsidR="00E33BFD" w:rsidRPr="00F055AA" w:rsidRDefault="00E33BFD" w:rsidP="00F05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DH5α</w:t>
            </w:r>
          </w:p>
          <w:p w:rsidR="00E33BFD" w:rsidRPr="00F055AA" w:rsidRDefault="00E33BFD" w:rsidP="00F05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F055AA" w:rsidRDefault="00E33BFD" w:rsidP="00F05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F055AA" w:rsidRDefault="00E33BFD" w:rsidP="00F05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Default="00E33BFD" w:rsidP="00F05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F055AA" w:rsidRDefault="00E33BFD" w:rsidP="00F05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F055AA" w:rsidRDefault="00E33BFD" w:rsidP="00F05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TOP10</w:t>
            </w:r>
          </w:p>
        </w:tc>
        <w:tc>
          <w:tcPr>
            <w:tcW w:w="4534" w:type="dxa"/>
          </w:tcPr>
          <w:p w:rsidR="00E33BFD" w:rsidRPr="00F055AA" w:rsidRDefault="00E33BFD" w:rsidP="00F05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Host without presence of plasmid that yield high quality and concentration of inserted plasmid. dl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ac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Z∆M15 ∆(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lacZYA-</w:t>
            </w:r>
            <w:proofErr w:type="gram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argF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)U</w:t>
            </w:r>
            <w:proofErr w:type="gram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169 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rec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end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A1 hsdR17(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rK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mK</w:t>
            </w:r>
            <w:proofErr w:type="spellEnd"/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+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supE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thi-1 gyrA96 relA1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BFD" w:rsidRPr="00F055AA" w:rsidRDefault="00E33BFD" w:rsidP="00F05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F055AA" w:rsidRDefault="00E33BFD" w:rsidP="00F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Host without presence of plasmid that yield high quality and concentration of inserted plasmid. F-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mcrA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 ∆(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mrr-hsd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RMS-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mcr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) ф80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lac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Z∆M15 ∆l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ac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X74 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rec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ara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D139 ∆(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ara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A-leu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)7697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gal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gal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rps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r w:rsidRPr="00F055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end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nup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2087" w:type="dxa"/>
          </w:tcPr>
          <w:p w:rsidR="00E33BFD" w:rsidRDefault="00E33BFD" w:rsidP="00F05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Invitrogen, USA</w:t>
            </w:r>
          </w:p>
          <w:p w:rsidR="00E33BFD" w:rsidRDefault="00E33BFD" w:rsidP="00F05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Default="00E33BFD" w:rsidP="00F05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Default="00E33BFD" w:rsidP="00F05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Default="00E33BFD" w:rsidP="00F05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Default="00E33BFD" w:rsidP="00F05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F055AA" w:rsidRDefault="00E33BFD" w:rsidP="00F05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Invitrogen, USA</w:t>
            </w:r>
          </w:p>
        </w:tc>
      </w:tr>
      <w:tr w:rsidR="00E33BFD" w:rsidRPr="00F055AA" w:rsidTr="00F055AA">
        <w:tc>
          <w:tcPr>
            <w:tcW w:w="2270" w:type="dxa"/>
          </w:tcPr>
          <w:p w:rsidR="00E33BFD" w:rsidRPr="00F055AA" w:rsidRDefault="00E33BFD" w:rsidP="00F055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b/>
                <w:sz w:val="24"/>
                <w:szCs w:val="24"/>
              </w:rPr>
              <w:t>Plasmids</w:t>
            </w:r>
          </w:p>
        </w:tc>
        <w:tc>
          <w:tcPr>
            <w:tcW w:w="4534" w:type="dxa"/>
          </w:tcPr>
          <w:p w:rsidR="00E33BFD" w:rsidRPr="00F055AA" w:rsidRDefault="00E33BFD" w:rsidP="00F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33BFD" w:rsidRPr="00F055AA" w:rsidRDefault="00E33BFD" w:rsidP="00F0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FD" w:rsidRPr="00F055AA" w:rsidTr="00F055AA">
        <w:tc>
          <w:tcPr>
            <w:tcW w:w="2270" w:type="dxa"/>
          </w:tcPr>
          <w:p w:rsidR="00E33BFD" w:rsidRPr="00F055AA" w:rsidRDefault="00E33BFD" w:rsidP="00F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pGEM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  <w:tc>
          <w:tcPr>
            <w:tcW w:w="4534" w:type="dxa"/>
          </w:tcPr>
          <w:p w:rsidR="00E33BFD" w:rsidRPr="00F055AA" w:rsidRDefault="00E33BFD" w:rsidP="00F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Toxin-antitoxin (TA) cloning vector, </w:t>
            </w:r>
            <w:proofErr w:type="spellStart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r w:rsidRPr="00F055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:rsidR="00E33BFD" w:rsidRPr="00F055AA" w:rsidRDefault="00E33BFD" w:rsidP="00F0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Promega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</w:p>
        </w:tc>
      </w:tr>
      <w:tr w:rsidR="00E33BFD" w:rsidRPr="00F055AA" w:rsidTr="00F055AA">
        <w:trPr>
          <w:trHeight w:val="702"/>
        </w:trPr>
        <w:tc>
          <w:tcPr>
            <w:tcW w:w="2270" w:type="dxa"/>
          </w:tcPr>
          <w:p w:rsidR="00E33BFD" w:rsidRPr="00F055AA" w:rsidRDefault="00E33BFD" w:rsidP="00F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pGEM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-T-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easR</w:t>
            </w:r>
            <w:proofErr w:type="spellEnd"/>
          </w:p>
        </w:tc>
        <w:tc>
          <w:tcPr>
            <w:tcW w:w="4534" w:type="dxa"/>
          </w:tcPr>
          <w:p w:rsidR="00E33BFD" w:rsidRPr="00F055AA" w:rsidRDefault="00E33BFD" w:rsidP="00F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pGEMT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 containing 693 </w:t>
            </w:r>
            <w:proofErr w:type="spellStart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easR</w:t>
            </w:r>
            <w:proofErr w:type="spellEnd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proofErr w:type="spellStart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NdeI-BglII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 sites</w:t>
            </w:r>
          </w:p>
        </w:tc>
        <w:tc>
          <w:tcPr>
            <w:tcW w:w="2087" w:type="dxa"/>
          </w:tcPr>
          <w:p w:rsidR="00E33BFD" w:rsidRPr="00F055AA" w:rsidRDefault="00E33BFD" w:rsidP="00F0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33BFD" w:rsidRPr="00F055AA" w:rsidTr="00F055AA">
        <w:tc>
          <w:tcPr>
            <w:tcW w:w="2270" w:type="dxa"/>
          </w:tcPr>
          <w:p w:rsidR="00E33BFD" w:rsidRPr="00F055AA" w:rsidRDefault="00E33BFD" w:rsidP="00F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pMULTIAHLPROM</w:t>
            </w:r>
            <w:proofErr w:type="spellEnd"/>
          </w:p>
        </w:tc>
        <w:tc>
          <w:tcPr>
            <w:tcW w:w="4534" w:type="dxa"/>
          </w:tcPr>
          <w:p w:rsidR="00E33BFD" w:rsidRPr="00F055AA" w:rsidRDefault="00E33BFD" w:rsidP="00F0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pMP220-derived Broad-host-range plasmid containing 8-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luxI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 type promoters 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>luxI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,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>cviI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,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>ahlI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,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>rhlI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,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>cepI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,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>phzI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,</w:t>
            </w:r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>traI</w:t>
            </w:r>
            <w:proofErr w:type="spellEnd"/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 xml:space="preserve"> and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>ppuI</w:t>
            </w:r>
            <w:proofErr w:type="spellEnd"/>
            <w:r w:rsidRPr="00F055AA">
              <w:rPr>
                <w:rFonts w:ascii="Times New Roman" w:hAnsi="Times New Roman" w:cs="Times New Roman"/>
                <w:i/>
                <w:sz w:val="24"/>
                <w:szCs w:val="24"/>
                <w:lang w:val="en-MY"/>
              </w:rPr>
              <w:t>)</w:t>
            </w:r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 fused to a promoterless </w:t>
            </w:r>
            <w:proofErr w:type="spellStart"/>
            <w:r w:rsidRPr="00F055AA">
              <w:rPr>
                <w:rFonts w:ascii="Times New Roman" w:hAnsi="Times New Roman" w:cs="Times New Roman"/>
                <w:i/>
                <w:sz w:val="24"/>
                <w:szCs w:val="24"/>
              </w:rPr>
              <w:t>lacZ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 gene, </w:t>
            </w:r>
            <w:proofErr w:type="spellStart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r w:rsidRPr="00F055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proofErr w:type="spellEnd"/>
            <w:r w:rsidRPr="00F055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87" w:type="dxa"/>
          </w:tcPr>
          <w:p w:rsidR="00E33BFD" w:rsidRPr="00F055AA" w:rsidRDefault="00E33BFD" w:rsidP="00F055A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221F">
              <w:rPr>
                <w:rFonts w:ascii="Times New Roman" w:hAnsi="Times New Roman" w:cs="Times New Roman"/>
                <w:sz w:val="24"/>
                <w:szCs w:val="24"/>
              </w:rPr>
              <w:t>Steindler et al.,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3BFD" w:rsidRPr="00F055AA" w:rsidTr="00F055AA">
        <w:tc>
          <w:tcPr>
            <w:tcW w:w="2270" w:type="dxa"/>
            <w:tcBorders>
              <w:bottom w:val="single" w:sz="4" w:space="0" w:color="auto"/>
            </w:tcBorders>
          </w:tcPr>
          <w:p w:rsidR="00E33BFD" w:rsidRPr="001C7EE3" w:rsidRDefault="00E33BFD" w:rsidP="00F055A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pLNBAD</w:t>
            </w:r>
            <w:proofErr w:type="spellEnd"/>
          </w:p>
          <w:p w:rsidR="00E33BFD" w:rsidRPr="001C7EE3" w:rsidRDefault="00E33BFD" w:rsidP="00F055A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1C7EE3" w:rsidRDefault="00E33BFD" w:rsidP="00F055A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1C7EE3" w:rsidRDefault="00E33BFD" w:rsidP="00F055A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pLNBAD-</w:t>
            </w:r>
            <w:r w:rsidRPr="001C7EE3">
              <w:rPr>
                <w:rFonts w:ascii="Times New Roman" w:hAnsi="Times New Roman" w:cs="Times New Roman"/>
                <w:i/>
                <w:sz w:val="24"/>
                <w:szCs w:val="24"/>
              </w:rPr>
              <w:t>easR</w:t>
            </w:r>
            <w:proofErr w:type="spellEnd"/>
          </w:p>
          <w:p w:rsidR="00E33BFD" w:rsidRPr="001C7EE3" w:rsidRDefault="00E33BFD" w:rsidP="00F055A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1C7EE3" w:rsidRDefault="00E33BFD" w:rsidP="00F055A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1C7EE3" w:rsidRDefault="004F1D0E" w:rsidP="00F055A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/>
                <w:sz w:val="24"/>
                <w:szCs w:val="24"/>
              </w:rPr>
              <w:t>TOP10-pMULTI-pLNBAD-</w:t>
            </w:r>
            <w:r w:rsidRPr="001C7EE3">
              <w:rPr>
                <w:rFonts w:ascii="Times New Roman" w:hAnsi="Times New Roman"/>
                <w:i/>
                <w:sz w:val="24"/>
                <w:szCs w:val="24"/>
              </w:rPr>
              <w:t>easR</w:t>
            </w: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E33BFD" w:rsidRPr="001C7EE3" w:rsidRDefault="00E33BFD" w:rsidP="00F055A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Multiple cloning site; contains PBAD promoter; </w:t>
            </w: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1C7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proofErr w:type="spellEnd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BFD" w:rsidRPr="001C7EE3" w:rsidRDefault="00E33BFD" w:rsidP="00F055A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1C7EE3" w:rsidRDefault="00E33BFD" w:rsidP="00F055A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pLNBAD</w:t>
            </w:r>
            <w:proofErr w:type="spellEnd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 containing 693 </w:t>
            </w: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C7EE3">
              <w:rPr>
                <w:rFonts w:ascii="Times New Roman" w:hAnsi="Times New Roman" w:cs="Times New Roman"/>
                <w:i/>
                <w:sz w:val="24"/>
                <w:szCs w:val="24"/>
              </w:rPr>
              <w:t>easR</w:t>
            </w:r>
            <w:proofErr w:type="spellEnd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NdeI-BglII</w:t>
            </w:r>
            <w:proofErr w:type="spellEnd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 sites; </w:t>
            </w: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1C7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proofErr w:type="spellEnd"/>
          </w:p>
          <w:p w:rsidR="00E33BFD" w:rsidRPr="001C7EE3" w:rsidRDefault="00E33BFD" w:rsidP="00F055AA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FD" w:rsidRPr="001C7EE3" w:rsidRDefault="00E33BFD" w:rsidP="00F055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pMULTIAHLPROM</w:t>
            </w:r>
            <w:proofErr w:type="spellEnd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 containing </w:t>
            </w: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pLNBAD</w:t>
            </w:r>
            <w:proofErr w:type="spellEnd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 cloned with 693 </w:t>
            </w: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C7EE3">
              <w:rPr>
                <w:rFonts w:ascii="Times New Roman" w:hAnsi="Times New Roman" w:cs="Times New Roman"/>
                <w:i/>
                <w:sz w:val="24"/>
                <w:szCs w:val="24"/>
              </w:rPr>
              <w:t>easR</w:t>
            </w:r>
            <w:proofErr w:type="spellEnd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r w:rsidRPr="001C7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proofErr w:type="spellEnd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C7EE3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1C7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E33BFD" w:rsidRPr="00BA221F" w:rsidRDefault="00E33BFD" w:rsidP="00F055AA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21F">
              <w:rPr>
                <w:rFonts w:ascii="Times New Roman" w:hAnsi="Times New Roman" w:cs="Times New Roman"/>
                <w:noProof/>
                <w:sz w:val="24"/>
                <w:szCs w:val="24"/>
              </w:rPr>
              <w:t>(Lemonnier et al., 2003)</w:t>
            </w:r>
          </w:p>
          <w:p w:rsidR="00E33BFD" w:rsidRPr="00F055AA" w:rsidRDefault="00E33BFD" w:rsidP="00F055AA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MY"/>
              </w:rPr>
            </w:pPr>
          </w:p>
          <w:p w:rsidR="00E33BFD" w:rsidRPr="00F055AA" w:rsidRDefault="00E33BFD" w:rsidP="00F055AA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This study</w:t>
            </w:r>
          </w:p>
          <w:p w:rsidR="00E33BFD" w:rsidRPr="00F055AA" w:rsidRDefault="00E33BFD" w:rsidP="00F055AA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MY"/>
              </w:rPr>
            </w:pPr>
          </w:p>
          <w:p w:rsidR="00E33BFD" w:rsidRPr="00F055AA" w:rsidRDefault="00E33BFD" w:rsidP="00F055AA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MY"/>
              </w:rPr>
            </w:pPr>
          </w:p>
          <w:p w:rsidR="00E33BFD" w:rsidRPr="00F055AA" w:rsidRDefault="00E33BFD" w:rsidP="00F055AA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MY"/>
              </w:rPr>
            </w:pPr>
            <w:r w:rsidRPr="00F055AA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This study</w:t>
            </w:r>
          </w:p>
        </w:tc>
      </w:tr>
    </w:tbl>
    <w:bookmarkEnd w:id="0"/>
    <w:p w:rsidR="005B728A" w:rsidRDefault="00E33BFD" w:rsidP="00E33BFD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55AA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F055AA">
        <w:rPr>
          <w:rFonts w:ascii="Times New Roman" w:hAnsi="Times New Roman" w:cs="Times New Roman"/>
          <w:sz w:val="20"/>
          <w:szCs w:val="20"/>
        </w:rPr>
        <w:t>Amp</w:t>
      </w:r>
      <w:r w:rsidRPr="00F055AA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F055A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055AA">
        <w:rPr>
          <w:rFonts w:ascii="Times New Roman" w:hAnsi="Times New Roman" w:cs="Times New Roman"/>
          <w:sz w:val="20"/>
          <w:szCs w:val="20"/>
        </w:rPr>
        <w:t>Cm</w:t>
      </w:r>
      <w:r w:rsidRPr="00F055AA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F055A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F055AA">
        <w:rPr>
          <w:rFonts w:ascii="Times New Roman" w:hAnsi="Times New Roman" w:cs="Times New Roman"/>
          <w:sz w:val="20"/>
          <w:szCs w:val="20"/>
        </w:rPr>
        <w:t>Tet</w:t>
      </w:r>
      <w:r w:rsidRPr="00F055AA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F055AA">
        <w:rPr>
          <w:rFonts w:ascii="Times New Roman" w:hAnsi="Times New Roman" w:cs="Times New Roman"/>
          <w:sz w:val="20"/>
          <w:szCs w:val="20"/>
        </w:rPr>
        <w:t xml:space="preserve"> indicate resistance to ampicillin, chloramphenicol, and tetracycline, respectively</w:t>
      </w:r>
    </w:p>
    <w:p w:rsidR="00C126A2" w:rsidRDefault="00C126A2" w:rsidP="00C12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6A2" w:rsidRDefault="00C126A2" w:rsidP="00C12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6A2">
        <w:rPr>
          <w:rFonts w:ascii="Times New Roman" w:hAnsi="Times New Roman" w:cs="Times New Roman"/>
          <w:b/>
          <w:sz w:val="24"/>
          <w:szCs w:val="24"/>
        </w:rPr>
        <w:lastRenderedPageBreak/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126A2" w:rsidRDefault="00C126A2" w:rsidP="00C12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6A2" w:rsidRDefault="00C126A2" w:rsidP="00C12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7C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S2</w:t>
      </w:r>
      <w:r w:rsidR="00D44B0A">
        <w:rPr>
          <w:rFonts w:ascii="Times New Roman" w:hAnsi="Times New Roman" w:cs="Times New Roman"/>
          <w:b/>
          <w:sz w:val="24"/>
          <w:szCs w:val="24"/>
        </w:rPr>
        <w:t>.</w:t>
      </w:r>
      <w:r w:rsidRPr="004847CE">
        <w:rPr>
          <w:rFonts w:ascii="Times New Roman" w:hAnsi="Times New Roman" w:cs="Times New Roman"/>
          <w:sz w:val="24"/>
          <w:szCs w:val="24"/>
        </w:rPr>
        <w:t xml:space="preserve"> Functional motifs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Eas</w:t>
      </w:r>
      <w:r w:rsidRPr="004847C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847CE">
        <w:rPr>
          <w:rFonts w:ascii="Times New Roman" w:hAnsi="Times New Roman" w:cs="Times New Roman"/>
          <w:sz w:val="24"/>
          <w:szCs w:val="24"/>
        </w:rPr>
        <w:t xml:space="preserve"> predicted by MOTIF </w:t>
      </w:r>
      <w:r>
        <w:rPr>
          <w:rFonts w:ascii="Times New Roman" w:hAnsi="Times New Roman" w:cs="Times New Roman"/>
          <w:sz w:val="24"/>
          <w:szCs w:val="24"/>
        </w:rPr>
        <w:t>software</w:t>
      </w:r>
    </w:p>
    <w:tbl>
      <w:tblPr>
        <w:tblStyle w:val="PlainTable2"/>
        <w:tblpPr w:leftFromText="180" w:rightFromText="180" w:vertAnchor="page" w:horzAnchor="margin" w:tblpY="2365"/>
        <w:tblW w:w="9209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693"/>
        <w:gridCol w:w="2405"/>
      </w:tblGrid>
      <w:tr w:rsidR="00C126A2" w:rsidRPr="00571A60" w:rsidTr="00C12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26A2" w:rsidRPr="00571A60" w:rsidRDefault="00C126A2" w:rsidP="00C126A2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Pfam</w:t>
            </w:r>
            <w:proofErr w:type="spellEnd"/>
          </w:p>
        </w:tc>
        <w:tc>
          <w:tcPr>
            <w:tcW w:w="2268" w:type="dxa"/>
          </w:tcPr>
          <w:p w:rsidR="00C126A2" w:rsidRPr="00571A60" w:rsidRDefault="00C126A2" w:rsidP="00C126A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Motif</w:t>
            </w:r>
          </w:p>
        </w:tc>
        <w:tc>
          <w:tcPr>
            <w:tcW w:w="2693" w:type="dxa"/>
          </w:tcPr>
          <w:p w:rsidR="00C126A2" w:rsidRDefault="00C126A2" w:rsidP="00C126A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Position/</w:t>
            </w:r>
          </w:p>
          <w:p w:rsidR="00C126A2" w:rsidRPr="00571A60" w:rsidRDefault="00C126A2" w:rsidP="00C126A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(Independent E-</w:t>
            </w:r>
            <w:proofErr w:type="gramStart"/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value)*</w:t>
            </w:r>
            <w:proofErr w:type="gramEnd"/>
          </w:p>
        </w:tc>
        <w:tc>
          <w:tcPr>
            <w:tcW w:w="2405" w:type="dxa"/>
          </w:tcPr>
          <w:p w:rsidR="00C126A2" w:rsidRPr="00571A60" w:rsidRDefault="00C126A2" w:rsidP="00C126A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Recognition sequence</w:t>
            </w:r>
          </w:p>
        </w:tc>
      </w:tr>
      <w:tr w:rsidR="00C126A2" w:rsidRPr="00571A60" w:rsidTr="00C12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26A2" w:rsidRPr="00C126A2" w:rsidRDefault="00C126A2" w:rsidP="00C126A2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126A2">
              <w:rPr>
                <w:rFonts w:ascii="Times New Roman" w:hAnsi="Times New Roman" w:cs="Times New Roman"/>
                <w:b w:val="0"/>
                <w:sz w:val="24"/>
                <w:szCs w:val="24"/>
              </w:rPr>
              <w:t>Autoind_bind</w:t>
            </w:r>
            <w:proofErr w:type="spellEnd"/>
          </w:p>
        </w:tc>
        <w:tc>
          <w:tcPr>
            <w:tcW w:w="2268" w:type="dxa"/>
          </w:tcPr>
          <w:p w:rsidR="00C126A2" w:rsidRPr="00571A60" w:rsidRDefault="00C126A2" w:rsidP="00C126A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Autoinducer binding</w:t>
            </w:r>
          </w:p>
          <w:p w:rsidR="00C126A2" w:rsidRPr="00571A60" w:rsidRDefault="00C126A2" w:rsidP="00C126A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</w:p>
        </w:tc>
        <w:tc>
          <w:tcPr>
            <w:tcW w:w="2693" w:type="dxa"/>
          </w:tcPr>
          <w:p w:rsidR="00C126A2" w:rsidRPr="00571A60" w:rsidRDefault="00C126A2" w:rsidP="00C126A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19…152/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(6×10</w:t>
            </w:r>
            <w:r w:rsidRPr="00571A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-18</w:t>
            </w: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5" w:type="dxa"/>
          </w:tcPr>
          <w:p w:rsidR="00C126A2" w:rsidRPr="00571A60" w:rsidRDefault="00C126A2" w:rsidP="00C126A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LDAFFEDFKGIVFAYAIMNKKDPSQMRIINNSPEWFDIYLDRKYQFIDPVIIRALRCVEDFFWESDVILSDGYNLTRIFN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ESVQYDIYQGQTFPLHDYLNNL</w:t>
            </w: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VVLSVISPKHSGIDIEKYRPQFLSFLVQLHQK</w:t>
            </w:r>
          </w:p>
        </w:tc>
      </w:tr>
      <w:tr w:rsidR="00C126A2" w:rsidRPr="00571A60" w:rsidTr="00C12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26A2" w:rsidRPr="00C126A2" w:rsidRDefault="00C126A2" w:rsidP="00C126A2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126A2">
              <w:rPr>
                <w:rFonts w:ascii="Times New Roman" w:hAnsi="Times New Roman" w:cs="Times New Roman"/>
                <w:b w:val="0"/>
                <w:sz w:val="24"/>
                <w:szCs w:val="24"/>
              </w:rPr>
              <w:t>GerE</w:t>
            </w:r>
            <w:proofErr w:type="spellEnd"/>
          </w:p>
        </w:tc>
        <w:tc>
          <w:tcPr>
            <w:tcW w:w="2268" w:type="dxa"/>
          </w:tcPr>
          <w:p w:rsidR="00C126A2" w:rsidRPr="00571A60" w:rsidRDefault="00C126A2" w:rsidP="00C126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Bacterial regulatory</w:t>
            </w:r>
          </w:p>
          <w:p w:rsidR="00C126A2" w:rsidRPr="00571A60" w:rsidRDefault="00C126A2" w:rsidP="00C126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 xml:space="preserve">proteins, </w:t>
            </w:r>
            <w:proofErr w:type="spellStart"/>
            <w:r w:rsidRPr="00B11B8C">
              <w:rPr>
                <w:rFonts w:ascii="Times New Roman" w:hAnsi="Times New Roman" w:cs="Times New Roman"/>
                <w:i/>
                <w:sz w:val="24"/>
                <w:szCs w:val="24"/>
              </w:rPr>
              <w:t>luxR</w:t>
            </w:r>
            <w:proofErr w:type="spellEnd"/>
            <w:r w:rsidRPr="00571A60">
              <w:rPr>
                <w:rFonts w:ascii="Times New Roman" w:hAnsi="Times New Roman" w:cs="Times New Roman"/>
                <w:sz w:val="24"/>
                <w:szCs w:val="24"/>
              </w:rPr>
              <w:t xml:space="preserve"> family</w:t>
            </w:r>
          </w:p>
        </w:tc>
        <w:tc>
          <w:tcPr>
            <w:tcW w:w="2693" w:type="dxa"/>
          </w:tcPr>
          <w:p w:rsidR="00C126A2" w:rsidRPr="00571A60" w:rsidRDefault="00C126A2" w:rsidP="00C126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168…220/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(1.1×10</w:t>
            </w:r>
            <w:r w:rsidRPr="00571A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-20</w:t>
            </w: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5" w:type="dxa"/>
          </w:tcPr>
          <w:p w:rsidR="00C126A2" w:rsidRPr="00571A60" w:rsidRDefault="00C126A2" w:rsidP="00C126A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LSPRERQILKWVSAGKTYAEISVILSIAERTVKFHMGNVMKKLGVNNARHAIK</w:t>
            </w:r>
          </w:p>
        </w:tc>
      </w:tr>
      <w:tr w:rsidR="00C126A2" w:rsidRPr="00571A60" w:rsidTr="00C12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26A2" w:rsidRPr="00C126A2" w:rsidRDefault="00C126A2" w:rsidP="00C126A2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6A2">
              <w:rPr>
                <w:rFonts w:ascii="Times New Roman" w:hAnsi="Times New Roman" w:cs="Times New Roman"/>
                <w:b w:val="0"/>
                <w:sz w:val="24"/>
                <w:szCs w:val="24"/>
              </w:rPr>
              <w:t>Sigma-70_r4_2</w:t>
            </w:r>
          </w:p>
        </w:tc>
        <w:tc>
          <w:tcPr>
            <w:tcW w:w="2268" w:type="dxa"/>
          </w:tcPr>
          <w:p w:rsidR="00C126A2" w:rsidRPr="00571A60" w:rsidRDefault="00C126A2" w:rsidP="00C126A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Sigma-70, region 4</w:t>
            </w:r>
          </w:p>
        </w:tc>
        <w:tc>
          <w:tcPr>
            <w:tcW w:w="2693" w:type="dxa"/>
          </w:tcPr>
          <w:p w:rsidR="00C126A2" w:rsidRPr="00571A60" w:rsidRDefault="00C126A2" w:rsidP="00C126A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168…210/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(5.4×10</w:t>
            </w:r>
            <w:r w:rsidRPr="00571A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5" w:type="dxa"/>
          </w:tcPr>
          <w:p w:rsidR="00C126A2" w:rsidRPr="00571A60" w:rsidRDefault="00C126A2" w:rsidP="00C126A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LSPRERQILKWVSAGKTYAEISVILSIAERTVKFHMGNVMKKL</w:t>
            </w:r>
          </w:p>
        </w:tc>
      </w:tr>
      <w:tr w:rsidR="00C126A2" w:rsidRPr="00571A60" w:rsidTr="00C12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26A2" w:rsidRPr="00C126A2" w:rsidRDefault="00C126A2" w:rsidP="00C126A2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6A2">
              <w:rPr>
                <w:rFonts w:ascii="Times New Roman" w:hAnsi="Times New Roman" w:cs="Times New Roman"/>
                <w:b w:val="0"/>
                <w:sz w:val="24"/>
                <w:szCs w:val="24"/>
              </w:rPr>
              <w:t>Sigma-70_r4</w:t>
            </w:r>
          </w:p>
        </w:tc>
        <w:tc>
          <w:tcPr>
            <w:tcW w:w="2268" w:type="dxa"/>
          </w:tcPr>
          <w:p w:rsidR="00C126A2" w:rsidRDefault="00C126A2" w:rsidP="00C126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Sigma-70, region 4</w:t>
            </w:r>
          </w:p>
          <w:p w:rsidR="00C126A2" w:rsidRPr="00571A60" w:rsidRDefault="00C126A2" w:rsidP="00C126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6A2" w:rsidRPr="00571A60" w:rsidRDefault="00C126A2" w:rsidP="00C126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168…210/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(0.00033)</w:t>
            </w:r>
          </w:p>
        </w:tc>
        <w:tc>
          <w:tcPr>
            <w:tcW w:w="2405" w:type="dxa"/>
          </w:tcPr>
          <w:p w:rsidR="00C126A2" w:rsidRPr="00571A60" w:rsidRDefault="00C126A2" w:rsidP="00C126A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LSPRERQILKWVSAGKTYAEISVILSIAERTVKFHMGNVMKKL</w:t>
            </w:r>
          </w:p>
        </w:tc>
      </w:tr>
      <w:tr w:rsidR="00C126A2" w:rsidRPr="00571A60" w:rsidTr="00C12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26A2" w:rsidRPr="00C126A2" w:rsidRDefault="00C126A2" w:rsidP="00C126A2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6A2">
              <w:rPr>
                <w:rFonts w:ascii="Times New Roman" w:hAnsi="Times New Roman" w:cs="Times New Roman"/>
                <w:b w:val="0"/>
                <w:sz w:val="24"/>
                <w:szCs w:val="24"/>
              </w:rPr>
              <w:t>HTH_23</w:t>
            </w:r>
          </w:p>
        </w:tc>
        <w:tc>
          <w:tcPr>
            <w:tcW w:w="2268" w:type="dxa"/>
          </w:tcPr>
          <w:p w:rsidR="00C126A2" w:rsidRPr="00571A60" w:rsidRDefault="00C126A2" w:rsidP="00C126A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Homeodomain-like</w:t>
            </w:r>
          </w:p>
          <w:p w:rsidR="00C126A2" w:rsidRPr="00571A60" w:rsidRDefault="00C126A2" w:rsidP="00C126A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</w:p>
        </w:tc>
        <w:tc>
          <w:tcPr>
            <w:tcW w:w="2693" w:type="dxa"/>
          </w:tcPr>
          <w:p w:rsidR="00C126A2" w:rsidRPr="00571A60" w:rsidRDefault="00C126A2" w:rsidP="00C126A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74…199/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(0.09)</w:t>
            </w:r>
          </w:p>
        </w:tc>
        <w:tc>
          <w:tcPr>
            <w:tcW w:w="2405" w:type="dxa"/>
          </w:tcPr>
          <w:p w:rsidR="00C126A2" w:rsidRPr="00571A60" w:rsidRDefault="00C126A2" w:rsidP="00C126A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QILKWVSAGKTYAEISVILSIAERTV</w:t>
            </w:r>
          </w:p>
        </w:tc>
      </w:tr>
      <w:tr w:rsidR="00C126A2" w:rsidRPr="00571A60" w:rsidTr="00C12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126A2" w:rsidRPr="00C126A2" w:rsidRDefault="00C126A2" w:rsidP="00C126A2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6A2">
              <w:rPr>
                <w:rFonts w:ascii="Times New Roman" w:hAnsi="Times New Roman" w:cs="Times New Roman"/>
                <w:b w:val="0"/>
                <w:sz w:val="24"/>
                <w:szCs w:val="24"/>
              </w:rPr>
              <w:t>HTH_38</w:t>
            </w:r>
          </w:p>
        </w:tc>
        <w:tc>
          <w:tcPr>
            <w:tcW w:w="2268" w:type="dxa"/>
          </w:tcPr>
          <w:p w:rsidR="00C126A2" w:rsidRPr="00571A60" w:rsidRDefault="00C126A2" w:rsidP="00C126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Helix-turn-helix</w:t>
            </w:r>
          </w:p>
          <w:p w:rsidR="00C126A2" w:rsidRPr="00571A60" w:rsidRDefault="00C126A2" w:rsidP="00C126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</w:p>
        </w:tc>
        <w:tc>
          <w:tcPr>
            <w:tcW w:w="2693" w:type="dxa"/>
          </w:tcPr>
          <w:p w:rsidR="00C126A2" w:rsidRPr="00571A60" w:rsidRDefault="00C126A2" w:rsidP="00C126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168…199/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(0.11)</w:t>
            </w:r>
          </w:p>
        </w:tc>
        <w:tc>
          <w:tcPr>
            <w:tcW w:w="2405" w:type="dxa"/>
          </w:tcPr>
          <w:p w:rsidR="00C126A2" w:rsidRPr="00571A60" w:rsidRDefault="00C126A2" w:rsidP="00C126A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A60">
              <w:rPr>
                <w:rFonts w:ascii="Times New Roman" w:hAnsi="Times New Roman" w:cs="Times New Roman"/>
                <w:sz w:val="24"/>
                <w:szCs w:val="24"/>
              </w:rPr>
              <w:t>LSPRERQILKWVSAGKTYAEISVILSIAERTV</w:t>
            </w:r>
          </w:p>
        </w:tc>
      </w:tr>
    </w:tbl>
    <w:p w:rsidR="00C126A2" w:rsidRDefault="00C126A2" w:rsidP="00C12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47CE">
        <w:rPr>
          <w:rFonts w:ascii="Times New Roman" w:hAnsi="Times New Roman" w:cs="Times New Roman"/>
          <w:sz w:val="20"/>
          <w:szCs w:val="20"/>
        </w:rPr>
        <w:t>*E-value represent the probability that a sequence could a</w:t>
      </w:r>
      <w:r>
        <w:rPr>
          <w:rFonts w:ascii="Times New Roman" w:hAnsi="Times New Roman" w:cs="Times New Roman"/>
          <w:sz w:val="20"/>
          <w:szCs w:val="20"/>
        </w:rPr>
        <w:t xml:space="preserve">rise randomly by chance, values </w:t>
      </w:r>
      <w:r w:rsidRPr="004847CE">
        <w:rPr>
          <w:rFonts w:ascii="Times New Roman" w:hAnsi="Times New Roman" w:cs="Times New Roman"/>
          <w:sz w:val="20"/>
          <w:szCs w:val="20"/>
        </w:rPr>
        <w:t xml:space="preserve">below 0.01 could be </w:t>
      </w:r>
    </w:p>
    <w:p w:rsidR="00C126A2" w:rsidRPr="004847CE" w:rsidRDefault="00C126A2" w:rsidP="00C126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847CE">
        <w:rPr>
          <w:rFonts w:ascii="Times New Roman" w:hAnsi="Times New Roman" w:cs="Times New Roman"/>
          <w:sz w:val="20"/>
          <w:szCs w:val="20"/>
        </w:rPr>
        <w:t>of random appearance.</w:t>
      </w:r>
    </w:p>
    <w:p w:rsidR="00C126A2" w:rsidRPr="00E33BFD" w:rsidRDefault="00C126A2" w:rsidP="00E33BFD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126A2" w:rsidRPr="00E33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33BFD"/>
    <w:rsid w:val="00001E69"/>
    <w:rsid w:val="001C7EE3"/>
    <w:rsid w:val="001E280D"/>
    <w:rsid w:val="00303D4B"/>
    <w:rsid w:val="004F1D0E"/>
    <w:rsid w:val="004F4037"/>
    <w:rsid w:val="005B728A"/>
    <w:rsid w:val="00846460"/>
    <w:rsid w:val="00A161A3"/>
    <w:rsid w:val="00C126A2"/>
    <w:rsid w:val="00D44B0A"/>
    <w:rsid w:val="00E33BFD"/>
    <w:rsid w:val="00E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073D"/>
  <w15:chartTrackingRefBased/>
  <w15:docId w15:val="{03423AD3-F9B8-4CFD-8CF0-D93983C2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BF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33BF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33BF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33BFD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33BFD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C1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126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YIN LAU</dc:creator>
  <cp:keywords/>
  <dc:description/>
  <cp:lastModifiedBy>YIN YIN LAU</cp:lastModifiedBy>
  <cp:revision>3</cp:revision>
  <dcterms:created xsi:type="dcterms:W3CDTF">2020-03-10T11:59:00Z</dcterms:created>
  <dcterms:modified xsi:type="dcterms:W3CDTF">2020-07-02T04:10:00Z</dcterms:modified>
</cp:coreProperties>
</file>