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29211" w14:textId="42BE22F3" w:rsidR="00D75E82" w:rsidRPr="00F139E1" w:rsidRDefault="00204C1C" w:rsidP="00F139E1">
      <w:pPr>
        <w:pStyle w:val="Normale1"/>
        <w:contextualSpacing w:val="0"/>
        <w:rPr>
          <w:b/>
          <w:sz w:val="28"/>
        </w:rPr>
      </w:pPr>
      <w:r w:rsidRPr="00F139E1">
        <w:rPr>
          <w:b/>
          <w:sz w:val="28"/>
        </w:rPr>
        <w:t xml:space="preserve"> </w:t>
      </w:r>
      <w:r w:rsidR="009F076F" w:rsidRPr="00F139E1">
        <w:rPr>
          <w:b/>
          <w:sz w:val="28"/>
        </w:rPr>
        <w:t>Supplementary material</w:t>
      </w:r>
    </w:p>
    <w:p w14:paraId="51832205" w14:textId="77777777" w:rsidR="00137086" w:rsidRDefault="00137086"/>
    <w:p w14:paraId="77D74714" w14:textId="77777777" w:rsidR="00C94B23" w:rsidRDefault="00C94B23"/>
    <w:p w14:paraId="3662DBCC" w14:textId="1825B6CE" w:rsidR="004305A4" w:rsidRDefault="00E46AC4">
      <w:pPr>
        <w:rPr>
          <w:rStyle w:val="Nessuno"/>
          <w:rFonts w:ascii="Times" w:hAnsi="Times" w:cs="Times New Roman"/>
        </w:rPr>
      </w:pPr>
      <w:r w:rsidRPr="00F139E1">
        <w:rPr>
          <w:rFonts w:ascii="Times" w:hAnsi="Times"/>
          <w:b/>
        </w:rPr>
        <w:t>S</w:t>
      </w:r>
      <w:r w:rsidR="004F008E">
        <w:rPr>
          <w:rFonts w:ascii="Times" w:hAnsi="Times"/>
          <w:b/>
        </w:rPr>
        <w:t>1</w:t>
      </w:r>
      <w:r w:rsidR="004305A4" w:rsidRPr="00F139E1">
        <w:rPr>
          <w:rFonts w:ascii="Times" w:hAnsi="Times"/>
          <w:b/>
        </w:rPr>
        <w:t>.</w:t>
      </w:r>
      <w:r w:rsidR="00713940" w:rsidRPr="00713940">
        <w:rPr>
          <w:rFonts w:ascii="Times" w:hAnsi="Times"/>
        </w:rPr>
        <w:t xml:space="preserve"> Results of </w:t>
      </w:r>
      <w:r w:rsidR="00C94B23" w:rsidRPr="00C94B23">
        <w:rPr>
          <w:rFonts w:ascii="Times" w:hAnsi="Times"/>
        </w:rPr>
        <w:t>General Linear Regression</w:t>
      </w:r>
      <w:r w:rsidR="00C94B23">
        <w:rPr>
          <w:rFonts w:ascii="Times" w:hAnsi="Times"/>
          <w:b/>
        </w:rPr>
        <w:t xml:space="preserve"> (</w:t>
      </w:r>
      <w:r w:rsidR="006A7D0A" w:rsidRPr="006A7D0A">
        <w:rPr>
          <w:rFonts w:ascii="Times" w:hAnsi="Times"/>
        </w:rPr>
        <w:t>GLM</w:t>
      </w:r>
      <w:r w:rsidR="00127580">
        <w:rPr>
          <w:rFonts w:ascii="Times" w:hAnsi="Times"/>
        </w:rPr>
        <w:t xml:space="preserve">; </w:t>
      </w:r>
      <w:r w:rsidR="00786489">
        <w:t>AIC=</w:t>
      </w:r>
      <w:r w:rsidR="00127580" w:rsidRPr="00127580">
        <w:t>473.72</w:t>
      </w:r>
      <w:r w:rsidR="00C94B23">
        <w:rPr>
          <w:rFonts w:ascii="Times" w:hAnsi="Times"/>
        </w:rPr>
        <w:t>)</w:t>
      </w:r>
      <w:r w:rsidR="00793FD7">
        <w:rPr>
          <w:rFonts w:ascii="Times" w:hAnsi="Times"/>
        </w:rPr>
        <w:t xml:space="preserve"> with Gaussian distribution</w:t>
      </w:r>
      <w:r w:rsidR="00713940">
        <w:rPr>
          <w:rFonts w:ascii="Times" w:hAnsi="Times"/>
        </w:rPr>
        <w:t xml:space="preserve"> </w:t>
      </w:r>
      <w:r w:rsidR="00713940">
        <w:rPr>
          <w:rStyle w:val="Nessuno"/>
          <w:rFonts w:ascii="Times" w:hAnsi="Times" w:cs="Times New Roman"/>
        </w:rPr>
        <w:t>(</w:t>
      </w:r>
      <w:r w:rsidR="00713940">
        <w:rPr>
          <w:rFonts w:ascii="Times" w:hAnsi="Times"/>
        </w:rPr>
        <w:t xml:space="preserve">Pearson normality test </w:t>
      </w:r>
      <w:r w:rsidR="00713940" w:rsidRPr="000C11A4">
        <w:rPr>
          <w:rStyle w:val="Nessuno"/>
          <w:rFonts w:ascii="Times" w:hAnsi="Times" w:cs="Times New Roman"/>
        </w:rPr>
        <w:t>p-value = 0.2077</w:t>
      </w:r>
      <w:r w:rsidR="00713940">
        <w:rPr>
          <w:rFonts w:ascii="Times" w:hAnsi="Times"/>
        </w:rPr>
        <w:t>)</w:t>
      </w:r>
      <w:r w:rsidR="00713940">
        <w:rPr>
          <w:rFonts w:ascii="Times" w:hAnsi="Times"/>
          <w:b/>
        </w:rPr>
        <w:t xml:space="preserve"> </w:t>
      </w:r>
      <w:r w:rsidR="00713940" w:rsidRPr="00713940">
        <w:rPr>
          <w:rFonts w:ascii="Times" w:hAnsi="Times"/>
        </w:rPr>
        <w:t>and</w:t>
      </w:r>
      <w:r w:rsidR="00A47A7B">
        <w:rPr>
          <w:rStyle w:val="Nessuno"/>
          <w:rFonts w:ascii="Times" w:hAnsi="Times" w:cs="Times New Roman"/>
        </w:rPr>
        <w:t xml:space="preserve"> </w:t>
      </w:r>
      <w:r w:rsidR="00C94B23">
        <w:rPr>
          <w:rStyle w:val="Nessuno"/>
          <w:rFonts w:ascii="Times" w:hAnsi="Times" w:cs="Times New Roman"/>
        </w:rPr>
        <w:t xml:space="preserve">model </w:t>
      </w:r>
      <w:r w:rsidR="00A05344">
        <w:rPr>
          <w:rStyle w:val="Nessuno"/>
          <w:rFonts w:ascii="Times" w:hAnsi="Times" w:cs="Times New Roman"/>
        </w:rPr>
        <w:t xml:space="preserve">validation </w:t>
      </w:r>
      <w:r w:rsidR="00C94B23">
        <w:rPr>
          <w:rStyle w:val="Nessuno"/>
          <w:rFonts w:ascii="Times" w:hAnsi="Times" w:cs="Times New Roman"/>
        </w:rPr>
        <w:t>graph</w:t>
      </w:r>
      <w:r w:rsidR="00A05344">
        <w:rPr>
          <w:rStyle w:val="Nessuno"/>
          <w:rFonts w:ascii="Times" w:hAnsi="Times" w:cs="Times New Roman"/>
        </w:rPr>
        <w:t>s</w:t>
      </w:r>
      <w:r w:rsidR="00C94B23">
        <w:rPr>
          <w:rStyle w:val="Nessuno"/>
          <w:rFonts w:ascii="Times" w:hAnsi="Times" w:cs="Times New Roman"/>
        </w:rPr>
        <w:t xml:space="preserve"> for</w:t>
      </w:r>
      <w:r w:rsidR="00C94B23" w:rsidRPr="00A802E6">
        <w:rPr>
          <w:rStyle w:val="Nessuno"/>
          <w:rFonts w:ascii="Times" w:hAnsi="Times" w:cs="Times New Roman"/>
        </w:rPr>
        <w:t xml:space="preserve"> </w:t>
      </w:r>
      <w:r w:rsidR="00C94B23">
        <w:rPr>
          <w:rStyle w:val="Nessuno"/>
          <w:rFonts w:ascii="Times" w:hAnsi="Times" w:cs="Times New Roman"/>
        </w:rPr>
        <w:t>sea urchin</w:t>
      </w:r>
      <w:r w:rsidR="00713940">
        <w:rPr>
          <w:rStyle w:val="Nessuno"/>
          <w:rFonts w:ascii="Times" w:hAnsi="Times" w:cs="Times New Roman"/>
        </w:rPr>
        <w:t xml:space="preserve"> density</w:t>
      </w:r>
      <w:r w:rsidR="00776EA7">
        <w:rPr>
          <w:rStyle w:val="Nessuno"/>
          <w:rFonts w:ascii="Times" w:hAnsi="Times" w:cs="Times New Roman"/>
        </w:rPr>
        <w:t xml:space="preserve"> under commercial size</w:t>
      </w:r>
      <w:r w:rsidR="00713940">
        <w:rPr>
          <w:rFonts w:ascii="Times" w:hAnsi="Times"/>
          <w:b/>
        </w:rPr>
        <w:t xml:space="preserve"> </w:t>
      </w:r>
      <w:r w:rsidR="00C94B23" w:rsidRPr="00A802E6">
        <w:rPr>
          <w:rStyle w:val="Nessuno"/>
          <w:rFonts w:ascii="Times" w:hAnsi="Times" w:cs="Times New Roman"/>
        </w:rPr>
        <w:t>in function of Sector and Habitat as fixed factors</w:t>
      </w:r>
      <w:r w:rsidR="00C94B23">
        <w:rPr>
          <w:rStyle w:val="Nessuno"/>
          <w:rFonts w:ascii="Times" w:hAnsi="Times" w:cs="Times New Roman"/>
        </w:rPr>
        <w:t>.</w:t>
      </w:r>
    </w:p>
    <w:p w14:paraId="16DB0BA3" w14:textId="77777777" w:rsidR="00C94B23" w:rsidRPr="00F139E1" w:rsidRDefault="00C94B23">
      <w:pPr>
        <w:rPr>
          <w:rFonts w:ascii="Times" w:hAnsi="Times"/>
          <w:b/>
        </w:rPr>
      </w:pPr>
    </w:p>
    <w:p w14:paraId="0997007F" w14:textId="1216D63C" w:rsidR="00F67FFC" w:rsidRPr="00C94B23" w:rsidRDefault="00F67FFC" w:rsidP="00F0610D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69"/>
        <w:gridCol w:w="1559"/>
        <w:gridCol w:w="1276"/>
        <w:gridCol w:w="1417"/>
        <w:gridCol w:w="1701"/>
      </w:tblGrid>
      <w:tr w:rsidR="00EC1D1D" w:rsidRPr="00A33460" w14:paraId="6C9296D6" w14:textId="77777777" w:rsidTr="00C94B23">
        <w:tc>
          <w:tcPr>
            <w:tcW w:w="2269" w:type="dxa"/>
          </w:tcPr>
          <w:p w14:paraId="78FCCB58" w14:textId="2A5063CE" w:rsidR="00EC1D1D" w:rsidRPr="00A33460" w:rsidRDefault="00EC1D1D" w:rsidP="0054284F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factor</w:t>
            </w:r>
          </w:p>
        </w:tc>
        <w:tc>
          <w:tcPr>
            <w:tcW w:w="1559" w:type="dxa"/>
          </w:tcPr>
          <w:p w14:paraId="7C620B1C" w14:textId="415FAF98" w:rsidR="00EC1D1D" w:rsidRPr="00A33460" w:rsidRDefault="00EC1D1D" w:rsidP="00EC1D1D">
            <w:pPr>
              <w:pStyle w:val="PreformattatoHTML"/>
              <w:wordWrap w:val="0"/>
              <w:ind w:left="305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Estimate</w:t>
            </w:r>
            <w:r w:rsidRPr="00A33460"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58513678" w14:textId="78B8A169" w:rsidR="00EC1D1D" w:rsidRPr="00A33460" w:rsidRDefault="00EC1D1D" w:rsidP="0054284F">
            <w:pPr>
              <w:pStyle w:val="PreformattatoHTML"/>
              <w:wordWrap w:val="0"/>
              <w:ind w:left="305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 w:rsidRPr="00A33460"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SE</w:t>
            </w:r>
          </w:p>
        </w:tc>
        <w:tc>
          <w:tcPr>
            <w:tcW w:w="1417" w:type="dxa"/>
          </w:tcPr>
          <w:p w14:paraId="3EA38FC2" w14:textId="2FE3A556" w:rsidR="00EC1D1D" w:rsidRPr="00A33460" w:rsidRDefault="00EC1D1D" w:rsidP="0054284F">
            <w:pPr>
              <w:pStyle w:val="PreformattatoHTML"/>
              <w:wordWrap w:val="0"/>
              <w:ind w:left="305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t-value</w:t>
            </w:r>
          </w:p>
        </w:tc>
        <w:tc>
          <w:tcPr>
            <w:tcW w:w="1701" w:type="dxa"/>
          </w:tcPr>
          <w:p w14:paraId="1511F28C" w14:textId="37616EA0" w:rsidR="00EC1D1D" w:rsidRPr="00A33460" w:rsidRDefault="00582CFB" w:rsidP="0054284F">
            <w:pPr>
              <w:pStyle w:val="PreformattatoHTML"/>
              <w:wordWrap w:val="0"/>
              <w:ind w:left="305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p-</w:t>
            </w:r>
            <w:r w:rsidR="00EC1D1D"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value</w:t>
            </w:r>
          </w:p>
        </w:tc>
      </w:tr>
      <w:tr w:rsidR="00EC1D1D" w:rsidRPr="00A33460" w14:paraId="50FEE0F7" w14:textId="77777777" w:rsidTr="00C94B23">
        <w:tc>
          <w:tcPr>
            <w:tcW w:w="2269" w:type="dxa"/>
          </w:tcPr>
          <w:p w14:paraId="4EB16F80" w14:textId="45E46803" w:rsidR="00EC1D1D" w:rsidRPr="00A33460" w:rsidRDefault="00EC1D1D" w:rsidP="0054284F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intercept</w:t>
            </w:r>
            <w:proofErr w:type="spellEnd"/>
          </w:p>
        </w:tc>
        <w:tc>
          <w:tcPr>
            <w:tcW w:w="1559" w:type="dxa"/>
          </w:tcPr>
          <w:p w14:paraId="525E0EF6" w14:textId="43607D43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>6.255</w:t>
            </w:r>
          </w:p>
        </w:tc>
        <w:tc>
          <w:tcPr>
            <w:tcW w:w="1276" w:type="dxa"/>
          </w:tcPr>
          <w:p w14:paraId="7D70DC90" w14:textId="198A30B5" w:rsidR="00EC1D1D" w:rsidRPr="00A33460" w:rsidRDefault="00EC1D1D" w:rsidP="00137086">
            <w:pPr>
              <w:pStyle w:val="PreformattatoHTML"/>
              <w:wordWrap w:val="0"/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="00EB00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444</w:t>
            </w:r>
          </w:p>
        </w:tc>
        <w:tc>
          <w:tcPr>
            <w:tcW w:w="1417" w:type="dxa"/>
          </w:tcPr>
          <w:p w14:paraId="6DCA8169" w14:textId="3B8FE8A1" w:rsidR="00EC1D1D" w:rsidRPr="00A33460" w:rsidRDefault="00EB00D0" w:rsidP="00137086">
            <w:pPr>
              <w:pStyle w:val="PreformattatoHTML"/>
              <w:wordWrap w:val="0"/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2.559</w:t>
            </w:r>
          </w:p>
        </w:tc>
        <w:tc>
          <w:tcPr>
            <w:tcW w:w="1701" w:type="dxa"/>
          </w:tcPr>
          <w:p w14:paraId="080F60BD" w14:textId="73A3C722" w:rsidR="00EC1D1D" w:rsidRPr="00A33460" w:rsidRDefault="00EB00D0" w:rsidP="00137086">
            <w:pPr>
              <w:pStyle w:val="PreformattatoHTML"/>
              <w:wordWrap w:val="0"/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0.01264</w:t>
            </w:r>
          </w:p>
        </w:tc>
      </w:tr>
      <w:tr w:rsidR="00EC1D1D" w:rsidRPr="00A33460" w14:paraId="7E3A744A" w14:textId="77777777" w:rsidTr="00C94B23">
        <w:tc>
          <w:tcPr>
            <w:tcW w:w="2269" w:type="dxa"/>
          </w:tcPr>
          <w:p w14:paraId="5D09474F" w14:textId="4F4E9C2D" w:rsidR="00EC1D1D" w:rsidRPr="00A33460" w:rsidRDefault="00A32F57" w:rsidP="0054284F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EC1D1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ector2</w:t>
            </w:r>
          </w:p>
        </w:tc>
        <w:tc>
          <w:tcPr>
            <w:tcW w:w="1559" w:type="dxa"/>
          </w:tcPr>
          <w:p w14:paraId="7598F143" w14:textId="0CD2C2BB" w:rsidR="00EC1D1D" w:rsidRPr="00EC1D1D" w:rsidRDefault="00EB00D0" w:rsidP="00137086">
            <w:pPr>
              <w:jc w:val="center"/>
              <w:rPr>
                <w:rFonts w:eastAsiaTheme="minorEastAsia"/>
                <w:lang w:eastAsia="es-E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>-2.920</w:t>
            </w:r>
          </w:p>
        </w:tc>
        <w:tc>
          <w:tcPr>
            <w:tcW w:w="1276" w:type="dxa"/>
          </w:tcPr>
          <w:p w14:paraId="076C9260" w14:textId="5FFEB3A3" w:rsidR="00EC1D1D" w:rsidRPr="00A33460" w:rsidRDefault="00137086" w:rsidP="00137086">
            <w:pPr>
              <w:pStyle w:val="PreformattatoHTML"/>
              <w:wordWrap w:val="0"/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="00EB00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153</w:t>
            </w:r>
          </w:p>
        </w:tc>
        <w:tc>
          <w:tcPr>
            <w:tcW w:w="1417" w:type="dxa"/>
          </w:tcPr>
          <w:p w14:paraId="6B382A3D" w14:textId="4DE13478" w:rsidR="00EC1D1D" w:rsidRPr="00A33460" w:rsidRDefault="00EB00D0" w:rsidP="00137086">
            <w:pPr>
              <w:pStyle w:val="PreformattatoHTML"/>
              <w:wordWrap w:val="0"/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-2.532</w:t>
            </w:r>
          </w:p>
        </w:tc>
        <w:tc>
          <w:tcPr>
            <w:tcW w:w="1701" w:type="dxa"/>
          </w:tcPr>
          <w:p w14:paraId="48018AE6" w14:textId="08574BDC" w:rsidR="00EC1D1D" w:rsidRPr="00A33460" w:rsidRDefault="00EB00D0" w:rsidP="00137086">
            <w:pPr>
              <w:pStyle w:val="PreformattatoHTML"/>
              <w:wordWrap w:val="0"/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0.01354</w:t>
            </w:r>
          </w:p>
        </w:tc>
      </w:tr>
      <w:tr w:rsidR="00EC1D1D" w:rsidRPr="00A33460" w14:paraId="7750E6BF" w14:textId="77777777" w:rsidTr="00C94B23">
        <w:tc>
          <w:tcPr>
            <w:tcW w:w="2269" w:type="dxa"/>
          </w:tcPr>
          <w:p w14:paraId="238C39D0" w14:textId="0C5BCEF7" w:rsidR="00EC1D1D" w:rsidRPr="00A33460" w:rsidRDefault="00A32F57" w:rsidP="0054284F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EC1D1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ector3</w:t>
            </w:r>
          </w:p>
        </w:tc>
        <w:tc>
          <w:tcPr>
            <w:tcW w:w="1559" w:type="dxa"/>
          </w:tcPr>
          <w:p w14:paraId="208E5939" w14:textId="62B516FA" w:rsidR="00EC1D1D" w:rsidRPr="00137086" w:rsidRDefault="00EC1D1D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37086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-3.0</w:t>
            </w:r>
            <w:r w:rsidR="00EB00D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276" w:type="dxa"/>
          </w:tcPr>
          <w:p w14:paraId="1001AE29" w14:textId="7AC2977B" w:rsidR="00EC1D1D" w:rsidRPr="00137086" w:rsidRDefault="00137086" w:rsidP="00137086">
            <w:pPr>
              <w:pStyle w:val="PreformattatoHTML"/>
              <w:wordWrap w:val="0"/>
              <w:jc w:val="center"/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</w:pPr>
            <w:r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  <w:t>1.</w:t>
            </w:r>
            <w:r w:rsidR="00EB00D0"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  <w:t>506</w:t>
            </w:r>
          </w:p>
        </w:tc>
        <w:tc>
          <w:tcPr>
            <w:tcW w:w="1417" w:type="dxa"/>
          </w:tcPr>
          <w:p w14:paraId="2B831531" w14:textId="3AC0870F" w:rsidR="00EC1D1D" w:rsidRPr="00137086" w:rsidRDefault="00EB00D0" w:rsidP="00137086">
            <w:pPr>
              <w:pStyle w:val="PreformattatoHTML"/>
              <w:wordWrap w:val="0"/>
              <w:jc w:val="center"/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</w:pPr>
            <w:r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  <w:t>-2.004</w:t>
            </w:r>
          </w:p>
        </w:tc>
        <w:tc>
          <w:tcPr>
            <w:tcW w:w="1701" w:type="dxa"/>
          </w:tcPr>
          <w:p w14:paraId="5592AF03" w14:textId="4DADA866" w:rsidR="00EC1D1D" w:rsidRPr="00137086" w:rsidRDefault="00EB00D0" w:rsidP="00137086">
            <w:pPr>
              <w:pStyle w:val="PreformattatoHTML"/>
              <w:wordWrap w:val="0"/>
              <w:jc w:val="center"/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</w:pPr>
            <w:r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  <w:t>0.04889</w:t>
            </w:r>
          </w:p>
        </w:tc>
      </w:tr>
      <w:tr w:rsidR="00EC1D1D" w:rsidRPr="00A33460" w14:paraId="3F00EDA5" w14:textId="77777777" w:rsidTr="00C94B23">
        <w:tc>
          <w:tcPr>
            <w:tcW w:w="2269" w:type="dxa"/>
          </w:tcPr>
          <w:p w14:paraId="75B1135C" w14:textId="0BBDCD51" w:rsidR="00EC1D1D" w:rsidRPr="00A33460" w:rsidRDefault="00A32F57" w:rsidP="0054284F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EC1D1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ector4</w:t>
            </w:r>
          </w:p>
        </w:tc>
        <w:tc>
          <w:tcPr>
            <w:tcW w:w="1559" w:type="dxa"/>
          </w:tcPr>
          <w:p w14:paraId="5307ED94" w14:textId="274537D4" w:rsidR="00EC1D1D" w:rsidRPr="00137086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-3.145</w:t>
            </w:r>
          </w:p>
        </w:tc>
        <w:tc>
          <w:tcPr>
            <w:tcW w:w="1276" w:type="dxa"/>
          </w:tcPr>
          <w:p w14:paraId="72322433" w14:textId="021D32C8" w:rsidR="00EC1D1D" w:rsidRPr="00137086" w:rsidRDefault="00137086" w:rsidP="00137086">
            <w:pPr>
              <w:pStyle w:val="PreformattatoHTML"/>
              <w:wordWrap w:val="0"/>
              <w:jc w:val="center"/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</w:pPr>
            <w:r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  <w:t>3.</w:t>
            </w:r>
            <w:r w:rsidR="00EB00D0"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  <w:t>304</w:t>
            </w:r>
          </w:p>
        </w:tc>
        <w:tc>
          <w:tcPr>
            <w:tcW w:w="1417" w:type="dxa"/>
          </w:tcPr>
          <w:p w14:paraId="08A3A5C7" w14:textId="78416347" w:rsidR="00EC1D1D" w:rsidRPr="00137086" w:rsidRDefault="00EB00D0" w:rsidP="00137086">
            <w:pPr>
              <w:pStyle w:val="PreformattatoHTML"/>
              <w:wordWrap w:val="0"/>
              <w:jc w:val="center"/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</w:pPr>
            <w:r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  <w:t>-0.952</w:t>
            </w:r>
          </w:p>
        </w:tc>
        <w:tc>
          <w:tcPr>
            <w:tcW w:w="1701" w:type="dxa"/>
          </w:tcPr>
          <w:p w14:paraId="2540B8DE" w14:textId="6D1C27D1" w:rsidR="00EC1D1D" w:rsidRPr="00137086" w:rsidRDefault="00EB00D0" w:rsidP="00137086">
            <w:pPr>
              <w:pStyle w:val="PreformattatoHTML"/>
              <w:wordWrap w:val="0"/>
              <w:jc w:val="center"/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</w:pPr>
            <w:r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  <w:t>0.34448</w:t>
            </w:r>
          </w:p>
        </w:tc>
      </w:tr>
      <w:tr w:rsidR="00EC1D1D" w:rsidRPr="00A33460" w14:paraId="519DBC1D" w14:textId="77777777" w:rsidTr="00C94B23">
        <w:tc>
          <w:tcPr>
            <w:tcW w:w="2269" w:type="dxa"/>
          </w:tcPr>
          <w:p w14:paraId="21A9BA58" w14:textId="6D7ACC8C" w:rsidR="00EC1D1D" w:rsidRPr="00A33460" w:rsidRDefault="00A32F57" w:rsidP="0054284F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EC1D1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ector5</w:t>
            </w:r>
          </w:p>
        </w:tc>
        <w:tc>
          <w:tcPr>
            <w:tcW w:w="1559" w:type="dxa"/>
          </w:tcPr>
          <w:p w14:paraId="62A00B22" w14:textId="20ADD891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-4.326</w:t>
            </w:r>
          </w:p>
        </w:tc>
        <w:tc>
          <w:tcPr>
            <w:tcW w:w="1276" w:type="dxa"/>
          </w:tcPr>
          <w:p w14:paraId="30D7F4B7" w14:textId="0341D5CC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3.304</w:t>
            </w:r>
          </w:p>
        </w:tc>
        <w:tc>
          <w:tcPr>
            <w:tcW w:w="1417" w:type="dxa"/>
          </w:tcPr>
          <w:p w14:paraId="67D3D064" w14:textId="5C49FF17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-1.309</w:t>
            </w:r>
          </w:p>
        </w:tc>
        <w:tc>
          <w:tcPr>
            <w:tcW w:w="1701" w:type="dxa"/>
          </w:tcPr>
          <w:p w14:paraId="075E8EED" w14:textId="11733283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0.19466</w:t>
            </w:r>
          </w:p>
        </w:tc>
      </w:tr>
      <w:tr w:rsidR="00EC1D1D" w:rsidRPr="00A33460" w14:paraId="0A91183B" w14:textId="77777777" w:rsidTr="00C94B23">
        <w:tc>
          <w:tcPr>
            <w:tcW w:w="2269" w:type="dxa"/>
          </w:tcPr>
          <w:p w14:paraId="2B469035" w14:textId="284D4927" w:rsidR="00EC1D1D" w:rsidRPr="00A33460" w:rsidRDefault="00EC1D1D" w:rsidP="0054284F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Calcareous</w:t>
            </w:r>
            <w:proofErr w:type="spellEnd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rock</w:t>
            </w:r>
          </w:p>
        </w:tc>
        <w:tc>
          <w:tcPr>
            <w:tcW w:w="1559" w:type="dxa"/>
          </w:tcPr>
          <w:p w14:paraId="3878B4AF" w14:textId="4663640C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6.278</w:t>
            </w:r>
          </w:p>
        </w:tc>
        <w:tc>
          <w:tcPr>
            <w:tcW w:w="1276" w:type="dxa"/>
          </w:tcPr>
          <w:p w14:paraId="09B866A2" w14:textId="3C35EE05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2.362</w:t>
            </w:r>
          </w:p>
        </w:tc>
        <w:tc>
          <w:tcPr>
            <w:tcW w:w="1417" w:type="dxa"/>
          </w:tcPr>
          <w:p w14:paraId="02460C27" w14:textId="234B9B45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2.658</w:t>
            </w:r>
          </w:p>
        </w:tc>
        <w:tc>
          <w:tcPr>
            <w:tcW w:w="1701" w:type="dxa"/>
          </w:tcPr>
          <w:p w14:paraId="4D171BC4" w14:textId="57F8FD79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0.00971</w:t>
            </w:r>
          </w:p>
        </w:tc>
      </w:tr>
      <w:tr w:rsidR="00EC1D1D" w:rsidRPr="00A33460" w14:paraId="46BFA7B0" w14:textId="77777777" w:rsidTr="00C94B23">
        <w:tc>
          <w:tcPr>
            <w:tcW w:w="2269" w:type="dxa"/>
          </w:tcPr>
          <w:p w14:paraId="7B5B43BB" w14:textId="37FC17C3" w:rsidR="00EC1D1D" w:rsidRPr="00A33460" w:rsidRDefault="00EC1D1D" w:rsidP="0054284F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Granite</w:t>
            </w:r>
          </w:p>
        </w:tc>
        <w:tc>
          <w:tcPr>
            <w:tcW w:w="1559" w:type="dxa"/>
          </w:tcPr>
          <w:p w14:paraId="08B88E94" w14:textId="07588AC0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4.648</w:t>
            </w:r>
          </w:p>
        </w:tc>
        <w:tc>
          <w:tcPr>
            <w:tcW w:w="1276" w:type="dxa"/>
          </w:tcPr>
          <w:p w14:paraId="2B4281A8" w14:textId="3DBF9EE0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2.450</w:t>
            </w:r>
          </w:p>
        </w:tc>
        <w:tc>
          <w:tcPr>
            <w:tcW w:w="1417" w:type="dxa"/>
          </w:tcPr>
          <w:p w14:paraId="3174E538" w14:textId="19DEBC6E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1.897</w:t>
            </w:r>
          </w:p>
        </w:tc>
        <w:tc>
          <w:tcPr>
            <w:tcW w:w="1701" w:type="dxa"/>
          </w:tcPr>
          <w:p w14:paraId="774254E4" w14:textId="63446370" w:rsidR="00EC1D1D" w:rsidRPr="00782011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0.06186</w:t>
            </w:r>
          </w:p>
        </w:tc>
      </w:tr>
      <w:tr w:rsidR="00EC1D1D" w:rsidRPr="00A33460" w14:paraId="47519CC7" w14:textId="77777777" w:rsidTr="00C94B23">
        <w:tc>
          <w:tcPr>
            <w:tcW w:w="2269" w:type="dxa"/>
          </w:tcPr>
          <w:p w14:paraId="4190E454" w14:textId="4F6E2380" w:rsidR="00EC1D1D" w:rsidRPr="00A33460" w:rsidRDefault="00A32F57" w:rsidP="0054284F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</w:t>
            </w:r>
            <w:r w:rsidR="00EC1D1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atchy</w:t>
            </w:r>
            <w:proofErr w:type="spellEnd"/>
            <w:r w:rsidR="00EC1D1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C1D1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meadow</w:t>
            </w:r>
            <w:proofErr w:type="spellEnd"/>
          </w:p>
        </w:tc>
        <w:tc>
          <w:tcPr>
            <w:tcW w:w="1559" w:type="dxa"/>
          </w:tcPr>
          <w:p w14:paraId="3AFF4C02" w14:textId="74CCE810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-1.184</w:t>
            </w:r>
          </w:p>
        </w:tc>
        <w:tc>
          <w:tcPr>
            <w:tcW w:w="1276" w:type="dxa"/>
          </w:tcPr>
          <w:p w14:paraId="6F13AFAE" w14:textId="4FBB2EF8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2.389</w:t>
            </w:r>
          </w:p>
        </w:tc>
        <w:tc>
          <w:tcPr>
            <w:tcW w:w="1417" w:type="dxa"/>
          </w:tcPr>
          <w:p w14:paraId="6147A6F0" w14:textId="4CA1EFC1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-0.496</w:t>
            </w:r>
          </w:p>
        </w:tc>
        <w:tc>
          <w:tcPr>
            <w:tcW w:w="1701" w:type="dxa"/>
          </w:tcPr>
          <w:p w14:paraId="6E9438BD" w14:textId="194D5E9B" w:rsidR="00EC1D1D" w:rsidRPr="00A33460" w:rsidRDefault="00EB00D0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0.62158</w:t>
            </w:r>
          </w:p>
        </w:tc>
      </w:tr>
      <w:tr w:rsidR="00EC1D1D" w:rsidRPr="00A33460" w14:paraId="3AA4BDB0" w14:textId="77777777" w:rsidTr="00C94B23">
        <w:tc>
          <w:tcPr>
            <w:tcW w:w="2269" w:type="dxa"/>
          </w:tcPr>
          <w:p w14:paraId="20F84A59" w14:textId="7F857210" w:rsidR="00EC1D1D" w:rsidRPr="00A33460" w:rsidRDefault="00A32F57" w:rsidP="0054284F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</w:t>
            </w:r>
            <w:r w:rsidR="00EC1D1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ontinuous</w:t>
            </w:r>
            <w:proofErr w:type="spellEnd"/>
            <w:r w:rsidR="00EC1D1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C1D1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meadow</w:t>
            </w:r>
            <w:proofErr w:type="spellEnd"/>
          </w:p>
        </w:tc>
        <w:tc>
          <w:tcPr>
            <w:tcW w:w="1559" w:type="dxa"/>
          </w:tcPr>
          <w:p w14:paraId="3E782F7E" w14:textId="41D3DF99" w:rsidR="00EC1D1D" w:rsidRPr="00A33460" w:rsidRDefault="002A1716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NA</w:t>
            </w:r>
          </w:p>
        </w:tc>
        <w:tc>
          <w:tcPr>
            <w:tcW w:w="1276" w:type="dxa"/>
          </w:tcPr>
          <w:p w14:paraId="23C2C4E0" w14:textId="7835C6BF" w:rsidR="00EC1D1D" w:rsidRPr="00A33460" w:rsidRDefault="002A1716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NA</w:t>
            </w:r>
          </w:p>
        </w:tc>
        <w:tc>
          <w:tcPr>
            <w:tcW w:w="1417" w:type="dxa"/>
          </w:tcPr>
          <w:p w14:paraId="02077F86" w14:textId="4216893E" w:rsidR="00EC1D1D" w:rsidRPr="00A33460" w:rsidRDefault="002A1716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NA</w:t>
            </w:r>
          </w:p>
        </w:tc>
        <w:tc>
          <w:tcPr>
            <w:tcW w:w="1701" w:type="dxa"/>
          </w:tcPr>
          <w:p w14:paraId="7048F9D1" w14:textId="759BF31A" w:rsidR="00EC1D1D" w:rsidRPr="00A33460" w:rsidRDefault="002A1716" w:rsidP="0013708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NA</w:t>
            </w:r>
          </w:p>
        </w:tc>
      </w:tr>
    </w:tbl>
    <w:p w14:paraId="508F4AB0" w14:textId="77777777" w:rsidR="00AA639E" w:rsidRDefault="00AA639E" w:rsidP="00F0610D">
      <w:pPr>
        <w:rPr>
          <w:highlight w:val="yellow"/>
        </w:rPr>
      </w:pPr>
    </w:p>
    <w:p w14:paraId="3C54F6F0" w14:textId="77777777" w:rsidR="006A7D0A" w:rsidRDefault="006A7D0A" w:rsidP="00F0610D">
      <w:pPr>
        <w:rPr>
          <w:highlight w:val="yellow"/>
        </w:rPr>
      </w:pPr>
    </w:p>
    <w:p w14:paraId="22923420" w14:textId="5C06F144" w:rsidR="006A7D0A" w:rsidRPr="00C94B23" w:rsidRDefault="006A7D0A" w:rsidP="00F0610D"/>
    <w:p w14:paraId="5DE6686B" w14:textId="616E3821" w:rsidR="006A7D0A" w:rsidRDefault="006A7D0A" w:rsidP="00F0610D">
      <w:pPr>
        <w:rPr>
          <w:highlight w:val="yellow"/>
        </w:rPr>
      </w:pPr>
    </w:p>
    <w:p w14:paraId="6B40C4EF" w14:textId="29FDAC9B" w:rsidR="006A7D0A" w:rsidRDefault="006A7D0A" w:rsidP="00F0610D">
      <w:pPr>
        <w:rPr>
          <w:highlight w:val="yellow"/>
        </w:rPr>
      </w:pPr>
    </w:p>
    <w:p w14:paraId="2ECFEC87" w14:textId="41766809" w:rsidR="006A7D0A" w:rsidRDefault="006A7D0A" w:rsidP="00F0610D">
      <w:pPr>
        <w:rPr>
          <w:highlight w:val="yellow"/>
        </w:rPr>
      </w:pPr>
    </w:p>
    <w:p w14:paraId="0319A7E2" w14:textId="6F7CD20B" w:rsidR="006A7D0A" w:rsidRDefault="006B3FC5" w:rsidP="006A7D0A">
      <w:r>
        <w:rPr>
          <w:noProof/>
          <w:lang w:val="es-ES"/>
        </w:rPr>
        <w:drawing>
          <wp:inline distT="0" distB="0" distL="0" distR="0" wp14:anchorId="526A8928" wp14:editId="0967D5AC">
            <wp:extent cx="5393055" cy="3378200"/>
            <wp:effectExtent l="0" t="0" r="0" b="0"/>
            <wp:docPr id="3" name="Imagen 3" descr="Macintosh HD:Users:simone:Desktop:starterkit:ms:paper:submission:peerj major revision:figure e grafici:Qplottotden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mone:Desktop:starterkit:ms:paper:submission:peerj major revision:figure e grafici:Qplottotden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A4CFD" w14:textId="77777777" w:rsidR="006A7D0A" w:rsidRDefault="006A7D0A" w:rsidP="006A7D0A"/>
    <w:p w14:paraId="23343450" w14:textId="77777777" w:rsidR="00137086" w:rsidRDefault="00137086" w:rsidP="006A7D0A"/>
    <w:p w14:paraId="24C7A7B9" w14:textId="77777777" w:rsidR="00137086" w:rsidRDefault="00137086" w:rsidP="006A7D0A"/>
    <w:p w14:paraId="1A7A22B3" w14:textId="77777777" w:rsidR="00137086" w:rsidRDefault="00137086" w:rsidP="006A7D0A"/>
    <w:p w14:paraId="32266820" w14:textId="77777777" w:rsidR="006A7D0A" w:rsidRDefault="006A7D0A" w:rsidP="00F0610D">
      <w:pPr>
        <w:rPr>
          <w:highlight w:val="yellow"/>
        </w:rPr>
      </w:pPr>
    </w:p>
    <w:p w14:paraId="06755A96" w14:textId="77777777" w:rsidR="006A7D0A" w:rsidRDefault="006A7D0A" w:rsidP="00F0610D">
      <w:pPr>
        <w:rPr>
          <w:highlight w:val="yellow"/>
        </w:rPr>
      </w:pPr>
    </w:p>
    <w:p w14:paraId="7ECF7A9A" w14:textId="4B8B662B" w:rsidR="00137086" w:rsidRDefault="00D4163D" w:rsidP="00137086">
      <w:pPr>
        <w:rPr>
          <w:rStyle w:val="Nessuno"/>
          <w:rFonts w:ascii="Times" w:hAnsi="Times" w:cs="Times New Roman"/>
        </w:rPr>
      </w:pPr>
      <w:r w:rsidRPr="00F139E1">
        <w:rPr>
          <w:rFonts w:ascii="Times" w:hAnsi="Times"/>
          <w:b/>
        </w:rPr>
        <w:t>S</w:t>
      </w:r>
      <w:r w:rsidR="004F008E">
        <w:rPr>
          <w:rFonts w:ascii="Times" w:hAnsi="Times"/>
          <w:b/>
        </w:rPr>
        <w:t>2</w:t>
      </w:r>
      <w:r w:rsidRPr="00F139E1">
        <w:rPr>
          <w:rFonts w:ascii="Times" w:hAnsi="Times"/>
          <w:b/>
        </w:rPr>
        <w:t>.</w:t>
      </w:r>
      <w:r w:rsidRPr="00713940">
        <w:rPr>
          <w:rFonts w:ascii="Times" w:hAnsi="Times"/>
        </w:rPr>
        <w:t xml:space="preserve"> Results of </w:t>
      </w:r>
      <w:r w:rsidRPr="00C94B23">
        <w:rPr>
          <w:rFonts w:ascii="Times" w:hAnsi="Times"/>
        </w:rPr>
        <w:t>General Linear Regression</w:t>
      </w:r>
      <w:r>
        <w:rPr>
          <w:rFonts w:ascii="Times" w:hAnsi="Times"/>
          <w:b/>
        </w:rPr>
        <w:t xml:space="preserve"> (</w:t>
      </w:r>
      <w:r w:rsidRPr="006A7D0A">
        <w:rPr>
          <w:rFonts w:ascii="Times" w:hAnsi="Times"/>
        </w:rPr>
        <w:t>GLM</w:t>
      </w:r>
      <w:r w:rsidR="00582CFB">
        <w:rPr>
          <w:rFonts w:ascii="Times" w:hAnsi="Times"/>
        </w:rPr>
        <w:t>; AIC=255.2</w:t>
      </w:r>
      <w:r w:rsidR="00793FD7">
        <w:rPr>
          <w:rFonts w:ascii="Times" w:hAnsi="Times"/>
        </w:rPr>
        <w:t>) with Negative Binomial distribution</w:t>
      </w:r>
      <w:r w:rsidR="00127580">
        <w:rPr>
          <w:rFonts w:ascii="Times" w:hAnsi="Times"/>
        </w:rPr>
        <w:t xml:space="preserve"> and zero inflation</w:t>
      </w:r>
      <w:r>
        <w:rPr>
          <w:rFonts w:ascii="Times" w:hAnsi="Times"/>
        </w:rPr>
        <w:t xml:space="preserve"> </w:t>
      </w:r>
      <w:r>
        <w:rPr>
          <w:rStyle w:val="Nessuno"/>
          <w:rFonts w:ascii="Times" w:hAnsi="Times" w:cs="Times New Roman"/>
        </w:rPr>
        <w:t>(</w:t>
      </w:r>
      <w:r>
        <w:rPr>
          <w:rFonts w:ascii="Times" w:hAnsi="Times"/>
        </w:rPr>
        <w:t xml:space="preserve">Pearson normality test </w:t>
      </w:r>
      <w:r w:rsidR="00127580">
        <w:rPr>
          <w:rStyle w:val="Nessuno"/>
          <w:rFonts w:ascii="Times" w:hAnsi="Times" w:cs="Times New Roman"/>
        </w:rPr>
        <w:t xml:space="preserve">p-value = </w:t>
      </w:r>
      <w:r w:rsidR="00127580" w:rsidRPr="00127580">
        <w:rPr>
          <w:rStyle w:val="Nessuno"/>
          <w:rFonts w:ascii="Times" w:hAnsi="Times" w:cs="Times New Roman"/>
        </w:rPr>
        <w:t>1.825e</w:t>
      </w:r>
      <w:r w:rsidR="00127580" w:rsidRPr="00127580">
        <w:rPr>
          <w:rStyle w:val="Nessuno"/>
          <w:rFonts w:ascii="Times" w:hAnsi="Times" w:cs="Times New Roman"/>
          <w:vertAlign w:val="superscript"/>
        </w:rPr>
        <w:t>-13</w:t>
      </w:r>
      <w:r w:rsidR="00127580">
        <w:rPr>
          <w:rStyle w:val="Nessuno"/>
          <w:rFonts w:ascii="Times" w:hAnsi="Times" w:cs="Times New Roman"/>
        </w:rPr>
        <w:t>, percentage of zero 16%</w:t>
      </w:r>
      <w:r>
        <w:rPr>
          <w:rFonts w:ascii="Times" w:hAnsi="Times"/>
        </w:rPr>
        <w:t>)</w:t>
      </w:r>
      <w:r>
        <w:rPr>
          <w:rFonts w:ascii="Times" w:hAnsi="Times"/>
          <w:b/>
        </w:rPr>
        <w:t xml:space="preserve"> </w:t>
      </w:r>
      <w:r w:rsidRPr="00713940">
        <w:rPr>
          <w:rFonts w:ascii="Times" w:hAnsi="Times"/>
        </w:rPr>
        <w:t>and</w:t>
      </w:r>
      <w:r>
        <w:rPr>
          <w:rStyle w:val="Nessuno"/>
          <w:rFonts w:ascii="Times" w:hAnsi="Times" w:cs="Times New Roman"/>
        </w:rPr>
        <w:t xml:space="preserve"> model </w:t>
      </w:r>
      <w:r w:rsidR="00A05344">
        <w:rPr>
          <w:rStyle w:val="Nessuno"/>
          <w:rFonts w:ascii="Times" w:hAnsi="Times" w:cs="Times New Roman"/>
        </w:rPr>
        <w:t>validation graphs</w:t>
      </w:r>
      <w:r>
        <w:rPr>
          <w:rStyle w:val="Nessuno"/>
          <w:rFonts w:ascii="Times" w:hAnsi="Times" w:cs="Times New Roman"/>
        </w:rPr>
        <w:t xml:space="preserve"> for</w:t>
      </w:r>
      <w:r w:rsidR="00914F29">
        <w:rPr>
          <w:rStyle w:val="Nessuno"/>
          <w:rFonts w:ascii="Times" w:hAnsi="Times" w:cs="Times New Roman"/>
        </w:rPr>
        <w:t xml:space="preserve"> recruit </w:t>
      </w:r>
      <w:r>
        <w:rPr>
          <w:rStyle w:val="Nessuno"/>
          <w:rFonts w:ascii="Times" w:hAnsi="Times" w:cs="Times New Roman"/>
        </w:rPr>
        <w:t>density</w:t>
      </w:r>
      <w:r>
        <w:rPr>
          <w:rFonts w:ascii="Times" w:hAnsi="Times"/>
          <w:b/>
        </w:rPr>
        <w:t xml:space="preserve"> </w:t>
      </w:r>
      <w:r w:rsidRPr="00A802E6">
        <w:rPr>
          <w:rStyle w:val="Nessuno"/>
          <w:rFonts w:ascii="Times" w:hAnsi="Times" w:cs="Times New Roman"/>
        </w:rPr>
        <w:t>in function of Sector and Habitat as fixed factors</w:t>
      </w:r>
      <w:r w:rsidR="0024324F">
        <w:rPr>
          <w:rStyle w:val="Nessuno"/>
          <w:rFonts w:ascii="Times" w:hAnsi="Times" w:cs="Times New Roman"/>
        </w:rPr>
        <w:t xml:space="preserve">. Sector 5 was excluded from the analysis due to the </w:t>
      </w:r>
      <w:r w:rsidR="0024324F" w:rsidRPr="0024324F">
        <w:rPr>
          <w:rStyle w:val="Nessuno"/>
          <w:rFonts w:ascii="Times" w:hAnsi="Times" w:cs="Times New Roman"/>
        </w:rPr>
        <w:t>perfectly multicolli</w:t>
      </w:r>
      <w:r w:rsidR="003C1B8A">
        <w:rPr>
          <w:rStyle w:val="Nessuno"/>
          <w:rFonts w:ascii="Times" w:hAnsi="Times" w:cs="Times New Roman"/>
        </w:rPr>
        <w:t>nearity</w:t>
      </w:r>
      <w:r w:rsidR="0024324F" w:rsidRPr="0024324F">
        <w:rPr>
          <w:rStyle w:val="Nessuno"/>
          <w:rFonts w:ascii="Times" w:hAnsi="Times" w:cs="Times New Roman"/>
        </w:rPr>
        <w:t xml:space="preserve"> between sector and habitat</w:t>
      </w:r>
      <w:r w:rsidR="0024324F">
        <w:rPr>
          <w:rStyle w:val="Nessuno"/>
          <w:rFonts w:ascii="Times" w:hAnsi="Times" w:cs="Times New Roman"/>
        </w:rPr>
        <w:t>.</w:t>
      </w:r>
    </w:p>
    <w:p w14:paraId="520B9021" w14:textId="77777777" w:rsidR="002B14FB" w:rsidRDefault="002B14FB" w:rsidP="00137086">
      <w:pPr>
        <w:rPr>
          <w:rStyle w:val="Nessuno"/>
          <w:rFonts w:ascii="Times" w:hAnsi="Times" w:cs="Times New Roman"/>
        </w:rPr>
      </w:pPr>
    </w:p>
    <w:p w14:paraId="13E56B29" w14:textId="77777777" w:rsidR="00137086" w:rsidRDefault="00137086" w:rsidP="00137086">
      <w:pPr>
        <w:rPr>
          <w:rStyle w:val="Nessuno"/>
          <w:rFonts w:ascii="Times" w:hAnsi="Times" w:cs="Times New Roman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69"/>
        <w:gridCol w:w="1559"/>
        <w:gridCol w:w="1276"/>
        <w:gridCol w:w="1417"/>
        <w:gridCol w:w="1701"/>
      </w:tblGrid>
      <w:tr w:rsidR="00127580" w:rsidRPr="00A33460" w14:paraId="3D0C24F6" w14:textId="77777777" w:rsidTr="00247C86">
        <w:tc>
          <w:tcPr>
            <w:tcW w:w="2269" w:type="dxa"/>
          </w:tcPr>
          <w:p w14:paraId="0703276C" w14:textId="77777777" w:rsidR="00127580" w:rsidRPr="00A33460" w:rsidRDefault="00127580" w:rsidP="00247C8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factor</w:t>
            </w:r>
          </w:p>
        </w:tc>
        <w:tc>
          <w:tcPr>
            <w:tcW w:w="1559" w:type="dxa"/>
          </w:tcPr>
          <w:p w14:paraId="1F0C2158" w14:textId="77777777" w:rsidR="00127580" w:rsidRPr="00A33460" w:rsidRDefault="00127580" w:rsidP="00247C86">
            <w:pPr>
              <w:pStyle w:val="PreformattatoHTML"/>
              <w:wordWrap w:val="0"/>
              <w:ind w:left="305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Estimate</w:t>
            </w:r>
            <w:r w:rsidRPr="00A33460"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2F67EEE8" w14:textId="77777777" w:rsidR="00127580" w:rsidRPr="00A33460" w:rsidRDefault="00127580" w:rsidP="00247C86">
            <w:pPr>
              <w:pStyle w:val="PreformattatoHTML"/>
              <w:wordWrap w:val="0"/>
              <w:ind w:left="305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 w:rsidRPr="00A33460"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SE</w:t>
            </w:r>
          </w:p>
        </w:tc>
        <w:tc>
          <w:tcPr>
            <w:tcW w:w="1417" w:type="dxa"/>
          </w:tcPr>
          <w:p w14:paraId="41450E20" w14:textId="1F9321F9" w:rsidR="00127580" w:rsidRPr="00A33460" w:rsidRDefault="00582CFB" w:rsidP="00247C86">
            <w:pPr>
              <w:pStyle w:val="PreformattatoHTML"/>
              <w:wordWrap w:val="0"/>
              <w:ind w:left="305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z</w:t>
            </w:r>
            <w:r w:rsidR="00127580"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-value</w:t>
            </w:r>
          </w:p>
        </w:tc>
        <w:tc>
          <w:tcPr>
            <w:tcW w:w="1701" w:type="dxa"/>
          </w:tcPr>
          <w:p w14:paraId="113BC548" w14:textId="6FD01070" w:rsidR="00127580" w:rsidRPr="00A33460" w:rsidRDefault="00582CFB" w:rsidP="00247C86">
            <w:pPr>
              <w:pStyle w:val="PreformattatoHTML"/>
              <w:wordWrap w:val="0"/>
              <w:ind w:left="305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p-</w:t>
            </w:r>
            <w:r w:rsidR="00127580"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value</w:t>
            </w:r>
          </w:p>
        </w:tc>
      </w:tr>
      <w:tr w:rsidR="00127580" w:rsidRPr="00A33460" w14:paraId="6638A3F6" w14:textId="77777777" w:rsidTr="00247C86">
        <w:tc>
          <w:tcPr>
            <w:tcW w:w="2269" w:type="dxa"/>
          </w:tcPr>
          <w:p w14:paraId="15F2C7FD" w14:textId="77777777" w:rsidR="00127580" w:rsidRPr="00A33460" w:rsidRDefault="00127580" w:rsidP="00247C8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intercept</w:t>
            </w:r>
            <w:proofErr w:type="spellEnd"/>
          </w:p>
        </w:tc>
        <w:tc>
          <w:tcPr>
            <w:tcW w:w="1559" w:type="dxa"/>
          </w:tcPr>
          <w:p w14:paraId="1DEEE77D" w14:textId="12990DF5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>-19.303</w:t>
            </w:r>
          </w:p>
        </w:tc>
        <w:tc>
          <w:tcPr>
            <w:tcW w:w="1276" w:type="dxa"/>
          </w:tcPr>
          <w:p w14:paraId="71337130" w14:textId="28CA277C" w:rsidR="00127580" w:rsidRPr="00582CFB" w:rsidRDefault="00582CFB" w:rsidP="00247C86">
            <w:pPr>
              <w:pStyle w:val="PreformattatoHTML"/>
              <w:wordWrap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  <w:t>11258</w:t>
            </w:r>
          </w:p>
        </w:tc>
        <w:tc>
          <w:tcPr>
            <w:tcW w:w="1417" w:type="dxa"/>
          </w:tcPr>
          <w:p w14:paraId="5D8A22EA" w14:textId="026A5783" w:rsidR="00127580" w:rsidRPr="00582CFB" w:rsidRDefault="00582CFB" w:rsidP="00582C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 xml:space="preserve">0.0  </w:t>
            </w:r>
          </w:p>
        </w:tc>
        <w:tc>
          <w:tcPr>
            <w:tcW w:w="1701" w:type="dxa"/>
          </w:tcPr>
          <w:p w14:paraId="176A5B2E" w14:textId="76CA93C6" w:rsidR="00127580" w:rsidRPr="00582CFB" w:rsidRDefault="00582CFB" w:rsidP="00247C86">
            <w:pPr>
              <w:pStyle w:val="PreformattatoHTML"/>
              <w:wordWrap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  <w:t xml:space="preserve">0.999 </w:t>
            </w:r>
          </w:p>
        </w:tc>
      </w:tr>
      <w:tr w:rsidR="00127580" w:rsidRPr="00A33460" w14:paraId="1EA6154B" w14:textId="77777777" w:rsidTr="00247C86">
        <w:tc>
          <w:tcPr>
            <w:tcW w:w="2269" w:type="dxa"/>
          </w:tcPr>
          <w:p w14:paraId="25F713AC" w14:textId="686A0146" w:rsidR="00127580" w:rsidRPr="00A33460" w:rsidRDefault="00A32F57" w:rsidP="00247C8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12758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ector2</w:t>
            </w:r>
          </w:p>
        </w:tc>
        <w:tc>
          <w:tcPr>
            <w:tcW w:w="1559" w:type="dxa"/>
          </w:tcPr>
          <w:p w14:paraId="12BA7844" w14:textId="3553559E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>-1.377</w:t>
            </w:r>
          </w:p>
        </w:tc>
        <w:tc>
          <w:tcPr>
            <w:tcW w:w="1276" w:type="dxa"/>
          </w:tcPr>
          <w:p w14:paraId="16A486D2" w14:textId="2F073732" w:rsidR="00127580" w:rsidRPr="00582CFB" w:rsidRDefault="00582CFB" w:rsidP="00247C86">
            <w:pPr>
              <w:pStyle w:val="PreformattatoHTML"/>
              <w:wordWrap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  <w:t>0.263</w:t>
            </w:r>
          </w:p>
        </w:tc>
        <w:tc>
          <w:tcPr>
            <w:tcW w:w="1417" w:type="dxa"/>
          </w:tcPr>
          <w:p w14:paraId="40D4F005" w14:textId="01F4F244" w:rsidR="00127580" w:rsidRPr="00582CFB" w:rsidRDefault="00582CFB" w:rsidP="00582C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>-5.24</w:t>
            </w:r>
          </w:p>
        </w:tc>
        <w:tc>
          <w:tcPr>
            <w:tcW w:w="1701" w:type="dxa"/>
          </w:tcPr>
          <w:p w14:paraId="4408BF77" w14:textId="0FFF6E13" w:rsidR="00127580" w:rsidRPr="00582CFB" w:rsidRDefault="00582CFB" w:rsidP="00247C86">
            <w:pPr>
              <w:pStyle w:val="PreformattatoHTML"/>
              <w:wordWrap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  <w:t>1.6e-07</w:t>
            </w:r>
          </w:p>
        </w:tc>
      </w:tr>
      <w:tr w:rsidR="00127580" w:rsidRPr="00A33460" w14:paraId="00957264" w14:textId="77777777" w:rsidTr="00247C86">
        <w:tc>
          <w:tcPr>
            <w:tcW w:w="2269" w:type="dxa"/>
          </w:tcPr>
          <w:p w14:paraId="648BA8A6" w14:textId="6A58FFDC" w:rsidR="00127580" w:rsidRPr="00A33460" w:rsidRDefault="00A32F57" w:rsidP="00247C8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12758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ector3</w:t>
            </w:r>
          </w:p>
        </w:tc>
        <w:tc>
          <w:tcPr>
            <w:tcW w:w="1559" w:type="dxa"/>
          </w:tcPr>
          <w:p w14:paraId="5CD1D04E" w14:textId="35A08F81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>-0.727</w:t>
            </w:r>
          </w:p>
        </w:tc>
        <w:tc>
          <w:tcPr>
            <w:tcW w:w="1276" w:type="dxa"/>
          </w:tcPr>
          <w:p w14:paraId="78311EAB" w14:textId="72367A65" w:rsidR="00127580" w:rsidRPr="00582CFB" w:rsidRDefault="00582CFB" w:rsidP="00247C86">
            <w:pPr>
              <w:pStyle w:val="PreformattatoHTML"/>
              <w:wordWrap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  <w:t>0.329</w:t>
            </w:r>
          </w:p>
        </w:tc>
        <w:tc>
          <w:tcPr>
            <w:tcW w:w="1417" w:type="dxa"/>
          </w:tcPr>
          <w:p w14:paraId="0F727A43" w14:textId="19FBDB68" w:rsidR="00127580" w:rsidRPr="00582CFB" w:rsidRDefault="00582CFB" w:rsidP="00582C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>-2.21</w:t>
            </w:r>
          </w:p>
        </w:tc>
        <w:tc>
          <w:tcPr>
            <w:tcW w:w="1701" w:type="dxa"/>
          </w:tcPr>
          <w:p w14:paraId="35C924CC" w14:textId="1F08D023" w:rsidR="00127580" w:rsidRPr="00582CFB" w:rsidRDefault="00582CFB" w:rsidP="00247C86">
            <w:pPr>
              <w:pStyle w:val="PreformattatoHTML"/>
              <w:wordWrap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  <w:t>0.027</w:t>
            </w:r>
          </w:p>
        </w:tc>
      </w:tr>
      <w:tr w:rsidR="00127580" w:rsidRPr="00A33460" w14:paraId="5B5D2280" w14:textId="77777777" w:rsidTr="00247C86">
        <w:tc>
          <w:tcPr>
            <w:tcW w:w="2269" w:type="dxa"/>
          </w:tcPr>
          <w:p w14:paraId="0052165D" w14:textId="41115F4F" w:rsidR="00127580" w:rsidRPr="00A33460" w:rsidRDefault="00A32F57" w:rsidP="00247C8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12758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ector4</w:t>
            </w:r>
          </w:p>
        </w:tc>
        <w:tc>
          <w:tcPr>
            <w:tcW w:w="1559" w:type="dxa"/>
          </w:tcPr>
          <w:p w14:paraId="68308B75" w14:textId="54BB72FA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>20.284</w:t>
            </w:r>
          </w:p>
        </w:tc>
        <w:tc>
          <w:tcPr>
            <w:tcW w:w="1276" w:type="dxa"/>
          </w:tcPr>
          <w:p w14:paraId="2962EA26" w14:textId="72ACB85D" w:rsidR="00127580" w:rsidRPr="00582CFB" w:rsidRDefault="00582CFB" w:rsidP="00247C86">
            <w:pPr>
              <w:pStyle w:val="PreformattatoHTML"/>
              <w:wordWrap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  <w:t>11258</w:t>
            </w:r>
          </w:p>
        </w:tc>
        <w:tc>
          <w:tcPr>
            <w:tcW w:w="1417" w:type="dxa"/>
          </w:tcPr>
          <w:p w14:paraId="52BD6B53" w14:textId="1B89728D" w:rsidR="00127580" w:rsidRPr="00582CFB" w:rsidRDefault="00582CFB" w:rsidP="00582CF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>0.0</w:t>
            </w:r>
          </w:p>
        </w:tc>
        <w:tc>
          <w:tcPr>
            <w:tcW w:w="1701" w:type="dxa"/>
          </w:tcPr>
          <w:p w14:paraId="47CB3FD8" w14:textId="31C8A509" w:rsidR="00127580" w:rsidRPr="00582CFB" w:rsidRDefault="00582CFB" w:rsidP="00247C86">
            <w:pPr>
              <w:pStyle w:val="PreformattatoHTML"/>
              <w:wordWrap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es-ES"/>
              </w:rPr>
              <w:t xml:space="preserve">0.999 </w:t>
            </w:r>
          </w:p>
        </w:tc>
      </w:tr>
      <w:tr w:rsidR="00127580" w:rsidRPr="00A33460" w14:paraId="40DB5669" w14:textId="77777777" w:rsidTr="00247C86">
        <w:tc>
          <w:tcPr>
            <w:tcW w:w="2269" w:type="dxa"/>
          </w:tcPr>
          <w:p w14:paraId="0861A482" w14:textId="77777777" w:rsidR="00127580" w:rsidRPr="00A33460" w:rsidRDefault="00127580" w:rsidP="00247C8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Calcareous</w:t>
            </w:r>
            <w:proofErr w:type="spellEnd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rock</w:t>
            </w:r>
          </w:p>
        </w:tc>
        <w:tc>
          <w:tcPr>
            <w:tcW w:w="1559" w:type="dxa"/>
          </w:tcPr>
          <w:p w14:paraId="24F0C5B4" w14:textId="5B3F3ED9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>21.308</w:t>
            </w:r>
          </w:p>
        </w:tc>
        <w:tc>
          <w:tcPr>
            <w:tcW w:w="1276" w:type="dxa"/>
          </w:tcPr>
          <w:p w14:paraId="43DD3FE4" w14:textId="47A25566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 xml:space="preserve">11258    </w:t>
            </w:r>
          </w:p>
        </w:tc>
        <w:tc>
          <w:tcPr>
            <w:tcW w:w="1417" w:type="dxa"/>
          </w:tcPr>
          <w:p w14:paraId="19E8DBD5" w14:textId="53A928A7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>0.0</w:t>
            </w:r>
          </w:p>
        </w:tc>
        <w:tc>
          <w:tcPr>
            <w:tcW w:w="1701" w:type="dxa"/>
          </w:tcPr>
          <w:p w14:paraId="1546313B" w14:textId="6B773D8A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 xml:space="preserve">0.998    </w:t>
            </w:r>
          </w:p>
        </w:tc>
      </w:tr>
      <w:tr w:rsidR="00127580" w:rsidRPr="00A33460" w14:paraId="7319EAE8" w14:textId="77777777" w:rsidTr="00247C86">
        <w:tc>
          <w:tcPr>
            <w:tcW w:w="2269" w:type="dxa"/>
          </w:tcPr>
          <w:p w14:paraId="398ED9E7" w14:textId="77777777" w:rsidR="00127580" w:rsidRPr="00A33460" w:rsidRDefault="00127580" w:rsidP="00247C8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Granite</w:t>
            </w:r>
          </w:p>
        </w:tc>
        <w:tc>
          <w:tcPr>
            <w:tcW w:w="1559" w:type="dxa"/>
          </w:tcPr>
          <w:p w14:paraId="384A5201" w14:textId="0B891C03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>0.491</w:t>
            </w:r>
          </w:p>
        </w:tc>
        <w:tc>
          <w:tcPr>
            <w:tcW w:w="1276" w:type="dxa"/>
          </w:tcPr>
          <w:p w14:paraId="1638B719" w14:textId="23CA1EF2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 xml:space="preserve">0.452    </w:t>
            </w:r>
          </w:p>
        </w:tc>
        <w:tc>
          <w:tcPr>
            <w:tcW w:w="1417" w:type="dxa"/>
          </w:tcPr>
          <w:p w14:paraId="18D4FF8B" w14:textId="04B1C78A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 xml:space="preserve">1.09    </w:t>
            </w:r>
          </w:p>
        </w:tc>
        <w:tc>
          <w:tcPr>
            <w:tcW w:w="1701" w:type="dxa"/>
          </w:tcPr>
          <w:p w14:paraId="3E5C3995" w14:textId="4611E3C8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 xml:space="preserve">0.277    </w:t>
            </w:r>
          </w:p>
        </w:tc>
      </w:tr>
      <w:tr w:rsidR="00127580" w:rsidRPr="00A33460" w14:paraId="733342D5" w14:textId="77777777" w:rsidTr="00247C86">
        <w:tc>
          <w:tcPr>
            <w:tcW w:w="2269" w:type="dxa"/>
          </w:tcPr>
          <w:p w14:paraId="4455C80F" w14:textId="66BE154A" w:rsidR="00127580" w:rsidRPr="00A33460" w:rsidRDefault="00A32F57" w:rsidP="00247C8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</w:t>
            </w:r>
            <w:r w:rsidR="0012758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atchy</w:t>
            </w:r>
            <w:proofErr w:type="spellEnd"/>
            <w:r w:rsidR="0012758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27580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meadow</w:t>
            </w:r>
            <w:proofErr w:type="spellEnd"/>
          </w:p>
        </w:tc>
        <w:tc>
          <w:tcPr>
            <w:tcW w:w="1559" w:type="dxa"/>
          </w:tcPr>
          <w:p w14:paraId="29E8B201" w14:textId="6503E910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 xml:space="preserve">17.663  </w:t>
            </w:r>
          </w:p>
        </w:tc>
        <w:tc>
          <w:tcPr>
            <w:tcW w:w="1276" w:type="dxa"/>
          </w:tcPr>
          <w:p w14:paraId="5F019FF0" w14:textId="260D7E52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 xml:space="preserve">11258    </w:t>
            </w:r>
          </w:p>
        </w:tc>
        <w:tc>
          <w:tcPr>
            <w:tcW w:w="1417" w:type="dxa"/>
          </w:tcPr>
          <w:p w14:paraId="5C619047" w14:textId="3340AFE8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>0.0</w:t>
            </w:r>
          </w:p>
        </w:tc>
        <w:tc>
          <w:tcPr>
            <w:tcW w:w="1701" w:type="dxa"/>
          </w:tcPr>
          <w:p w14:paraId="25E8E8AF" w14:textId="7B4E9036" w:rsidR="00127580" w:rsidRPr="00582CFB" w:rsidRDefault="00582CFB" w:rsidP="00247C8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</w:pPr>
            <w:r w:rsidRPr="00582CFB">
              <w:rPr>
                <w:rFonts w:ascii="Times New Roman" w:eastAsiaTheme="minorEastAsia" w:hAnsi="Times New Roman" w:cs="Times New Roman"/>
                <w:sz w:val="24"/>
                <w:szCs w:val="24"/>
                <w:lang w:eastAsia="es-ES"/>
              </w:rPr>
              <w:t xml:space="preserve">0.999    </w:t>
            </w:r>
          </w:p>
        </w:tc>
      </w:tr>
    </w:tbl>
    <w:p w14:paraId="634CC84D" w14:textId="77777777" w:rsidR="00137086" w:rsidRDefault="00137086" w:rsidP="00137086">
      <w:pPr>
        <w:rPr>
          <w:rStyle w:val="Nessuno"/>
          <w:rFonts w:ascii="Times" w:hAnsi="Times" w:cs="Times New Roman"/>
        </w:rPr>
      </w:pPr>
    </w:p>
    <w:p w14:paraId="13AD2BF5" w14:textId="77777777" w:rsidR="00137086" w:rsidRDefault="00137086" w:rsidP="00137086">
      <w:pPr>
        <w:rPr>
          <w:rStyle w:val="Nessuno"/>
          <w:rFonts w:ascii="Times" w:hAnsi="Times" w:cs="Times New Roman"/>
        </w:rPr>
      </w:pPr>
    </w:p>
    <w:p w14:paraId="757C24C0" w14:textId="77777777" w:rsidR="00137086" w:rsidRDefault="00137086" w:rsidP="00137086">
      <w:pPr>
        <w:rPr>
          <w:rStyle w:val="Nessuno"/>
          <w:rFonts w:ascii="Times" w:hAnsi="Times" w:cs="Times New Roman"/>
        </w:rPr>
      </w:pPr>
    </w:p>
    <w:p w14:paraId="369AD648" w14:textId="77777777" w:rsidR="00137086" w:rsidRDefault="00137086" w:rsidP="00137086">
      <w:pPr>
        <w:rPr>
          <w:rStyle w:val="Nessuno"/>
          <w:rFonts w:ascii="Times" w:hAnsi="Times" w:cs="Times New Roman"/>
        </w:rPr>
      </w:pPr>
    </w:p>
    <w:p w14:paraId="4DEA4C8D" w14:textId="118AE005" w:rsidR="00137086" w:rsidRDefault="00137086" w:rsidP="00582CFB">
      <w:pPr>
        <w:rPr>
          <w:rStyle w:val="Nessuno"/>
          <w:rFonts w:ascii="Times" w:hAnsi="Times" w:cs="Times New Roman"/>
        </w:rPr>
      </w:pPr>
    </w:p>
    <w:p w14:paraId="0B511DDD" w14:textId="08E8477F" w:rsidR="006A7D0A" w:rsidRDefault="002B14FB" w:rsidP="00F0610D">
      <w:pPr>
        <w:rPr>
          <w:highlight w:val="yellow"/>
        </w:rPr>
      </w:pPr>
      <w:r>
        <w:rPr>
          <w:noProof/>
          <w:lang w:val="es-ES"/>
        </w:rPr>
        <w:drawing>
          <wp:inline distT="0" distB="0" distL="0" distR="0" wp14:anchorId="7E0FBCEB" wp14:editId="001A3823">
            <wp:extent cx="5384800" cy="2633345"/>
            <wp:effectExtent l="0" t="0" r="0" b="0"/>
            <wp:docPr id="5" name="Imagen 5" descr="Macintosh HD:Users:simone:Desktop:starterkit:ms:paper:submission:peerj major revision:figure e grafici:qqplot fit2 (rec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imone:Desktop:starterkit:ms:paper:submission:peerj major revision:figure e grafici:qqplot fit2 (rec)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363D4" w14:textId="77777777" w:rsidR="006A7D0A" w:rsidRDefault="006A7D0A" w:rsidP="00F0610D">
      <w:pPr>
        <w:rPr>
          <w:highlight w:val="yellow"/>
        </w:rPr>
      </w:pPr>
    </w:p>
    <w:p w14:paraId="31498CDD" w14:textId="77777777" w:rsidR="006A7D0A" w:rsidRDefault="006A7D0A" w:rsidP="00F0610D">
      <w:pPr>
        <w:rPr>
          <w:highlight w:val="yellow"/>
        </w:rPr>
      </w:pPr>
    </w:p>
    <w:p w14:paraId="6DADD3BF" w14:textId="77777777" w:rsidR="006A7D0A" w:rsidRDefault="006A7D0A" w:rsidP="00F0610D">
      <w:pPr>
        <w:rPr>
          <w:highlight w:val="yellow"/>
        </w:rPr>
      </w:pPr>
    </w:p>
    <w:p w14:paraId="40A141F2" w14:textId="77777777" w:rsidR="006A7D0A" w:rsidRPr="00A33460" w:rsidRDefault="006A7D0A" w:rsidP="00F0610D">
      <w:pPr>
        <w:rPr>
          <w:highlight w:val="yellow"/>
        </w:rPr>
      </w:pPr>
    </w:p>
    <w:p w14:paraId="59657172" w14:textId="77777777" w:rsidR="0021567B" w:rsidRPr="001C73F8" w:rsidRDefault="0021567B" w:rsidP="00F0610D">
      <w:pPr>
        <w:rPr>
          <w:highlight w:val="yellow"/>
          <w:lang w:val="it-IT"/>
        </w:rPr>
      </w:pPr>
    </w:p>
    <w:p w14:paraId="06819022" w14:textId="77777777" w:rsidR="00C67135" w:rsidRPr="00F12FAB" w:rsidRDefault="00C67135" w:rsidP="00F0610D">
      <w:pPr>
        <w:rPr>
          <w:rFonts w:ascii="Times New Roman" w:hAnsi="Times New Roman" w:cs="Times New Roman"/>
        </w:rPr>
      </w:pPr>
    </w:p>
    <w:p w14:paraId="15196BB9" w14:textId="77777777" w:rsidR="00FB3607" w:rsidRDefault="00FB3607" w:rsidP="00A330E2">
      <w:pPr>
        <w:pStyle w:val="PreformattatoHTML"/>
        <w:shd w:val="clear" w:color="auto" w:fill="FFFFFF"/>
        <w:wordWrap w:val="0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es-ES"/>
        </w:rPr>
      </w:pPr>
    </w:p>
    <w:p w14:paraId="7DB25C2A" w14:textId="77777777" w:rsidR="00786489" w:rsidRDefault="00786489" w:rsidP="00A330E2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3E86AE8B" w14:textId="77777777" w:rsidR="00786489" w:rsidRDefault="00786489" w:rsidP="00A330E2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4FE2EAEE" w14:textId="77777777" w:rsidR="00786489" w:rsidRDefault="00786489" w:rsidP="00A330E2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4F5B7D88" w14:textId="77777777" w:rsidR="00786489" w:rsidRDefault="00786489" w:rsidP="00A330E2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03EBB8C8" w14:textId="77777777" w:rsidR="00786489" w:rsidRDefault="00786489" w:rsidP="00A330E2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051C7321" w14:textId="77777777" w:rsidR="00786489" w:rsidRDefault="00786489" w:rsidP="00A330E2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07A2DBD7" w14:textId="7B37BA27" w:rsidR="00786489" w:rsidRDefault="00786489" w:rsidP="00786489">
      <w:pPr>
        <w:rPr>
          <w:rStyle w:val="Nessuno"/>
          <w:rFonts w:ascii="Times" w:hAnsi="Times" w:cs="Times New Roman"/>
        </w:rPr>
      </w:pPr>
      <w:r w:rsidRPr="00F139E1">
        <w:rPr>
          <w:rFonts w:ascii="Times" w:hAnsi="Times"/>
          <w:b/>
        </w:rPr>
        <w:lastRenderedPageBreak/>
        <w:t>S</w:t>
      </w:r>
      <w:r w:rsidR="004F008E">
        <w:rPr>
          <w:rFonts w:ascii="Times" w:hAnsi="Times"/>
          <w:b/>
        </w:rPr>
        <w:t>3</w:t>
      </w:r>
      <w:r w:rsidRPr="00F139E1">
        <w:rPr>
          <w:rFonts w:ascii="Times" w:hAnsi="Times"/>
          <w:b/>
        </w:rPr>
        <w:t>.</w:t>
      </w:r>
      <w:r w:rsidRPr="00713940">
        <w:rPr>
          <w:rFonts w:ascii="Times" w:hAnsi="Times"/>
        </w:rPr>
        <w:t xml:space="preserve"> Results of </w:t>
      </w:r>
      <w:r w:rsidRPr="00C94B23">
        <w:rPr>
          <w:rFonts w:ascii="Times" w:hAnsi="Times"/>
        </w:rPr>
        <w:t>General Linear Regression</w:t>
      </w:r>
      <w:r>
        <w:rPr>
          <w:rFonts w:ascii="Times" w:hAnsi="Times"/>
          <w:b/>
        </w:rPr>
        <w:t xml:space="preserve"> (</w:t>
      </w:r>
      <w:r w:rsidRPr="006A7D0A">
        <w:rPr>
          <w:rFonts w:ascii="Times" w:hAnsi="Times"/>
        </w:rPr>
        <w:t>GLM</w:t>
      </w:r>
      <w:r>
        <w:rPr>
          <w:rFonts w:ascii="Times" w:hAnsi="Times"/>
        </w:rPr>
        <w:t xml:space="preserve">; </w:t>
      </w:r>
      <w:r>
        <w:t>AIC=</w:t>
      </w:r>
      <w:r w:rsidR="00391E1E" w:rsidRPr="00391E1E">
        <w:t xml:space="preserve"> 376.64</w:t>
      </w:r>
      <w:r>
        <w:rPr>
          <w:rFonts w:ascii="Times" w:hAnsi="Times"/>
        </w:rPr>
        <w:t xml:space="preserve">) with Gaussian distribution </w:t>
      </w:r>
      <w:r>
        <w:rPr>
          <w:rStyle w:val="Nessuno"/>
          <w:rFonts w:ascii="Times" w:hAnsi="Times" w:cs="Times New Roman"/>
        </w:rPr>
        <w:t>(</w:t>
      </w:r>
      <w:r>
        <w:rPr>
          <w:rFonts w:ascii="Times" w:hAnsi="Times"/>
        </w:rPr>
        <w:t xml:space="preserve">Pearson normality test </w:t>
      </w:r>
      <w:r w:rsidR="00331D1D">
        <w:rPr>
          <w:rStyle w:val="Nessuno"/>
          <w:rFonts w:ascii="Times" w:hAnsi="Times" w:cs="Times New Roman"/>
        </w:rPr>
        <w:t xml:space="preserve">p-value = </w:t>
      </w:r>
      <w:r w:rsidR="00331D1D" w:rsidRPr="00331D1D">
        <w:rPr>
          <w:rStyle w:val="Nessuno"/>
          <w:rFonts w:ascii="Times" w:hAnsi="Times" w:cs="Times New Roman"/>
        </w:rPr>
        <w:t>0.1292</w:t>
      </w:r>
      <w:r>
        <w:rPr>
          <w:rFonts w:ascii="Times" w:hAnsi="Times"/>
        </w:rPr>
        <w:t>)</w:t>
      </w:r>
      <w:r>
        <w:rPr>
          <w:rFonts w:ascii="Times" w:hAnsi="Times"/>
          <w:b/>
        </w:rPr>
        <w:t xml:space="preserve"> </w:t>
      </w:r>
      <w:r w:rsidRPr="00713940">
        <w:rPr>
          <w:rFonts w:ascii="Times" w:hAnsi="Times"/>
        </w:rPr>
        <w:t>and</w:t>
      </w:r>
      <w:r>
        <w:rPr>
          <w:rStyle w:val="Nessuno"/>
          <w:rFonts w:ascii="Times" w:hAnsi="Times" w:cs="Times New Roman"/>
        </w:rPr>
        <w:t xml:space="preserve"> model </w:t>
      </w:r>
      <w:r w:rsidR="00A05344">
        <w:rPr>
          <w:rStyle w:val="Nessuno"/>
          <w:rFonts w:ascii="Times" w:hAnsi="Times" w:cs="Times New Roman"/>
        </w:rPr>
        <w:t xml:space="preserve">validation </w:t>
      </w:r>
      <w:r>
        <w:rPr>
          <w:rStyle w:val="Nessuno"/>
          <w:rFonts w:ascii="Times" w:hAnsi="Times" w:cs="Times New Roman"/>
        </w:rPr>
        <w:t>graph</w:t>
      </w:r>
      <w:r w:rsidR="00A05344">
        <w:rPr>
          <w:rStyle w:val="Nessuno"/>
          <w:rFonts w:ascii="Times" w:hAnsi="Times" w:cs="Times New Roman"/>
        </w:rPr>
        <w:t xml:space="preserve">s </w:t>
      </w:r>
      <w:r>
        <w:rPr>
          <w:rStyle w:val="Nessuno"/>
          <w:rFonts w:ascii="Times" w:hAnsi="Times" w:cs="Times New Roman"/>
        </w:rPr>
        <w:t>for</w:t>
      </w:r>
      <w:r w:rsidRPr="00A802E6">
        <w:rPr>
          <w:rStyle w:val="Nessuno"/>
          <w:rFonts w:ascii="Times" w:hAnsi="Times" w:cs="Times New Roman"/>
        </w:rPr>
        <w:t xml:space="preserve"> </w:t>
      </w:r>
      <w:r w:rsidR="00331D1D">
        <w:rPr>
          <w:rStyle w:val="Nessuno"/>
          <w:rFonts w:ascii="Times" w:hAnsi="Times" w:cs="Times New Roman"/>
        </w:rPr>
        <w:t>middle-size</w:t>
      </w:r>
      <w:r w:rsidR="00D52503">
        <w:rPr>
          <w:rStyle w:val="Nessuno"/>
          <w:rFonts w:ascii="Times" w:hAnsi="Times" w:cs="Times New Roman"/>
        </w:rPr>
        <w:t>d</w:t>
      </w:r>
      <w:r>
        <w:rPr>
          <w:rStyle w:val="Nessuno"/>
          <w:rFonts w:ascii="Times" w:hAnsi="Times" w:cs="Times New Roman"/>
        </w:rPr>
        <w:t xml:space="preserve"> sea urchin density</w:t>
      </w:r>
      <w:r>
        <w:rPr>
          <w:rFonts w:ascii="Times" w:hAnsi="Times"/>
          <w:b/>
        </w:rPr>
        <w:t xml:space="preserve"> </w:t>
      </w:r>
      <w:r w:rsidRPr="00A802E6">
        <w:rPr>
          <w:rStyle w:val="Nessuno"/>
          <w:rFonts w:ascii="Times" w:hAnsi="Times" w:cs="Times New Roman"/>
        </w:rPr>
        <w:t>in function of Sector and Habitat as fixed factors</w:t>
      </w:r>
      <w:r>
        <w:rPr>
          <w:rStyle w:val="Nessuno"/>
          <w:rFonts w:ascii="Times" w:hAnsi="Times" w:cs="Times New Roman"/>
        </w:rPr>
        <w:t>.</w:t>
      </w:r>
    </w:p>
    <w:p w14:paraId="2A66E3B2" w14:textId="77777777" w:rsidR="00786489" w:rsidRDefault="00786489" w:rsidP="00A330E2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4839ECB8" w14:textId="77777777" w:rsidR="00786489" w:rsidRDefault="00786489" w:rsidP="00A330E2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713B2C80" w14:textId="77777777" w:rsidR="00786489" w:rsidRDefault="00786489" w:rsidP="00A330E2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69"/>
        <w:gridCol w:w="1559"/>
        <w:gridCol w:w="1276"/>
        <w:gridCol w:w="1417"/>
        <w:gridCol w:w="1701"/>
      </w:tblGrid>
      <w:tr w:rsidR="00391E1E" w:rsidRPr="00A33460" w14:paraId="2A8AC32A" w14:textId="77777777" w:rsidTr="00391E1E">
        <w:tc>
          <w:tcPr>
            <w:tcW w:w="2269" w:type="dxa"/>
          </w:tcPr>
          <w:p w14:paraId="698F4109" w14:textId="77777777" w:rsidR="00391E1E" w:rsidRPr="00A33460" w:rsidRDefault="00391E1E" w:rsidP="00391E1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factor</w:t>
            </w:r>
          </w:p>
        </w:tc>
        <w:tc>
          <w:tcPr>
            <w:tcW w:w="1559" w:type="dxa"/>
          </w:tcPr>
          <w:p w14:paraId="37BED787" w14:textId="77777777" w:rsidR="00391E1E" w:rsidRPr="00A33460" w:rsidRDefault="00391E1E" w:rsidP="00391E1E">
            <w:pPr>
              <w:pStyle w:val="PreformattatoHTML"/>
              <w:wordWrap w:val="0"/>
              <w:ind w:left="305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Estimate</w:t>
            </w:r>
            <w:r w:rsidRPr="00A33460"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2F5F270B" w14:textId="77777777" w:rsidR="00391E1E" w:rsidRPr="00A33460" w:rsidRDefault="00391E1E" w:rsidP="00391E1E">
            <w:pPr>
              <w:pStyle w:val="PreformattatoHTML"/>
              <w:wordWrap w:val="0"/>
              <w:ind w:left="305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 w:rsidRPr="00A33460"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SE</w:t>
            </w:r>
          </w:p>
        </w:tc>
        <w:tc>
          <w:tcPr>
            <w:tcW w:w="1417" w:type="dxa"/>
          </w:tcPr>
          <w:p w14:paraId="70699208" w14:textId="77777777" w:rsidR="00391E1E" w:rsidRPr="00A33460" w:rsidRDefault="00391E1E" w:rsidP="00391E1E">
            <w:pPr>
              <w:pStyle w:val="PreformattatoHTML"/>
              <w:wordWrap w:val="0"/>
              <w:ind w:left="305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t-value</w:t>
            </w:r>
          </w:p>
        </w:tc>
        <w:tc>
          <w:tcPr>
            <w:tcW w:w="1701" w:type="dxa"/>
          </w:tcPr>
          <w:p w14:paraId="1D143039" w14:textId="77777777" w:rsidR="00391E1E" w:rsidRPr="00A33460" w:rsidRDefault="00391E1E" w:rsidP="00391E1E">
            <w:pPr>
              <w:pStyle w:val="PreformattatoHTML"/>
              <w:wordWrap w:val="0"/>
              <w:ind w:left="305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</w:pPr>
            <w:r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p-value</w:t>
            </w:r>
          </w:p>
        </w:tc>
      </w:tr>
      <w:tr w:rsidR="00391E1E" w:rsidRPr="00A33460" w14:paraId="12016616" w14:textId="77777777" w:rsidTr="00391E1E">
        <w:tc>
          <w:tcPr>
            <w:tcW w:w="2269" w:type="dxa"/>
          </w:tcPr>
          <w:p w14:paraId="286DEE89" w14:textId="77777777" w:rsidR="00391E1E" w:rsidRPr="00A33460" w:rsidRDefault="00391E1E" w:rsidP="00391E1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intercept</w:t>
            </w:r>
            <w:proofErr w:type="spellEnd"/>
          </w:p>
        </w:tc>
        <w:tc>
          <w:tcPr>
            <w:tcW w:w="1559" w:type="dxa"/>
          </w:tcPr>
          <w:p w14:paraId="1C64D42A" w14:textId="1465FA1A" w:rsidR="00391E1E" w:rsidRPr="00A33460" w:rsidRDefault="00391E1E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 xml:space="preserve">4.1253     </w:t>
            </w:r>
          </w:p>
        </w:tc>
        <w:tc>
          <w:tcPr>
            <w:tcW w:w="1276" w:type="dxa"/>
          </w:tcPr>
          <w:p w14:paraId="632C134A" w14:textId="4541A97E" w:rsidR="00391E1E" w:rsidRPr="00A33460" w:rsidRDefault="00391E1E" w:rsidP="00391E1E">
            <w:pPr>
              <w:pStyle w:val="PreformattatoHTML"/>
              <w:wordWrap w:val="0"/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val="en-GB" w:eastAsia="es-ES"/>
              </w:rPr>
              <w:t xml:space="preserve">1.5682   </w:t>
            </w:r>
          </w:p>
        </w:tc>
        <w:tc>
          <w:tcPr>
            <w:tcW w:w="1417" w:type="dxa"/>
          </w:tcPr>
          <w:p w14:paraId="2CECFB64" w14:textId="71B26485" w:rsidR="00391E1E" w:rsidRPr="00A33460" w:rsidRDefault="00391E1E" w:rsidP="002A1716">
            <w:pPr>
              <w:pStyle w:val="PreformattatoHTML"/>
              <w:wordWrap w:val="0"/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val="en-GB" w:eastAsia="es-ES"/>
              </w:rPr>
              <w:t>2.631</w:t>
            </w:r>
          </w:p>
        </w:tc>
        <w:tc>
          <w:tcPr>
            <w:tcW w:w="1701" w:type="dxa"/>
          </w:tcPr>
          <w:p w14:paraId="1A74E853" w14:textId="69C525F3" w:rsidR="00391E1E" w:rsidRPr="00A33460" w:rsidRDefault="00391E1E" w:rsidP="00391E1E">
            <w:pPr>
              <w:pStyle w:val="PreformattatoHTML"/>
              <w:wordWrap w:val="0"/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val="en-GB" w:eastAsia="es-ES"/>
              </w:rPr>
              <w:t>0.0104</w:t>
            </w:r>
          </w:p>
        </w:tc>
      </w:tr>
      <w:tr w:rsidR="00391E1E" w:rsidRPr="00A33460" w14:paraId="380ECF8A" w14:textId="77777777" w:rsidTr="00391E1E">
        <w:tc>
          <w:tcPr>
            <w:tcW w:w="2269" w:type="dxa"/>
          </w:tcPr>
          <w:p w14:paraId="5AB61ABB" w14:textId="2C56F696" w:rsidR="00391E1E" w:rsidRPr="00A33460" w:rsidRDefault="00A32F57" w:rsidP="00391E1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391E1E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ector2</w:t>
            </w:r>
          </w:p>
        </w:tc>
        <w:tc>
          <w:tcPr>
            <w:tcW w:w="1559" w:type="dxa"/>
          </w:tcPr>
          <w:p w14:paraId="172C4F61" w14:textId="09CBC928" w:rsidR="00391E1E" w:rsidRPr="00EC1D1D" w:rsidRDefault="00391E1E" w:rsidP="00391E1E">
            <w:pPr>
              <w:jc w:val="center"/>
              <w:rPr>
                <w:rFonts w:eastAsiaTheme="minorEastAsia"/>
                <w:lang w:eastAsia="es-ES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 xml:space="preserve">0.4806     </w:t>
            </w:r>
          </w:p>
        </w:tc>
        <w:tc>
          <w:tcPr>
            <w:tcW w:w="1276" w:type="dxa"/>
          </w:tcPr>
          <w:p w14:paraId="19EDEEBE" w14:textId="7566C623" w:rsidR="00391E1E" w:rsidRPr="00A33460" w:rsidRDefault="00391E1E" w:rsidP="00391E1E">
            <w:pPr>
              <w:pStyle w:val="PreformattatoHTML"/>
              <w:wordWrap w:val="0"/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val="en-GB" w:eastAsia="es-ES"/>
              </w:rPr>
              <w:t xml:space="preserve">0.7397   </w:t>
            </w:r>
          </w:p>
        </w:tc>
        <w:tc>
          <w:tcPr>
            <w:tcW w:w="1417" w:type="dxa"/>
          </w:tcPr>
          <w:p w14:paraId="57ECB2D5" w14:textId="63C742B4" w:rsidR="00391E1E" w:rsidRPr="00A33460" w:rsidRDefault="00391E1E" w:rsidP="002A1716">
            <w:pPr>
              <w:pStyle w:val="PreformattatoHTML"/>
              <w:wordWrap w:val="0"/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val="en-GB" w:eastAsia="es-ES"/>
              </w:rPr>
              <w:t>0.650</w:t>
            </w:r>
          </w:p>
        </w:tc>
        <w:tc>
          <w:tcPr>
            <w:tcW w:w="1701" w:type="dxa"/>
          </w:tcPr>
          <w:p w14:paraId="2E957DFB" w14:textId="5E9CE7C4" w:rsidR="00391E1E" w:rsidRPr="00A33460" w:rsidRDefault="00391E1E" w:rsidP="00391E1E">
            <w:pPr>
              <w:pStyle w:val="PreformattatoHTML"/>
              <w:wordWrap w:val="0"/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val="en-GB" w:eastAsia="es-ES"/>
              </w:rPr>
              <w:t xml:space="preserve">0.5180  </w:t>
            </w:r>
          </w:p>
        </w:tc>
      </w:tr>
      <w:tr w:rsidR="00391E1E" w:rsidRPr="00A33460" w14:paraId="2094A6DA" w14:textId="77777777" w:rsidTr="00391E1E">
        <w:tc>
          <w:tcPr>
            <w:tcW w:w="2269" w:type="dxa"/>
          </w:tcPr>
          <w:p w14:paraId="2B3CB44E" w14:textId="42CDBE3E" w:rsidR="00391E1E" w:rsidRPr="00A33460" w:rsidRDefault="00A32F57" w:rsidP="00391E1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391E1E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ector3</w:t>
            </w:r>
          </w:p>
        </w:tc>
        <w:tc>
          <w:tcPr>
            <w:tcW w:w="1559" w:type="dxa"/>
          </w:tcPr>
          <w:p w14:paraId="52DDDFA3" w14:textId="782D4900" w:rsidR="00391E1E" w:rsidRPr="00137086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>-0.9503</w:t>
            </w:r>
          </w:p>
        </w:tc>
        <w:tc>
          <w:tcPr>
            <w:tcW w:w="1276" w:type="dxa"/>
          </w:tcPr>
          <w:p w14:paraId="24D95F1C" w14:textId="51D36730" w:rsidR="00391E1E" w:rsidRPr="00391E1E" w:rsidRDefault="00391E1E" w:rsidP="00391E1E">
            <w:pPr>
              <w:pStyle w:val="PreformattatoHTML"/>
              <w:wordWrap w:val="0"/>
              <w:jc w:val="center"/>
              <w:rPr>
                <w:rStyle w:val="gd15mcfceub"/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val="en-GB" w:eastAsia="es-ES"/>
              </w:rPr>
              <w:t xml:space="preserve">0.9663  </w:t>
            </w:r>
          </w:p>
        </w:tc>
        <w:tc>
          <w:tcPr>
            <w:tcW w:w="1417" w:type="dxa"/>
          </w:tcPr>
          <w:p w14:paraId="4222886B" w14:textId="6E56E9B3" w:rsidR="00391E1E" w:rsidRPr="00137086" w:rsidRDefault="002A1716" w:rsidP="002A1716">
            <w:pPr>
              <w:pStyle w:val="PreformattatoHTML"/>
              <w:wordWrap w:val="0"/>
              <w:jc w:val="center"/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</w:pPr>
            <w:r>
              <w:rPr>
                <w:rFonts w:ascii="Times" w:eastAsiaTheme="minorEastAsia" w:hAnsi="Times" w:cs="Times New Roman"/>
                <w:sz w:val="24"/>
                <w:szCs w:val="24"/>
                <w:lang w:val="en-GB" w:eastAsia="es-ES"/>
              </w:rPr>
              <w:t>-0.983</w:t>
            </w:r>
          </w:p>
        </w:tc>
        <w:tc>
          <w:tcPr>
            <w:tcW w:w="1701" w:type="dxa"/>
          </w:tcPr>
          <w:p w14:paraId="41D84324" w14:textId="09E6EA1B" w:rsidR="00391E1E" w:rsidRPr="00137086" w:rsidRDefault="002A1716" w:rsidP="00391E1E">
            <w:pPr>
              <w:pStyle w:val="PreformattatoHTML"/>
              <w:wordWrap w:val="0"/>
              <w:jc w:val="center"/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val="en-GB" w:eastAsia="es-ES"/>
              </w:rPr>
              <w:t xml:space="preserve">0.3288  </w:t>
            </w:r>
          </w:p>
        </w:tc>
      </w:tr>
      <w:tr w:rsidR="00391E1E" w:rsidRPr="00A33460" w14:paraId="21FE3B8A" w14:textId="77777777" w:rsidTr="00391E1E">
        <w:tc>
          <w:tcPr>
            <w:tcW w:w="2269" w:type="dxa"/>
          </w:tcPr>
          <w:p w14:paraId="01D1CCD2" w14:textId="54AA5656" w:rsidR="00391E1E" w:rsidRPr="00A33460" w:rsidRDefault="00A32F57" w:rsidP="00391E1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391E1E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ector4</w:t>
            </w:r>
          </w:p>
        </w:tc>
        <w:tc>
          <w:tcPr>
            <w:tcW w:w="1559" w:type="dxa"/>
          </w:tcPr>
          <w:p w14:paraId="68AB3CAC" w14:textId="70E34C48" w:rsidR="00391E1E" w:rsidRPr="00137086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 xml:space="preserve">-3.6919 </w:t>
            </w:r>
          </w:p>
        </w:tc>
        <w:tc>
          <w:tcPr>
            <w:tcW w:w="1276" w:type="dxa"/>
          </w:tcPr>
          <w:p w14:paraId="0C438F05" w14:textId="50B0C1E1" w:rsidR="00391E1E" w:rsidRPr="00137086" w:rsidRDefault="002A1716" w:rsidP="00391E1E">
            <w:pPr>
              <w:pStyle w:val="PreformattatoHTML"/>
              <w:wordWrap w:val="0"/>
              <w:jc w:val="center"/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val="en-GB" w:eastAsia="es-ES"/>
              </w:rPr>
              <w:t xml:space="preserve">2.1198  </w:t>
            </w:r>
          </w:p>
        </w:tc>
        <w:tc>
          <w:tcPr>
            <w:tcW w:w="1417" w:type="dxa"/>
          </w:tcPr>
          <w:p w14:paraId="16D278F4" w14:textId="175070F7" w:rsidR="00391E1E" w:rsidRPr="00137086" w:rsidRDefault="002A1716" w:rsidP="002A1716">
            <w:pPr>
              <w:pStyle w:val="PreformattatoHTML"/>
              <w:wordWrap w:val="0"/>
              <w:jc w:val="center"/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</w:pPr>
            <w:r>
              <w:rPr>
                <w:rFonts w:ascii="Times" w:eastAsiaTheme="minorEastAsia" w:hAnsi="Times" w:cs="Times New Roman"/>
                <w:sz w:val="24"/>
                <w:szCs w:val="24"/>
                <w:lang w:val="en-GB" w:eastAsia="es-ES"/>
              </w:rPr>
              <w:t>-1.742</w:t>
            </w:r>
          </w:p>
        </w:tc>
        <w:tc>
          <w:tcPr>
            <w:tcW w:w="1701" w:type="dxa"/>
          </w:tcPr>
          <w:p w14:paraId="2376DCB8" w14:textId="5DB32D00" w:rsidR="00391E1E" w:rsidRPr="00137086" w:rsidRDefault="002A1716" w:rsidP="00391E1E">
            <w:pPr>
              <w:pStyle w:val="PreformattatoHTML"/>
              <w:wordWrap w:val="0"/>
              <w:jc w:val="center"/>
              <w:rPr>
                <w:rStyle w:val="gd15mcfceub"/>
                <w:rFonts w:ascii="Times New Roman" w:eastAsiaTheme="minorHAns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GB" w:eastAsia="en-US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val="en-GB" w:eastAsia="es-ES"/>
              </w:rPr>
              <w:t>0.0859</w:t>
            </w:r>
          </w:p>
        </w:tc>
      </w:tr>
      <w:tr w:rsidR="00391E1E" w:rsidRPr="00A33460" w14:paraId="2620A512" w14:textId="77777777" w:rsidTr="00391E1E">
        <w:tc>
          <w:tcPr>
            <w:tcW w:w="2269" w:type="dxa"/>
          </w:tcPr>
          <w:p w14:paraId="313ED58E" w14:textId="2E8FF9D0" w:rsidR="00391E1E" w:rsidRPr="00A33460" w:rsidRDefault="00A32F57" w:rsidP="00391E1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391E1E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ector5</w:t>
            </w:r>
          </w:p>
        </w:tc>
        <w:tc>
          <w:tcPr>
            <w:tcW w:w="1559" w:type="dxa"/>
          </w:tcPr>
          <w:p w14:paraId="529379CF" w14:textId="50F12CDA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>-2.1919</w:t>
            </w:r>
          </w:p>
        </w:tc>
        <w:tc>
          <w:tcPr>
            <w:tcW w:w="1276" w:type="dxa"/>
          </w:tcPr>
          <w:p w14:paraId="7EB4D023" w14:textId="1369B762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 xml:space="preserve">2.1198  </w:t>
            </w:r>
          </w:p>
        </w:tc>
        <w:tc>
          <w:tcPr>
            <w:tcW w:w="1417" w:type="dxa"/>
          </w:tcPr>
          <w:p w14:paraId="79A1DC07" w14:textId="31144546" w:rsidR="00391E1E" w:rsidRPr="00A33460" w:rsidRDefault="002A1716" w:rsidP="002A171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>-1.034</w:t>
            </w:r>
          </w:p>
        </w:tc>
        <w:tc>
          <w:tcPr>
            <w:tcW w:w="1701" w:type="dxa"/>
          </w:tcPr>
          <w:p w14:paraId="5182E88F" w14:textId="0F689444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 xml:space="preserve">0.3046  </w:t>
            </w:r>
          </w:p>
        </w:tc>
      </w:tr>
      <w:tr w:rsidR="00391E1E" w:rsidRPr="00A33460" w14:paraId="10CC5ED7" w14:textId="77777777" w:rsidTr="00391E1E">
        <w:tc>
          <w:tcPr>
            <w:tcW w:w="2269" w:type="dxa"/>
          </w:tcPr>
          <w:p w14:paraId="4D696553" w14:textId="77777777" w:rsidR="00391E1E" w:rsidRPr="00A33460" w:rsidRDefault="00391E1E" w:rsidP="00391E1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Calcareous</w:t>
            </w:r>
            <w:proofErr w:type="spellEnd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rock</w:t>
            </w:r>
          </w:p>
        </w:tc>
        <w:tc>
          <w:tcPr>
            <w:tcW w:w="1559" w:type="dxa"/>
          </w:tcPr>
          <w:p w14:paraId="5F610D6C" w14:textId="121085A1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 xml:space="preserve">2.2604     </w:t>
            </w:r>
          </w:p>
        </w:tc>
        <w:tc>
          <w:tcPr>
            <w:tcW w:w="1276" w:type="dxa"/>
          </w:tcPr>
          <w:p w14:paraId="294CD422" w14:textId="008611E4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 xml:space="preserve">1.5154   </w:t>
            </w:r>
          </w:p>
        </w:tc>
        <w:tc>
          <w:tcPr>
            <w:tcW w:w="1417" w:type="dxa"/>
          </w:tcPr>
          <w:p w14:paraId="0372E569" w14:textId="040A6DCE" w:rsidR="00391E1E" w:rsidRPr="00A33460" w:rsidRDefault="002A1716" w:rsidP="002A171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>1.492</w:t>
            </w:r>
          </w:p>
        </w:tc>
        <w:tc>
          <w:tcPr>
            <w:tcW w:w="1701" w:type="dxa"/>
          </w:tcPr>
          <w:p w14:paraId="69D7A470" w14:textId="325E0D21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 xml:space="preserve">0.1402  </w:t>
            </w:r>
          </w:p>
        </w:tc>
      </w:tr>
      <w:tr w:rsidR="00391E1E" w:rsidRPr="00A33460" w14:paraId="4DD0DE87" w14:textId="77777777" w:rsidTr="00391E1E">
        <w:tc>
          <w:tcPr>
            <w:tcW w:w="2269" w:type="dxa"/>
          </w:tcPr>
          <w:p w14:paraId="0B5F2524" w14:textId="77777777" w:rsidR="00391E1E" w:rsidRPr="00A33460" w:rsidRDefault="00391E1E" w:rsidP="00391E1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Granite</w:t>
            </w:r>
          </w:p>
        </w:tc>
        <w:tc>
          <w:tcPr>
            <w:tcW w:w="1559" w:type="dxa"/>
          </w:tcPr>
          <w:p w14:paraId="5C20910C" w14:textId="5FA50792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 xml:space="preserve">2.8667     </w:t>
            </w:r>
          </w:p>
        </w:tc>
        <w:tc>
          <w:tcPr>
            <w:tcW w:w="1276" w:type="dxa"/>
          </w:tcPr>
          <w:p w14:paraId="68695153" w14:textId="469F57C0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 xml:space="preserve">1.5716   </w:t>
            </w:r>
          </w:p>
        </w:tc>
        <w:tc>
          <w:tcPr>
            <w:tcW w:w="1417" w:type="dxa"/>
          </w:tcPr>
          <w:p w14:paraId="2B61C06F" w14:textId="1F23228C" w:rsidR="00391E1E" w:rsidRPr="00A33460" w:rsidRDefault="002A1716" w:rsidP="002A171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>1.824</w:t>
            </w:r>
          </w:p>
        </w:tc>
        <w:tc>
          <w:tcPr>
            <w:tcW w:w="1701" w:type="dxa"/>
          </w:tcPr>
          <w:p w14:paraId="60202FA6" w14:textId="28A6EE76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>0.0724</w:t>
            </w:r>
          </w:p>
        </w:tc>
      </w:tr>
      <w:tr w:rsidR="00391E1E" w:rsidRPr="00A33460" w14:paraId="06EC44B2" w14:textId="77777777" w:rsidTr="00391E1E">
        <w:tc>
          <w:tcPr>
            <w:tcW w:w="2269" w:type="dxa"/>
          </w:tcPr>
          <w:p w14:paraId="60F5B81C" w14:textId="23EB50C4" w:rsidR="00391E1E" w:rsidRPr="00A33460" w:rsidRDefault="00A32F57" w:rsidP="00391E1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</w:t>
            </w:r>
            <w:r w:rsidR="00391E1E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atchy</w:t>
            </w:r>
            <w:proofErr w:type="spellEnd"/>
            <w:r w:rsidR="00391E1E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391E1E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meadow</w:t>
            </w:r>
            <w:proofErr w:type="spellEnd"/>
          </w:p>
        </w:tc>
        <w:tc>
          <w:tcPr>
            <w:tcW w:w="1559" w:type="dxa"/>
          </w:tcPr>
          <w:p w14:paraId="4DA4E68F" w14:textId="32CF469C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>-0.6193</w:t>
            </w:r>
          </w:p>
        </w:tc>
        <w:tc>
          <w:tcPr>
            <w:tcW w:w="1276" w:type="dxa"/>
          </w:tcPr>
          <w:p w14:paraId="4A2DD45D" w14:textId="7719EE2B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 xml:space="preserve">1.5325  </w:t>
            </w:r>
          </w:p>
        </w:tc>
        <w:tc>
          <w:tcPr>
            <w:tcW w:w="1417" w:type="dxa"/>
          </w:tcPr>
          <w:p w14:paraId="5B38DA83" w14:textId="21F11CDE" w:rsidR="002A1716" w:rsidRPr="002A1716" w:rsidRDefault="002A1716" w:rsidP="002A1716">
            <w:pPr>
              <w:jc w:val="center"/>
              <w:rPr>
                <w:rStyle w:val="gd15mcfceub"/>
                <w:rFonts w:ascii="Times" w:eastAsiaTheme="minorEastAsia" w:hAnsi="Times" w:cs="Times New Roman"/>
                <w:sz w:val="24"/>
                <w:szCs w:val="24"/>
                <w:lang w:eastAsia="es-ES"/>
              </w:rPr>
            </w:pPr>
            <w:r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>-0.404</w:t>
            </w:r>
          </w:p>
        </w:tc>
        <w:tc>
          <w:tcPr>
            <w:tcW w:w="1701" w:type="dxa"/>
          </w:tcPr>
          <w:p w14:paraId="2F23AE8E" w14:textId="23C72E76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91E1E">
              <w:rPr>
                <w:rFonts w:ascii="Times" w:eastAsiaTheme="minorEastAsia" w:hAnsi="Times" w:cs="Times New Roman"/>
                <w:sz w:val="24"/>
                <w:szCs w:val="24"/>
                <w:lang w:eastAsia="es-ES"/>
              </w:rPr>
              <w:t xml:space="preserve">0.6873  </w:t>
            </w:r>
          </w:p>
        </w:tc>
      </w:tr>
      <w:tr w:rsidR="00391E1E" w:rsidRPr="00A33460" w14:paraId="51DA4F0E" w14:textId="77777777" w:rsidTr="00391E1E">
        <w:tc>
          <w:tcPr>
            <w:tcW w:w="2269" w:type="dxa"/>
          </w:tcPr>
          <w:p w14:paraId="3114229A" w14:textId="563DBB43" w:rsidR="00391E1E" w:rsidRPr="00A33460" w:rsidRDefault="00A32F57" w:rsidP="00391E1E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</w:t>
            </w:r>
            <w:r w:rsidR="00391E1E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ontinuous</w:t>
            </w:r>
            <w:proofErr w:type="spellEnd"/>
            <w:r w:rsidR="00391E1E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391E1E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meadow</w:t>
            </w:r>
            <w:proofErr w:type="spellEnd"/>
          </w:p>
        </w:tc>
        <w:tc>
          <w:tcPr>
            <w:tcW w:w="1559" w:type="dxa"/>
          </w:tcPr>
          <w:p w14:paraId="6C8041CA" w14:textId="6E115940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" w:eastAsiaTheme="minorEastAsia" w:hAnsi="Times"/>
                <w:lang w:eastAsia="es-ES"/>
              </w:rPr>
              <w:t>NA</w:t>
            </w:r>
          </w:p>
        </w:tc>
        <w:tc>
          <w:tcPr>
            <w:tcW w:w="1276" w:type="dxa"/>
          </w:tcPr>
          <w:p w14:paraId="0F68C60A" w14:textId="2A99DFA4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NA</w:t>
            </w:r>
          </w:p>
        </w:tc>
        <w:tc>
          <w:tcPr>
            <w:tcW w:w="1417" w:type="dxa"/>
          </w:tcPr>
          <w:p w14:paraId="41823796" w14:textId="6C2565ED" w:rsidR="00391E1E" w:rsidRPr="00A33460" w:rsidRDefault="002A1716" w:rsidP="002A1716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NA</w:t>
            </w:r>
          </w:p>
        </w:tc>
        <w:tc>
          <w:tcPr>
            <w:tcW w:w="1701" w:type="dxa"/>
          </w:tcPr>
          <w:p w14:paraId="3B9B5A0C" w14:textId="71C41CA5" w:rsidR="00391E1E" w:rsidRPr="00A33460" w:rsidRDefault="002A1716" w:rsidP="00391E1E">
            <w:pPr>
              <w:jc w:val="center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NA</w:t>
            </w:r>
          </w:p>
        </w:tc>
      </w:tr>
    </w:tbl>
    <w:p w14:paraId="06272CA8" w14:textId="77777777" w:rsidR="00786489" w:rsidRDefault="00786489" w:rsidP="00A330E2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013B10AD" w14:textId="77777777" w:rsidR="002A1716" w:rsidRDefault="002A1716" w:rsidP="002A1716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51FB6F93" w14:textId="77777777" w:rsidR="002A1716" w:rsidRDefault="002A1716" w:rsidP="002A1716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35F4331F" w14:textId="77777777" w:rsidR="002A1716" w:rsidRDefault="002A1716" w:rsidP="002A1716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7459ED99" w14:textId="77777777" w:rsidR="002A1716" w:rsidRDefault="002A1716" w:rsidP="002A1716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38FCEF68" w14:textId="54F02471" w:rsidR="002A1716" w:rsidRDefault="002A1716" w:rsidP="002A1716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  <w:r>
        <w:rPr>
          <w:rFonts w:ascii="Times" w:eastAsiaTheme="minorEastAsia" w:hAnsi="Times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163F1435" wp14:editId="2CA51A56">
            <wp:extent cx="5384800" cy="2633345"/>
            <wp:effectExtent l="0" t="0" r="0" b="0"/>
            <wp:docPr id="6" name="Imagen 6" descr="Macintosh HD:Users:simone:Desktop:starterkit:ms:paper:submission:peerj major revision:figure e grafici:qqplot fit 3 middle-siz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imone:Desktop:starterkit:ms:paper:submission:peerj major revision:figure e grafici:qqplot fit 3 middle-size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9471D" w14:textId="77777777" w:rsidR="002A1716" w:rsidRDefault="002A1716" w:rsidP="002A1716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79AA17AC" w14:textId="77777777" w:rsidR="002A1716" w:rsidRDefault="002A1716" w:rsidP="002A1716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0D5B1028" w14:textId="77777777" w:rsidR="002A1716" w:rsidRDefault="002A1716" w:rsidP="002A1716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79878CF1" w14:textId="77777777" w:rsidR="002A1716" w:rsidRDefault="002A1716" w:rsidP="002A1716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60370584" w14:textId="77777777" w:rsidR="002A1716" w:rsidRDefault="002A1716" w:rsidP="002A1716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39DB7E7B" w14:textId="77777777" w:rsidR="002A1716" w:rsidRDefault="002A1716" w:rsidP="002A1716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168D5E43" w14:textId="498770FC" w:rsidR="00786489" w:rsidRPr="00391E1E" w:rsidRDefault="00391E1E" w:rsidP="002A1716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sz w:val="24"/>
          <w:szCs w:val="24"/>
          <w:lang w:val="en-GB" w:eastAsia="es-ES"/>
        </w:rPr>
      </w:pPr>
      <w:r w:rsidRPr="00391E1E">
        <w:rPr>
          <w:rFonts w:ascii="Times" w:eastAsiaTheme="minorEastAsia" w:hAnsi="Times" w:cs="Times New Roman"/>
          <w:sz w:val="24"/>
          <w:szCs w:val="24"/>
          <w:lang w:val="en-GB" w:eastAsia="es-ES"/>
        </w:rPr>
        <w:t xml:space="preserve"> </w:t>
      </w:r>
    </w:p>
    <w:p w14:paraId="4865E371" w14:textId="77777777" w:rsidR="00786489" w:rsidRPr="00391E1E" w:rsidRDefault="00786489" w:rsidP="00A330E2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sz w:val="24"/>
          <w:szCs w:val="24"/>
          <w:lang w:val="en-GB" w:eastAsia="es-ES"/>
        </w:rPr>
      </w:pPr>
    </w:p>
    <w:p w14:paraId="07D3499E" w14:textId="77777777" w:rsidR="00786489" w:rsidRDefault="00786489" w:rsidP="00A330E2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4FBBD6BD" w14:textId="77777777" w:rsidR="00786489" w:rsidRDefault="00786489" w:rsidP="00A330E2">
      <w:pPr>
        <w:pStyle w:val="PreformattatoHTML"/>
        <w:shd w:val="clear" w:color="auto" w:fill="FFFFFF"/>
        <w:wordWrap w:val="0"/>
        <w:jc w:val="both"/>
        <w:rPr>
          <w:rFonts w:ascii="Times" w:eastAsiaTheme="minorEastAsia" w:hAnsi="Times" w:cs="Times New Roman"/>
          <w:b/>
          <w:sz w:val="24"/>
          <w:szCs w:val="24"/>
          <w:lang w:val="en-GB" w:eastAsia="es-ES"/>
        </w:rPr>
      </w:pPr>
    </w:p>
    <w:p w14:paraId="3F6B6EF4" w14:textId="77777777" w:rsidR="00AB5714" w:rsidRDefault="00AB5714" w:rsidP="004B3345">
      <w:pPr>
        <w:rPr>
          <w:b/>
        </w:rPr>
      </w:pPr>
    </w:p>
    <w:p w14:paraId="178C5D56" w14:textId="77777777" w:rsidR="00AB5714" w:rsidRDefault="00AB5714" w:rsidP="004B3345">
      <w:pPr>
        <w:rPr>
          <w:b/>
        </w:rPr>
      </w:pPr>
    </w:p>
    <w:p w14:paraId="33690291" w14:textId="77777777" w:rsidR="004F008E" w:rsidRDefault="004F008E" w:rsidP="004B3345">
      <w:pPr>
        <w:rPr>
          <w:b/>
        </w:rPr>
      </w:pPr>
    </w:p>
    <w:p w14:paraId="5E944FF0" w14:textId="77777777" w:rsidR="004F008E" w:rsidRDefault="004F008E" w:rsidP="004B3345">
      <w:pPr>
        <w:rPr>
          <w:b/>
        </w:rPr>
      </w:pPr>
    </w:p>
    <w:p w14:paraId="2126A0F3" w14:textId="0DCE0380" w:rsidR="00725932" w:rsidRPr="00AB5714" w:rsidRDefault="00E46AC4" w:rsidP="004B3345">
      <w:pPr>
        <w:rPr>
          <w:b/>
        </w:rPr>
      </w:pPr>
      <w:r w:rsidRPr="00AB5714">
        <w:rPr>
          <w:b/>
        </w:rPr>
        <w:lastRenderedPageBreak/>
        <w:t>Figure S</w:t>
      </w:r>
      <w:r w:rsidR="004F008E">
        <w:rPr>
          <w:b/>
        </w:rPr>
        <w:t>4</w:t>
      </w:r>
      <w:r w:rsidR="00AB5714" w:rsidRPr="00AB5714">
        <w:rPr>
          <w:b/>
        </w:rPr>
        <w:t xml:space="preserve">. </w:t>
      </w:r>
      <w:r w:rsidR="00AE5CCE" w:rsidRPr="00AB5714">
        <w:rPr>
          <w:b/>
        </w:rPr>
        <w:t xml:space="preserve">GLM </w:t>
      </w:r>
      <w:r w:rsidR="009D506C" w:rsidRPr="00AB5714">
        <w:rPr>
          <w:b/>
        </w:rPr>
        <w:t>model</w:t>
      </w:r>
      <w:r w:rsidR="00725932" w:rsidRPr="00AB5714">
        <w:rPr>
          <w:b/>
        </w:rPr>
        <w:t xml:space="preserve"> validation graphs</w:t>
      </w:r>
    </w:p>
    <w:p w14:paraId="61F95188" w14:textId="77777777" w:rsidR="00725932" w:rsidRDefault="00725932" w:rsidP="004B3345">
      <w:r>
        <w:rPr>
          <w:noProof/>
          <w:lang w:val="es-ES"/>
        </w:rPr>
        <w:drawing>
          <wp:inline distT="0" distB="0" distL="0" distR="0" wp14:anchorId="3E16DBFB" wp14:editId="07B8ADD3">
            <wp:extent cx="4982428" cy="2745528"/>
            <wp:effectExtent l="0" t="0" r="0" b="0"/>
            <wp:docPr id="1" name="Imagen 1" descr="Macintosh HD:Users:simone:Desktop:ms:tabR:qqplo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imone:Desktop:ms:tabR:qqplot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18" cy="274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9C4A5" w14:textId="77777777" w:rsidR="00571C23" w:rsidRDefault="00571C23" w:rsidP="004B3345"/>
    <w:p w14:paraId="55B9B98B" w14:textId="77777777" w:rsidR="00571C23" w:rsidRDefault="00571C23" w:rsidP="004B3345"/>
    <w:p w14:paraId="2D27BC96" w14:textId="77777777" w:rsidR="00D737F0" w:rsidRDefault="00D737F0" w:rsidP="004B3345"/>
    <w:p w14:paraId="687A95B0" w14:textId="77777777" w:rsidR="00D737F0" w:rsidRPr="004B3345" w:rsidRDefault="00D737F0" w:rsidP="004B3345"/>
    <w:sectPr w:rsidR="00D737F0" w:rsidRPr="004B3345" w:rsidSect="00365EA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9A54F" w14:textId="77777777" w:rsidR="00C46D5A" w:rsidRDefault="00C46D5A" w:rsidP="00571C23">
      <w:r>
        <w:separator/>
      </w:r>
    </w:p>
  </w:endnote>
  <w:endnote w:type="continuationSeparator" w:id="0">
    <w:p w14:paraId="37FAA3CB" w14:textId="77777777" w:rsidR="00C46D5A" w:rsidRDefault="00C46D5A" w:rsidP="0057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36610" w14:textId="77777777" w:rsidR="00C46D5A" w:rsidRDefault="00C46D5A" w:rsidP="00571C23">
      <w:r>
        <w:separator/>
      </w:r>
    </w:p>
  </w:footnote>
  <w:footnote w:type="continuationSeparator" w:id="0">
    <w:p w14:paraId="49CCBAA7" w14:textId="77777777" w:rsidR="00C46D5A" w:rsidRDefault="00C46D5A" w:rsidP="0057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D9F"/>
    <w:rsid w:val="00003189"/>
    <w:rsid w:val="00011CEB"/>
    <w:rsid w:val="0001478B"/>
    <w:rsid w:val="00017088"/>
    <w:rsid w:val="00023DBD"/>
    <w:rsid w:val="0009011A"/>
    <w:rsid w:val="000A5207"/>
    <w:rsid w:val="000B22B9"/>
    <w:rsid w:val="000B5A7F"/>
    <w:rsid w:val="000C3A7A"/>
    <w:rsid w:val="000C71A9"/>
    <w:rsid w:val="000D1FE2"/>
    <w:rsid w:val="000E09BE"/>
    <w:rsid w:val="0010282F"/>
    <w:rsid w:val="0011772B"/>
    <w:rsid w:val="001272BF"/>
    <w:rsid w:val="00127580"/>
    <w:rsid w:val="00131C30"/>
    <w:rsid w:val="00133C6D"/>
    <w:rsid w:val="0013675F"/>
    <w:rsid w:val="00137086"/>
    <w:rsid w:val="0014562A"/>
    <w:rsid w:val="0015030E"/>
    <w:rsid w:val="00160A3D"/>
    <w:rsid w:val="0019289A"/>
    <w:rsid w:val="001A4250"/>
    <w:rsid w:val="001B1924"/>
    <w:rsid w:val="001B2D93"/>
    <w:rsid w:val="001C73F8"/>
    <w:rsid w:val="001C74E9"/>
    <w:rsid w:val="001D0E1B"/>
    <w:rsid w:val="001E4C64"/>
    <w:rsid w:val="00204C1C"/>
    <w:rsid w:val="00211D8D"/>
    <w:rsid w:val="0021567B"/>
    <w:rsid w:val="00231DD4"/>
    <w:rsid w:val="0023232B"/>
    <w:rsid w:val="00240A39"/>
    <w:rsid w:val="0024324F"/>
    <w:rsid w:val="00247C86"/>
    <w:rsid w:val="002831CD"/>
    <w:rsid w:val="002866DC"/>
    <w:rsid w:val="00293CDE"/>
    <w:rsid w:val="002A1716"/>
    <w:rsid w:val="002B0013"/>
    <w:rsid w:val="002B04F6"/>
    <w:rsid w:val="002B14FB"/>
    <w:rsid w:val="002B3E6B"/>
    <w:rsid w:val="002C170D"/>
    <w:rsid w:val="002C17FE"/>
    <w:rsid w:val="002E2F6A"/>
    <w:rsid w:val="002E4C5F"/>
    <w:rsid w:val="002E6174"/>
    <w:rsid w:val="00300E08"/>
    <w:rsid w:val="003067F9"/>
    <w:rsid w:val="003213AC"/>
    <w:rsid w:val="003220D8"/>
    <w:rsid w:val="00323F2B"/>
    <w:rsid w:val="00325EDE"/>
    <w:rsid w:val="00331D1D"/>
    <w:rsid w:val="003523A8"/>
    <w:rsid w:val="00360D08"/>
    <w:rsid w:val="00360E06"/>
    <w:rsid w:val="00363979"/>
    <w:rsid w:val="00365EA3"/>
    <w:rsid w:val="00366D61"/>
    <w:rsid w:val="00391D3A"/>
    <w:rsid w:val="00391E1E"/>
    <w:rsid w:val="0039267D"/>
    <w:rsid w:val="003A14C2"/>
    <w:rsid w:val="003B0424"/>
    <w:rsid w:val="003B2DD5"/>
    <w:rsid w:val="003C1B8A"/>
    <w:rsid w:val="003C4929"/>
    <w:rsid w:val="003D5A05"/>
    <w:rsid w:val="003E16F7"/>
    <w:rsid w:val="003F5ED0"/>
    <w:rsid w:val="003F7694"/>
    <w:rsid w:val="00406ED6"/>
    <w:rsid w:val="00411F45"/>
    <w:rsid w:val="004305A4"/>
    <w:rsid w:val="00440788"/>
    <w:rsid w:val="004504A5"/>
    <w:rsid w:val="0046514E"/>
    <w:rsid w:val="00476564"/>
    <w:rsid w:val="004B3345"/>
    <w:rsid w:val="004D2AB1"/>
    <w:rsid w:val="004D6099"/>
    <w:rsid w:val="004F008E"/>
    <w:rsid w:val="00500CAD"/>
    <w:rsid w:val="0050154E"/>
    <w:rsid w:val="0054284F"/>
    <w:rsid w:val="00567A11"/>
    <w:rsid w:val="00571C23"/>
    <w:rsid w:val="00582CFB"/>
    <w:rsid w:val="005A3332"/>
    <w:rsid w:val="005A769E"/>
    <w:rsid w:val="005A7981"/>
    <w:rsid w:val="005B3E79"/>
    <w:rsid w:val="005F6ACB"/>
    <w:rsid w:val="00616C3B"/>
    <w:rsid w:val="0064111B"/>
    <w:rsid w:val="006673EE"/>
    <w:rsid w:val="006A1261"/>
    <w:rsid w:val="006A7D0A"/>
    <w:rsid w:val="006B0FE3"/>
    <w:rsid w:val="006B279C"/>
    <w:rsid w:val="006B3FC5"/>
    <w:rsid w:val="006C0C2D"/>
    <w:rsid w:val="006D7AF7"/>
    <w:rsid w:val="006E3FE5"/>
    <w:rsid w:val="00712141"/>
    <w:rsid w:val="00713940"/>
    <w:rsid w:val="00725932"/>
    <w:rsid w:val="00742BC1"/>
    <w:rsid w:val="00743129"/>
    <w:rsid w:val="00744761"/>
    <w:rsid w:val="007456C7"/>
    <w:rsid w:val="00761A2F"/>
    <w:rsid w:val="00764039"/>
    <w:rsid w:val="00776EA7"/>
    <w:rsid w:val="00782011"/>
    <w:rsid w:val="00782DF7"/>
    <w:rsid w:val="00786326"/>
    <w:rsid w:val="00786489"/>
    <w:rsid w:val="00793FD7"/>
    <w:rsid w:val="00795D41"/>
    <w:rsid w:val="007B0B2C"/>
    <w:rsid w:val="007B4FC3"/>
    <w:rsid w:val="007B74F1"/>
    <w:rsid w:val="007D2FF2"/>
    <w:rsid w:val="007E24C4"/>
    <w:rsid w:val="007E48F5"/>
    <w:rsid w:val="007E7DC2"/>
    <w:rsid w:val="00800FED"/>
    <w:rsid w:val="00814A11"/>
    <w:rsid w:val="0085071B"/>
    <w:rsid w:val="0085348E"/>
    <w:rsid w:val="008834CE"/>
    <w:rsid w:val="008A015D"/>
    <w:rsid w:val="008A1022"/>
    <w:rsid w:val="008C6CBB"/>
    <w:rsid w:val="008E3866"/>
    <w:rsid w:val="008F1105"/>
    <w:rsid w:val="008F416C"/>
    <w:rsid w:val="00914F29"/>
    <w:rsid w:val="00921C34"/>
    <w:rsid w:val="00927D9F"/>
    <w:rsid w:val="00955638"/>
    <w:rsid w:val="00971C94"/>
    <w:rsid w:val="00977ABA"/>
    <w:rsid w:val="0098071F"/>
    <w:rsid w:val="00982876"/>
    <w:rsid w:val="00984877"/>
    <w:rsid w:val="00987073"/>
    <w:rsid w:val="00993CE4"/>
    <w:rsid w:val="009A15CF"/>
    <w:rsid w:val="009A3F43"/>
    <w:rsid w:val="009A5D98"/>
    <w:rsid w:val="009A6230"/>
    <w:rsid w:val="009C29B7"/>
    <w:rsid w:val="009C5385"/>
    <w:rsid w:val="009D506C"/>
    <w:rsid w:val="009E7453"/>
    <w:rsid w:val="009F076F"/>
    <w:rsid w:val="00A0497D"/>
    <w:rsid w:val="00A05344"/>
    <w:rsid w:val="00A248D6"/>
    <w:rsid w:val="00A32F57"/>
    <w:rsid w:val="00A330E2"/>
    <w:rsid w:val="00A33460"/>
    <w:rsid w:val="00A447E1"/>
    <w:rsid w:val="00A45949"/>
    <w:rsid w:val="00A4645C"/>
    <w:rsid w:val="00A47A7B"/>
    <w:rsid w:val="00A817A4"/>
    <w:rsid w:val="00A84B59"/>
    <w:rsid w:val="00AA1B91"/>
    <w:rsid w:val="00AA639E"/>
    <w:rsid w:val="00AB370C"/>
    <w:rsid w:val="00AB5714"/>
    <w:rsid w:val="00AC3F56"/>
    <w:rsid w:val="00AD54BE"/>
    <w:rsid w:val="00AE35F8"/>
    <w:rsid w:val="00AE5CCE"/>
    <w:rsid w:val="00AE6644"/>
    <w:rsid w:val="00AE7F53"/>
    <w:rsid w:val="00B0213C"/>
    <w:rsid w:val="00B06BE3"/>
    <w:rsid w:val="00B165D8"/>
    <w:rsid w:val="00B32DCB"/>
    <w:rsid w:val="00B349E8"/>
    <w:rsid w:val="00B41958"/>
    <w:rsid w:val="00B50178"/>
    <w:rsid w:val="00B96FD8"/>
    <w:rsid w:val="00BC5800"/>
    <w:rsid w:val="00BE6A6D"/>
    <w:rsid w:val="00BF1283"/>
    <w:rsid w:val="00C035DA"/>
    <w:rsid w:val="00C35B1B"/>
    <w:rsid w:val="00C417D3"/>
    <w:rsid w:val="00C46D5A"/>
    <w:rsid w:val="00C52226"/>
    <w:rsid w:val="00C54B91"/>
    <w:rsid w:val="00C56945"/>
    <w:rsid w:val="00C67135"/>
    <w:rsid w:val="00C90951"/>
    <w:rsid w:val="00C94B23"/>
    <w:rsid w:val="00CA22DF"/>
    <w:rsid w:val="00CA41E8"/>
    <w:rsid w:val="00CC7DC3"/>
    <w:rsid w:val="00CD73F2"/>
    <w:rsid w:val="00D03AEB"/>
    <w:rsid w:val="00D05DB1"/>
    <w:rsid w:val="00D07360"/>
    <w:rsid w:val="00D158A7"/>
    <w:rsid w:val="00D21177"/>
    <w:rsid w:val="00D4163D"/>
    <w:rsid w:val="00D52503"/>
    <w:rsid w:val="00D53987"/>
    <w:rsid w:val="00D737F0"/>
    <w:rsid w:val="00D75E82"/>
    <w:rsid w:val="00D81B31"/>
    <w:rsid w:val="00D939DD"/>
    <w:rsid w:val="00DC0D66"/>
    <w:rsid w:val="00DC2BFC"/>
    <w:rsid w:val="00DD22AF"/>
    <w:rsid w:val="00DD3AEA"/>
    <w:rsid w:val="00DF0D0E"/>
    <w:rsid w:val="00E239B1"/>
    <w:rsid w:val="00E44650"/>
    <w:rsid w:val="00E46AC4"/>
    <w:rsid w:val="00E50E24"/>
    <w:rsid w:val="00E64313"/>
    <w:rsid w:val="00E76CCE"/>
    <w:rsid w:val="00E77613"/>
    <w:rsid w:val="00E77B35"/>
    <w:rsid w:val="00EA5DF7"/>
    <w:rsid w:val="00EB00D0"/>
    <w:rsid w:val="00EB44D2"/>
    <w:rsid w:val="00EB60FD"/>
    <w:rsid w:val="00EC1D1D"/>
    <w:rsid w:val="00ED6A6D"/>
    <w:rsid w:val="00F010A4"/>
    <w:rsid w:val="00F0610D"/>
    <w:rsid w:val="00F12FAB"/>
    <w:rsid w:val="00F139E1"/>
    <w:rsid w:val="00F3061C"/>
    <w:rsid w:val="00F465C9"/>
    <w:rsid w:val="00F54027"/>
    <w:rsid w:val="00F5771F"/>
    <w:rsid w:val="00F67FFC"/>
    <w:rsid w:val="00F70A2F"/>
    <w:rsid w:val="00F71A30"/>
    <w:rsid w:val="00F73E9F"/>
    <w:rsid w:val="00F75360"/>
    <w:rsid w:val="00FB3607"/>
    <w:rsid w:val="00FC2D82"/>
    <w:rsid w:val="00FD42C6"/>
    <w:rsid w:val="00FE23C1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1E6D96A"/>
  <w15:docId w15:val="{42790E86-81D0-F940-BD54-4EF246D5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613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93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932"/>
    <w:rPr>
      <w:rFonts w:ascii="Lucida Grande" w:hAnsi="Lucida Grande" w:cs="Lucida Grande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71C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C2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71C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C23"/>
    <w:rPr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8E38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3866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3866"/>
    <w:rPr>
      <w:rFonts w:eastAsiaTheme="minorHAnsi"/>
      <w:sz w:val="20"/>
      <w:szCs w:val="20"/>
      <w:lang w:val="en-GB" w:eastAsia="en-US"/>
    </w:rPr>
  </w:style>
  <w:style w:type="table" w:styleId="Grigliatabella">
    <w:name w:val="Table Grid"/>
    <w:basedOn w:val="Tabellanormale"/>
    <w:uiPriority w:val="59"/>
    <w:rsid w:val="004305A4"/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215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1567B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gd15mcfceub">
    <w:name w:val="gd15mcfceub"/>
    <w:basedOn w:val="Carpredefinitoparagrafo"/>
    <w:rsid w:val="0021567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0E06"/>
    <w:pPr>
      <w:spacing w:after="0"/>
    </w:pPr>
    <w:rPr>
      <w:rFonts w:eastAsiaTheme="minorEastAsia"/>
      <w:b/>
      <w:bCs/>
      <w:lang w:eastAsia="es-E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0E06"/>
    <w:rPr>
      <w:rFonts w:eastAsiaTheme="minorHAnsi"/>
      <w:b/>
      <w:bCs/>
      <w:sz w:val="20"/>
      <w:szCs w:val="20"/>
      <w:lang w:val="en-GB" w:eastAsia="en-US"/>
    </w:rPr>
  </w:style>
  <w:style w:type="character" w:customStyle="1" w:styleId="Nessuno">
    <w:name w:val="Nessuno"/>
    <w:rsid w:val="00A33460"/>
  </w:style>
  <w:style w:type="table" w:styleId="Sfondochiaro">
    <w:name w:val="Light Shading"/>
    <w:basedOn w:val="Tabellanormale"/>
    <w:uiPriority w:val="60"/>
    <w:rsid w:val="00921C3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e1">
    <w:name w:val="Normale1"/>
    <w:rsid w:val="00F139E1"/>
    <w:pPr>
      <w:spacing w:line="276" w:lineRule="auto"/>
      <w:contextualSpacing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420E-D548-954A-A10F-76E715EB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farina</dc:creator>
  <cp:keywords/>
  <dc:description/>
  <cp:lastModifiedBy>Simone Farina</cp:lastModifiedBy>
  <cp:revision>6</cp:revision>
  <dcterms:created xsi:type="dcterms:W3CDTF">2020-07-06T09:06:00Z</dcterms:created>
  <dcterms:modified xsi:type="dcterms:W3CDTF">2020-07-10T10:50:00Z</dcterms:modified>
</cp:coreProperties>
</file>