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auto"/>
        <w:jc w:val="left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Hyaluronic acid promotes the proliferation of human amniotic epithelial cells via TGF-β/BMP signaling pathway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Ya-Bing Tian</w:t>
      </w:r>
      <w:r>
        <w:rPr>
          <w:rFonts w:ascii="Times New Roman" w:hAnsi="Times New Roman" w:eastAsia="宋体" w:cs="Times New Roman"/>
          <w:kern w:val="0"/>
          <w:sz w:val="24"/>
          <w:szCs w:val="24"/>
          <w:vertAlign w:val="superscript"/>
        </w:rPr>
        <w:t>1</w:t>
      </w:r>
      <w:r>
        <w:rPr>
          <w:rFonts w:ascii="Times New Roman" w:hAnsi="Times New Roman" w:eastAsia="宋体" w:cs="Times New Roman"/>
          <w:bCs/>
          <w:sz w:val="24"/>
          <w:szCs w:val="24"/>
          <w:vertAlign w:val="superscript"/>
        </w:rPr>
        <w:t>†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, Nuo-Xin Wang</w:t>
      </w:r>
      <w:r>
        <w:rPr>
          <w:rFonts w:ascii="Times New Roman" w:hAnsi="Times New Roman" w:eastAsia="宋体" w:cs="Times New Roman"/>
          <w:kern w:val="0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vertAlign w:val="superscript"/>
        </w:rPr>
        <w:t>, 2</w:t>
      </w:r>
      <w:r>
        <w:rPr>
          <w:rFonts w:ascii="Times New Roman" w:hAnsi="Times New Roman" w:eastAsia="宋体" w:cs="Times New Roman"/>
          <w:bCs/>
          <w:sz w:val="24"/>
          <w:szCs w:val="24"/>
          <w:vertAlign w:val="superscript"/>
        </w:rPr>
        <w:t>†</w:t>
      </w:r>
      <w:bookmarkStart w:id="1" w:name="_GoBack"/>
      <w:bookmarkEnd w:id="1"/>
      <w:r>
        <w:rPr>
          <w:rFonts w:ascii="Times New Roman" w:hAnsi="Times New Roman" w:eastAsia="宋体" w:cs="Times New Roman"/>
          <w:bCs/>
          <w:sz w:val="24"/>
          <w:szCs w:val="24"/>
          <w:vertAlign w:val="superscript"/>
        </w:rPr>
        <w:t>*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, Chang-Yin Yu</w:t>
      </w:r>
      <w:r>
        <w:rPr>
          <w:rFonts w:hint="eastAsia" w:ascii="Times New Roman" w:hAnsi="Times New Roman" w:eastAsia="宋体" w:cs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eastAsia="宋体" w:cs="Times New Roman"/>
          <w:bCs/>
          <w:sz w:val="24"/>
          <w:szCs w:val="24"/>
          <w:vertAlign w:val="superscript"/>
        </w:rPr>
        <w:t>*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, Ru-Ming Liu</w:t>
      </w:r>
      <w:r>
        <w:rPr>
          <w:rFonts w:ascii="Times New Roman" w:hAnsi="Times New Roman" w:eastAsia="宋体" w:cs="Times New Roman"/>
          <w:kern w:val="0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vertAlign w:val="superscript"/>
        </w:rPr>
        <w:t>, 2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, Yi Luo</w:t>
      </w:r>
      <w:r>
        <w:rPr>
          <w:rFonts w:ascii="Times New Roman" w:hAnsi="Times New Roman" w:eastAsia="宋体" w:cs="Times New Roman"/>
          <w:kern w:val="0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vertAlign w:val="superscript"/>
        </w:rPr>
        <w:t>, 2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bCs/>
          <w:sz w:val="24"/>
          <w:szCs w:val="24"/>
        </w:rPr>
        <w:t>Jian-Hui Xiao</w:t>
      </w:r>
      <w:r>
        <w:rPr>
          <w:rFonts w:ascii="Times New Roman" w:hAnsi="Times New Roman" w:eastAsia="宋体" w:cs="Times New Roman"/>
          <w:kern w:val="0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vertAlign w:val="superscript"/>
        </w:rPr>
        <w:t>, 2</w:t>
      </w:r>
      <w:r>
        <w:rPr>
          <w:rFonts w:ascii="Times New Roman" w:hAnsi="Times New Roman" w:eastAsia="宋体" w:cs="Times New Roman"/>
          <w:bCs/>
          <w:sz w:val="24"/>
          <w:szCs w:val="24"/>
          <w:vertAlign w:val="superscript"/>
        </w:rPr>
        <w:t>*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</w:p>
    <w:p>
      <w:pPr>
        <w:tabs>
          <w:tab w:val="left" w:pos="5676"/>
        </w:tabs>
        <w:spacing w:line="48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vertAlign w:val="superscript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Zunyi Municipal Key Laboratory 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of</w: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 xml:space="preserve"> Medicinal Biotechnology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Center 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for</w: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 xml:space="preserve">Translational </w: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t>Medicin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Department of Neurology, </w:t>
      </w:r>
      <w:bookmarkStart w:id="0" w:name="OLE_LINK2"/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Affiliated Hospital of Zunyi Medical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University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, Zunyi 563003, China</w:t>
      </w:r>
      <w:bookmarkEnd w:id="0"/>
    </w:p>
    <w:p>
      <w:pPr>
        <w:spacing w:line="480" w:lineRule="auto"/>
        <w:jc w:val="left"/>
        <w:rPr>
          <w:rFonts w:ascii="Calibri" w:hAnsi="Calibri" w:eastAsia="宋体" w:cs="Times New Roman"/>
        </w:rPr>
      </w:pPr>
    </w:p>
    <w:p>
      <w:pPr>
        <w:spacing w:line="480" w:lineRule="auto"/>
        <w:jc w:val="lef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Supplementary</w:t>
      </w:r>
      <w:r>
        <w:rPr>
          <w:rFonts w:hint="eastAsia" w:ascii="Times New Roman" w:hAnsi="Times New Roman" w:eastAsia="宋体" w:cs="Times New Roman"/>
          <w:b/>
          <w:bCs/>
          <w:sz w:val="24"/>
        </w:rPr>
        <w:t xml:space="preserve"> figures</w:t>
      </w:r>
    </w:p>
    <w:p>
      <w:pPr>
        <w:jc w:val="center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drawing>
          <wp:inline distT="0" distB="0" distL="0" distR="0">
            <wp:extent cx="5279390" cy="2676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left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Figure S1.</w:t>
      </w:r>
      <w:r>
        <w:rPr>
          <w:rFonts w:ascii="Times New Roman" w:hAnsi="Times New Roman" w:eastAsia="宋体" w:cs="Times New Roman"/>
          <w:b/>
          <w:sz w:val="24"/>
        </w:rPr>
        <w:t xml:space="preserve"> Phenotypic analysis of hAECs by flow cytometry</w:t>
      </w:r>
      <w:r>
        <w:rPr>
          <w:rFonts w:hint="eastAsia" w:ascii="Times New Roman" w:hAnsi="Times New Roman" w:eastAsia="宋体" w:cs="Times New Roman"/>
          <w:b/>
          <w:sz w:val="24"/>
        </w:rPr>
        <w:t>.</w:t>
      </w:r>
    </w:p>
    <w:p/>
    <w:p>
      <w:r>
        <w:drawing>
          <wp:inline distT="0" distB="0" distL="0" distR="0">
            <wp:extent cx="5274310" cy="21697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left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Figure S2.</w:t>
      </w:r>
      <w:r>
        <w:rPr>
          <w:rFonts w:ascii="Times New Roman" w:hAnsi="Times New Roman" w:eastAsia="宋体" w:cs="Times New Roman"/>
          <w:b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</w:rPr>
        <w:t>Cell cycle</w:t>
      </w:r>
      <w:r>
        <w:rPr>
          <w:rFonts w:ascii="Times New Roman" w:hAnsi="Times New Roman" w:eastAsia="宋体" w:cs="Times New Roman"/>
          <w:b/>
          <w:sz w:val="24"/>
        </w:rPr>
        <w:t xml:space="preserve"> analysis of hAECs by flow cytometry</w:t>
      </w:r>
      <w:r>
        <w:rPr>
          <w:rFonts w:hint="eastAsia" w:ascii="Times New Roman" w:hAnsi="Times New Roman" w:eastAsia="宋体" w:cs="Times New Roman"/>
          <w:b/>
          <w:sz w:val="24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9E"/>
    <w:rsid w:val="00002EE8"/>
    <w:rsid w:val="00010BF0"/>
    <w:rsid w:val="00035D2B"/>
    <w:rsid w:val="00036AC5"/>
    <w:rsid w:val="00040621"/>
    <w:rsid w:val="00043671"/>
    <w:rsid w:val="00060C1E"/>
    <w:rsid w:val="00077365"/>
    <w:rsid w:val="00090B01"/>
    <w:rsid w:val="000A0FAD"/>
    <w:rsid w:val="000B4D77"/>
    <w:rsid w:val="000B67CA"/>
    <w:rsid w:val="000C3F54"/>
    <w:rsid w:val="000F16B0"/>
    <w:rsid w:val="000F35BC"/>
    <w:rsid w:val="000F442F"/>
    <w:rsid w:val="00101DA5"/>
    <w:rsid w:val="00112868"/>
    <w:rsid w:val="001312A9"/>
    <w:rsid w:val="00145EF0"/>
    <w:rsid w:val="00147B90"/>
    <w:rsid w:val="00151512"/>
    <w:rsid w:val="001524C3"/>
    <w:rsid w:val="00197B07"/>
    <w:rsid w:val="001B0CFC"/>
    <w:rsid w:val="001D1B9F"/>
    <w:rsid w:val="001D2FEF"/>
    <w:rsid w:val="001E2643"/>
    <w:rsid w:val="001E6CB1"/>
    <w:rsid w:val="001F2B1B"/>
    <w:rsid w:val="0020348A"/>
    <w:rsid w:val="0020545E"/>
    <w:rsid w:val="00210761"/>
    <w:rsid w:val="002125C2"/>
    <w:rsid w:val="00223008"/>
    <w:rsid w:val="002420BE"/>
    <w:rsid w:val="002434ED"/>
    <w:rsid w:val="002512B8"/>
    <w:rsid w:val="002734FB"/>
    <w:rsid w:val="0029029E"/>
    <w:rsid w:val="002922AC"/>
    <w:rsid w:val="002A1EFA"/>
    <w:rsid w:val="002A23DC"/>
    <w:rsid w:val="002B119E"/>
    <w:rsid w:val="002B773C"/>
    <w:rsid w:val="002B7E4C"/>
    <w:rsid w:val="002C06EA"/>
    <w:rsid w:val="002E13C2"/>
    <w:rsid w:val="002F0A83"/>
    <w:rsid w:val="002F2825"/>
    <w:rsid w:val="0032419E"/>
    <w:rsid w:val="00332E2C"/>
    <w:rsid w:val="003523D4"/>
    <w:rsid w:val="003757B8"/>
    <w:rsid w:val="00383BC1"/>
    <w:rsid w:val="00385774"/>
    <w:rsid w:val="003A10F7"/>
    <w:rsid w:val="003B7CE6"/>
    <w:rsid w:val="003C0291"/>
    <w:rsid w:val="003D0B0A"/>
    <w:rsid w:val="003F04E8"/>
    <w:rsid w:val="003F4CDF"/>
    <w:rsid w:val="00417252"/>
    <w:rsid w:val="00444C3E"/>
    <w:rsid w:val="00447557"/>
    <w:rsid w:val="00451353"/>
    <w:rsid w:val="00475991"/>
    <w:rsid w:val="004836D5"/>
    <w:rsid w:val="00484DDA"/>
    <w:rsid w:val="00487CD9"/>
    <w:rsid w:val="0049016F"/>
    <w:rsid w:val="00490F1D"/>
    <w:rsid w:val="004913A6"/>
    <w:rsid w:val="00492FC3"/>
    <w:rsid w:val="00494D3A"/>
    <w:rsid w:val="004A570E"/>
    <w:rsid w:val="004C29B7"/>
    <w:rsid w:val="004D2BC3"/>
    <w:rsid w:val="004E15E1"/>
    <w:rsid w:val="005023F2"/>
    <w:rsid w:val="005042F4"/>
    <w:rsid w:val="0053264A"/>
    <w:rsid w:val="005646C7"/>
    <w:rsid w:val="00574BC5"/>
    <w:rsid w:val="00587929"/>
    <w:rsid w:val="005B4888"/>
    <w:rsid w:val="005E44C7"/>
    <w:rsid w:val="005F05A8"/>
    <w:rsid w:val="005F45D1"/>
    <w:rsid w:val="00634DA5"/>
    <w:rsid w:val="00637806"/>
    <w:rsid w:val="006600CE"/>
    <w:rsid w:val="006709F8"/>
    <w:rsid w:val="00675ED4"/>
    <w:rsid w:val="00681A82"/>
    <w:rsid w:val="006934A2"/>
    <w:rsid w:val="006B4FE6"/>
    <w:rsid w:val="006D088A"/>
    <w:rsid w:val="006E6AD6"/>
    <w:rsid w:val="006F0F7E"/>
    <w:rsid w:val="006F2CF6"/>
    <w:rsid w:val="00706D3C"/>
    <w:rsid w:val="00716436"/>
    <w:rsid w:val="0071760B"/>
    <w:rsid w:val="0073609D"/>
    <w:rsid w:val="00736B31"/>
    <w:rsid w:val="0076590E"/>
    <w:rsid w:val="007764E6"/>
    <w:rsid w:val="00786B78"/>
    <w:rsid w:val="007928ED"/>
    <w:rsid w:val="007B26A6"/>
    <w:rsid w:val="007D270B"/>
    <w:rsid w:val="007F4CC1"/>
    <w:rsid w:val="007F697A"/>
    <w:rsid w:val="00811594"/>
    <w:rsid w:val="00813483"/>
    <w:rsid w:val="008328D6"/>
    <w:rsid w:val="00832A53"/>
    <w:rsid w:val="00850A9A"/>
    <w:rsid w:val="00853CA5"/>
    <w:rsid w:val="00870873"/>
    <w:rsid w:val="008852BD"/>
    <w:rsid w:val="00890F5A"/>
    <w:rsid w:val="008A6366"/>
    <w:rsid w:val="008C05AA"/>
    <w:rsid w:val="008D3967"/>
    <w:rsid w:val="008E2CB4"/>
    <w:rsid w:val="008E2EF7"/>
    <w:rsid w:val="008E3226"/>
    <w:rsid w:val="008E7293"/>
    <w:rsid w:val="00903A96"/>
    <w:rsid w:val="0090470F"/>
    <w:rsid w:val="009205C6"/>
    <w:rsid w:val="00943CFC"/>
    <w:rsid w:val="009461D9"/>
    <w:rsid w:val="0096720F"/>
    <w:rsid w:val="00983B48"/>
    <w:rsid w:val="009A17BA"/>
    <w:rsid w:val="009B7F3B"/>
    <w:rsid w:val="009C12E2"/>
    <w:rsid w:val="009E02BC"/>
    <w:rsid w:val="009E397D"/>
    <w:rsid w:val="00A037DA"/>
    <w:rsid w:val="00A04D40"/>
    <w:rsid w:val="00A12C7F"/>
    <w:rsid w:val="00A254A9"/>
    <w:rsid w:val="00A43AAF"/>
    <w:rsid w:val="00A61D53"/>
    <w:rsid w:val="00A623B0"/>
    <w:rsid w:val="00A64842"/>
    <w:rsid w:val="00A64F93"/>
    <w:rsid w:val="00A676E5"/>
    <w:rsid w:val="00A70A11"/>
    <w:rsid w:val="00A73708"/>
    <w:rsid w:val="00A75E98"/>
    <w:rsid w:val="00A815E0"/>
    <w:rsid w:val="00A8295F"/>
    <w:rsid w:val="00A8412F"/>
    <w:rsid w:val="00AF664D"/>
    <w:rsid w:val="00AF6B23"/>
    <w:rsid w:val="00B20097"/>
    <w:rsid w:val="00B23156"/>
    <w:rsid w:val="00B242FC"/>
    <w:rsid w:val="00B31091"/>
    <w:rsid w:val="00B6114B"/>
    <w:rsid w:val="00B72FC3"/>
    <w:rsid w:val="00B90A28"/>
    <w:rsid w:val="00B95D7A"/>
    <w:rsid w:val="00BB4F8C"/>
    <w:rsid w:val="00BB715D"/>
    <w:rsid w:val="00BC477D"/>
    <w:rsid w:val="00BD3563"/>
    <w:rsid w:val="00BE2C96"/>
    <w:rsid w:val="00BF7A57"/>
    <w:rsid w:val="00C24B03"/>
    <w:rsid w:val="00C57FF6"/>
    <w:rsid w:val="00C61C5B"/>
    <w:rsid w:val="00C644F2"/>
    <w:rsid w:val="00CA037A"/>
    <w:rsid w:val="00CA2FAE"/>
    <w:rsid w:val="00CA45D5"/>
    <w:rsid w:val="00CB601A"/>
    <w:rsid w:val="00CC3393"/>
    <w:rsid w:val="00CD4DD9"/>
    <w:rsid w:val="00CE2CEC"/>
    <w:rsid w:val="00CE45EA"/>
    <w:rsid w:val="00CE4658"/>
    <w:rsid w:val="00D05A16"/>
    <w:rsid w:val="00D0642C"/>
    <w:rsid w:val="00D067F3"/>
    <w:rsid w:val="00D20F73"/>
    <w:rsid w:val="00D27FB3"/>
    <w:rsid w:val="00D34799"/>
    <w:rsid w:val="00D7475A"/>
    <w:rsid w:val="00D905DB"/>
    <w:rsid w:val="00DA1055"/>
    <w:rsid w:val="00DA7D55"/>
    <w:rsid w:val="00DC335E"/>
    <w:rsid w:val="00DD257B"/>
    <w:rsid w:val="00DD4256"/>
    <w:rsid w:val="00DE3F18"/>
    <w:rsid w:val="00DE5C5C"/>
    <w:rsid w:val="00DF4125"/>
    <w:rsid w:val="00E03FFD"/>
    <w:rsid w:val="00E10F55"/>
    <w:rsid w:val="00E255F2"/>
    <w:rsid w:val="00E42669"/>
    <w:rsid w:val="00E50341"/>
    <w:rsid w:val="00E60FE3"/>
    <w:rsid w:val="00E6328B"/>
    <w:rsid w:val="00E72569"/>
    <w:rsid w:val="00E80F6C"/>
    <w:rsid w:val="00E867FF"/>
    <w:rsid w:val="00EA605B"/>
    <w:rsid w:val="00EB5783"/>
    <w:rsid w:val="00EC13DA"/>
    <w:rsid w:val="00EC2E9C"/>
    <w:rsid w:val="00ED3E7F"/>
    <w:rsid w:val="00EF0B3D"/>
    <w:rsid w:val="00F024D4"/>
    <w:rsid w:val="00F06F79"/>
    <w:rsid w:val="00F121F2"/>
    <w:rsid w:val="00F146D0"/>
    <w:rsid w:val="00F52744"/>
    <w:rsid w:val="00F8694C"/>
    <w:rsid w:val="00F90C93"/>
    <w:rsid w:val="00F95288"/>
    <w:rsid w:val="00FF2768"/>
    <w:rsid w:val="00FF2C1A"/>
    <w:rsid w:val="00FF69C3"/>
    <w:rsid w:val="00FF7245"/>
    <w:rsid w:val="33B239CE"/>
    <w:rsid w:val="43825B48"/>
    <w:rsid w:val="5BB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472</Characters>
  <Lines>3</Lines>
  <Paragraphs>1</Paragraphs>
  <TotalTime>0</TotalTime>
  <ScaleCrop>false</ScaleCrop>
  <LinksUpToDate>false</LinksUpToDate>
  <CharactersWithSpaces>553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2019-04-08T02:16:00Z</dcterms:created>
  <dc:creator>NX</dc:creator>
  <cp:lastModifiedBy>NXW</cp:lastModifiedBy>
  <dcterms:modified xsi:type="dcterms:W3CDTF">2020-01-16T01:19:40Z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