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033"/>
        <w:gridCol w:w="1033"/>
        <w:gridCol w:w="1033"/>
        <w:gridCol w:w="1033"/>
        <w:gridCol w:w="1033"/>
        <w:gridCol w:w="945"/>
        <w:gridCol w:w="945"/>
        <w:gridCol w:w="1029"/>
      </w:tblGrid>
      <w:tr w:rsidR="007D0EDE" w:rsidRPr="00A439E5" w:rsidTr="007265E4">
        <w:trPr>
          <w:tblHeader/>
        </w:trPr>
        <w:tc>
          <w:tcPr>
            <w:tcW w:w="476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F67102">
            <w:pPr>
              <w:widowControl/>
              <w:ind w:right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MS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SH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LL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LW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VH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LA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B4B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A4B</w:t>
            </w:r>
          </w:p>
        </w:tc>
      </w:tr>
      <w:tr w:rsidR="007D0EDE" w:rsidRPr="00A439E5" w:rsidTr="007265E4">
        <w:tc>
          <w:tcPr>
            <w:tcW w:w="476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SH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0.63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LL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0.753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LW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0.307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VH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0.739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0.58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LA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-0.973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B4B</w:t>
            </w:r>
          </w:p>
        </w:tc>
        <w:tc>
          <w:tcPr>
            <w:tcW w:w="578" w:type="pct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-0.59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0.606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A4B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0.608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0.339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0.41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0.279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0.707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29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8" w:type="pct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D0EDE" w:rsidRPr="00A439E5" w:rsidTr="007265E4">
        <w:tc>
          <w:tcPr>
            <w:tcW w:w="476" w:type="pct"/>
            <w:tcBorders>
              <w:bottom w:val="single" w:sz="12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B4D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-0.731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-0.208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-0.251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-0.171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-0.433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0.369</w:t>
            </w:r>
          </w:p>
        </w:tc>
        <w:tc>
          <w:tcPr>
            <w:tcW w:w="529" w:type="pct"/>
            <w:tcBorders>
              <w:bottom w:val="single" w:sz="12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0.609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D0EDE" w:rsidRPr="00412A4A" w:rsidRDefault="007D0EDE" w:rsidP="007D0E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2A4A">
              <w:rPr>
                <w:rFonts w:ascii="Times New Roman" w:eastAsia="宋体" w:hAnsi="Times New Roman" w:cs="Times New Roman"/>
                <w:kern w:val="0"/>
                <w:szCs w:val="21"/>
              </w:rPr>
              <w:t>-0.612</w:t>
            </w:r>
          </w:p>
        </w:tc>
      </w:tr>
    </w:tbl>
    <w:p w:rsidR="00EF4A46" w:rsidRDefault="00EF4A46" w:rsidP="007265E4"/>
    <w:p w:rsidR="00F67102" w:rsidRDefault="00F67102" w:rsidP="007265E4"/>
    <w:p w:rsidR="00A9601B" w:rsidRDefault="00A9601B" w:rsidP="00F67102">
      <w:pPr>
        <w:spacing w:line="324" w:lineRule="auto"/>
        <w:rPr>
          <w:rFonts w:hint="eastAsia"/>
        </w:rPr>
      </w:pPr>
    </w:p>
    <w:p w:rsidR="00F67102" w:rsidRPr="00F67102" w:rsidRDefault="00F67102" w:rsidP="00F67102">
      <w:pPr>
        <w:spacing w:line="324" w:lineRule="auto"/>
      </w:pPr>
      <w:r w:rsidRPr="00A9601B">
        <w:rPr>
          <w:rStyle w:val="a8"/>
          <w:rFonts w:ascii="Times New Roman" w:hAnsi="Times New Roman" w:cs="Times New Roman"/>
        </w:rPr>
        <w:endnoteReference w:id="1"/>
      </w:r>
      <w:r w:rsidRPr="00F67102">
        <w:t xml:space="preserve"> </w:t>
      </w:r>
      <w:r w:rsidRPr="00F67102">
        <w:rPr>
          <w:rFonts w:ascii="Times New Roman" w:hAnsi="Times New Roman" w:cs="Times New Roman"/>
        </w:rPr>
        <w:t xml:space="preserve">MS: materials source; SH: stem height; LL: Leaf Length; LW: Leaf width; VH: vertical height; LA: leaf angle; B4B: the ramet above-ground biomass accumulation below 4 cm; A4B: the ramet above-ground biomass accumulation above 4 cm; B4D: The vertical distribution of </w:t>
      </w:r>
      <w:r>
        <w:rPr>
          <w:rFonts w:ascii="Times New Roman" w:hAnsi="Times New Roman" w:cs="Times New Roman"/>
        </w:rPr>
        <w:t>above-ground biomass below 4 cm</w:t>
      </w:r>
      <w:r>
        <w:rPr>
          <w:rFonts w:ascii="Times New Roman" w:hAnsi="Times New Roman" w:cs="Times New Roman" w:hint="eastAsia"/>
        </w:rPr>
        <w:t>.</w:t>
      </w:r>
    </w:p>
    <w:sectPr w:rsidR="00F67102" w:rsidRPr="00F67102" w:rsidSect="00F67102">
      <w:endnotePr>
        <w:numFmt w:val="decimal"/>
      </w:endnotePr>
      <w:type w:val="continuous"/>
      <w:pgSz w:w="12247" w:h="15876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DE" w:rsidRDefault="007D0EDE" w:rsidP="007D0EDE">
      <w:r>
        <w:separator/>
      </w:r>
    </w:p>
  </w:endnote>
  <w:endnote w:type="continuationSeparator" w:id="0">
    <w:p w:rsidR="007D0EDE" w:rsidRDefault="007D0EDE" w:rsidP="007D0EDE">
      <w:r>
        <w:continuationSeparator/>
      </w:r>
    </w:p>
  </w:endnote>
  <w:endnote w:id="1">
    <w:p w:rsidR="00F67102" w:rsidRDefault="00F67102">
      <w:pPr>
        <w:pStyle w:val="a7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DE" w:rsidRDefault="007D0EDE" w:rsidP="007D0EDE">
      <w:r>
        <w:separator/>
      </w:r>
    </w:p>
  </w:footnote>
  <w:footnote w:type="continuationSeparator" w:id="0">
    <w:p w:rsidR="007D0EDE" w:rsidRDefault="007D0EDE" w:rsidP="007D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3MDcyNzUzMwTyLJR0lIJTi4sz8/NACgxrAcigjfcsAAAA"/>
  </w:docVars>
  <w:rsids>
    <w:rsidRoot w:val="008F23F9"/>
    <w:rsid w:val="00155B48"/>
    <w:rsid w:val="00617C5C"/>
    <w:rsid w:val="007265E4"/>
    <w:rsid w:val="007D0EDE"/>
    <w:rsid w:val="008F23F9"/>
    <w:rsid w:val="00A9601B"/>
    <w:rsid w:val="00EF4A46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DE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617C5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617C5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617C5C"/>
    <w:rPr>
      <w:vertAlign w:val="superscript"/>
    </w:rPr>
  </w:style>
  <w:style w:type="character" w:customStyle="1" w:styleId="00000000-0000-0000-0000-0000000000011">
    <w:name w:val="_00000000-0000-0000-0000-000000000001_1"/>
    <w:uiPriority w:val="99"/>
    <w:rsid w:val="00617C5C"/>
    <w:rPr>
      <w:rFonts w:cs="Verdana"/>
      <w:sz w:val="21"/>
      <w:szCs w:val="21"/>
    </w:rPr>
  </w:style>
  <w:style w:type="paragraph" w:styleId="a7">
    <w:name w:val="endnote text"/>
    <w:basedOn w:val="a"/>
    <w:link w:val="Char2"/>
    <w:uiPriority w:val="99"/>
    <w:semiHidden/>
    <w:unhideWhenUsed/>
    <w:rsid w:val="00F67102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F67102"/>
  </w:style>
  <w:style w:type="character" w:styleId="a8">
    <w:name w:val="endnote reference"/>
    <w:basedOn w:val="a0"/>
    <w:uiPriority w:val="99"/>
    <w:semiHidden/>
    <w:unhideWhenUsed/>
    <w:rsid w:val="00F671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DE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617C5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617C5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617C5C"/>
    <w:rPr>
      <w:vertAlign w:val="superscript"/>
    </w:rPr>
  </w:style>
  <w:style w:type="character" w:customStyle="1" w:styleId="00000000-0000-0000-0000-0000000000011">
    <w:name w:val="_00000000-0000-0000-0000-000000000001_1"/>
    <w:uiPriority w:val="99"/>
    <w:rsid w:val="00617C5C"/>
    <w:rPr>
      <w:rFonts w:cs="Verdana"/>
      <w:sz w:val="21"/>
      <w:szCs w:val="21"/>
    </w:rPr>
  </w:style>
  <w:style w:type="paragraph" w:styleId="a7">
    <w:name w:val="endnote text"/>
    <w:basedOn w:val="a"/>
    <w:link w:val="Char2"/>
    <w:uiPriority w:val="99"/>
    <w:semiHidden/>
    <w:unhideWhenUsed/>
    <w:rsid w:val="00F67102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F67102"/>
  </w:style>
  <w:style w:type="character" w:styleId="a8">
    <w:name w:val="endnote reference"/>
    <w:basedOn w:val="a0"/>
    <w:uiPriority w:val="99"/>
    <w:semiHidden/>
    <w:unhideWhenUsed/>
    <w:rsid w:val="00F67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19DC-064D-462E-A90C-71463126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2020-05-25T08:29:00Z</dcterms:created>
  <dcterms:modified xsi:type="dcterms:W3CDTF">2020-08-13T10:26:00Z</dcterms:modified>
</cp:coreProperties>
</file>