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EA00" w14:textId="66A3639B" w:rsidR="00B1405F" w:rsidRPr="00F07C0C" w:rsidRDefault="00ED779D" w:rsidP="00B1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hd w:val="clear" w:color="auto" w:fill="FDFDFD"/>
        </w:rPr>
        <w:t xml:space="preserve">Supplementary table S3:  </w:t>
      </w:r>
      <w:r>
        <w:rPr>
          <w:rFonts w:ascii="Helvetica" w:hAnsi="Helvetica" w:cs="Helvetica"/>
          <w:color w:val="333333"/>
          <w:shd w:val="clear" w:color="auto" w:fill="FDFDFD"/>
        </w:rPr>
        <w:t>Binary logistic regression for baseline and follow-up scores of anxiety with Sociodemographic variables as independent variables.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696"/>
        <w:gridCol w:w="856"/>
        <w:gridCol w:w="1134"/>
        <w:gridCol w:w="1134"/>
        <w:gridCol w:w="992"/>
        <w:gridCol w:w="851"/>
        <w:gridCol w:w="1134"/>
        <w:gridCol w:w="1134"/>
        <w:gridCol w:w="992"/>
      </w:tblGrid>
      <w:tr w:rsidR="00B1405F" w:rsidRPr="00F07C0C" w14:paraId="06DC3624" w14:textId="77777777" w:rsidTr="00C87B7E">
        <w:tc>
          <w:tcPr>
            <w:tcW w:w="1696" w:type="dxa"/>
            <w:vMerge w:val="restart"/>
          </w:tcPr>
          <w:p w14:paraId="4FF2E488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696" w:type="dxa"/>
            <w:vMerge w:val="restart"/>
          </w:tcPr>
          <w:p w14:paraId="3436177D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Sub-Categories</w:t>
            </w:r>
          </w:p>
        </w:tc>
        <w:tc>
          <w:tcPr>
            <w:tcW w:w="4116" w:type="dxa"/>
            <w:gridSpan w:val="4"/>
          </w:tcPr>
          <w:p w14:paraId="1A2FE756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4111" w:type="dxa"/>
            <w:gridSpan w:val="4"/>
          </w:tcPr>
          <w:p w14:paraId="3ACA8850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B1405F" w:rsidRPr="00F07C0C" w14:paraId="39BABFD9" w14:textId="77777777" w:rsidTr="00C87B7E">
        <w:trPr>
          <w:trHeight w:val="270"/>
        </w:trPr>
        <w:tc>
          <w:tcPr>
            <w:tcW w:w="1696" w:type="dxa"/>
            <w:vMerge/>
          </w:tcPr>
          <w:p w14:paraId="4915A4B9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5E5D1609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14:paraId="34234664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68" w:type="dxa"/>
            <w:gridSpan w:val="2"/>
          </w:tcPr>
          <w:p w14:paraId="48502C1D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vMerge w:val="restart"/>
          </w:tcPr>
          <w:p w14:paraId="46B940CE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851" w:type="dxa"/>
            <w:vMerge w:val="restart"/>
          </w:tcPr>
          <w:p w14:paraId="4BF80ABB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68" w:type="dxa"/>
            <w:gridSpan w:val="2"/>
          </w:tcPr>
          <w:p w14:paraId="05C0975B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vMerge w:val="restart"/>
          </w:tcPr>
          <w:p w14:paraId="487B355B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B1405F" w:rsidRPr="00F07C0C" w14:paraId="227FCA34" w14:textId="77777777" w:rsidTr="00C87B7E">
        <w:trPr>
          <w:trHeight w:val="270"/>
        </w:trPr>
        <w:tc>
          <w:tcPr>
            <w:tcW w:w="1696" w:type="dxa"/>
            <w:vMerge/>
          </w:tcPr>
          <w:p w14:paraId="4C5EAEDD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6767359D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7D80C65C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6C11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134" w:type="dxa"/>
          </w:tcPr>
          <w:p w14:paraId="45697694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  <w:tc>
          <w:tcPr>
            <w:tcW w:w="992" w:type="dxa"/>
            <w:vMerge/>
          </w:tcPr>
          <w:p w14:paraId="79F6D797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DB9B52B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67E919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134" w:type="dxa"/>
          </w:tcPr>
          <w:p w14:paraId="3566199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  <w:tc>
          <w:tcPr>
            <w:tcW w:w="992" w:type="dxa"/>
            <w:vMerge/>
          </w:tcPr>
          <w:p w14:paraId="28F03722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5F" w:rsidRPr="00F07C0C" w14:paraId="7883DD8C" w14:textId="77777777" w:rsidTr="00C87B7E">
        <w:tc>
          <w:tcPr>
            <w:tcW w:w="1696" w:type="dxa"/>
            <w:vMerge w:val="restart"/>
          </w:tcPr>
          <w:p w14:paraId="1B7CDEDF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96" w:type="dxa"/>
          </w:tcPr>
          <w:p w14:paraId="207ECA69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Male*</w:t>
            </w:r>
          </w:p>
        </w:tc>
        <w:tc>
          <w:tcPr>
            <w:tcW w:w="856" w:type="dxa"/>
          </w:tcPr>
          <w:p w14:paraId="3B27D6DE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AC963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C7A0F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A379E7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C886557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A48CF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0380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31E75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05F" w:rsidRPr="00F07C0C" w14:paraId="6A00B715" w14:textId="77777777" w:rsidTr="00C87B7E">
        <w:tc>
          <w:tcPr>
            <w:tcW w:w="1696" w:type="dxa"/>
            <w:vMerge/>
          </w:tcPr>
          <w:p w14:paraId="75D73CDE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D46F7F9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56" w:type="dxa"/>
          </w:tcPr>
          <w:p w14:paraId="06A3F7E2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0.680</w:t>
            </w:r>
          </w:p>
        </w:tc>
        <w:tc>
          <w:tcPr>
            <w:tcW w:w="1134" w:type="dxa"/>
          </w:tcPr>
          <w:p w14:paraId="5B69463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  <w:tc>
          <w:tcPr>
            <w:tcW w:w="1134" w:type="dxa"/>
          </w:tcPr>
          <w:p w14:paraId="70B7466D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1.340</w:t>
            </w:r>
          </w:p>
        </w:tc>
        <w:tc>
          <w:tcPr>
            <w:tcW w:w="992" w:type="dxa"/>
          </w:tcPr>
          <w:p w14:paraId="4215C85F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851" w:type="dxa"/>
          </w:tcPr>
          <w:p w14:paraId="58B4B94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0.928</w:t>
            </w:r>
          </w:p>
        </w:tc>
        <w:tc>
          <w:tcPr>
            <w:tcW w:w="1134" w:type="dxa"/>
          </w:tcPr>
          <w:p w14:paraId="2833DD2A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0.513</w:t>
            </w:r>
          </w:p>
        </w:tc>
        <w:tc>
          <w:tcPr>
            <w:tcW w:w="1134" w:type="dxa"/>
          </w:tcPr>
          <w:p w14:paraId="68B852F8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1.680</w:t>
            </w:r>
          </w:p>
        </w:tc>
        <w:tc>
          <w:tcPr>
            <w:tcW w:w="992" w:type="dxa"/>
          </w:tcPr>
          <w:p w14:paraId="0253F593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</w:tr>
      <w:tr w:rsidR="00B1405F" w:rsidRPr="00F07C0C" w14:paraId="656D7F84" w14:textId="77777777" w:rsidTr="00C87B7E">
        <w:tc>
          <w:tcPr>
            <w:tcW w:w="1696" w:type="dxa"/>
          </w:tcPr>
          <w:p w14:paraId="387C80B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96" w:type="dxa"/>
          </w:tcPr>
          <w:p w14:paraId="1B61CB89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56" w:type="dxa"/>
          </w:tcPr>
          <w:p w14:paraId="11CA1A5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0.921</w:t>
            </w:r>
          </w:p>
        </w:tc>
        <w:tc>
          <w:tcPr>
            <w:tcW w:w="1134" w:type="dxa"/>
          </w:tcPr>
          <w:p w14:paraId="11605D36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  <w:tc>
          <w:tcPr>
            <w:tcW w:w="1134" w:type="dxa"/>
          </w:tcPr>
          <w:p w14:paraId="38E4948B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1.237</w:t>
            </w:r>
          </w:p>
        </w:tc>
        <w:tc>
          <w:tcPr>
            <w:tcW w:w="992" w:type="dxa"/>
          </w:tcPr>
          <w:p w14:paraId="34236D9E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0.585</w:t>
            </w:r>
          </w:p>
        </w:tc>
        <w:tc>
          <w:tcPr>
            <w:tcW w:w="851" w:type="dxa"/>
          </w:tcPr>
          <w:p w14:paraId="4E310710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1134" w:type="dxa"/>
          </w:tcPr>
          <w:p w14:paraId="49E8C149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0.769</w:t>
            </w:r>
          </w:p>
        </w:tc>
        <w:tc>
          <w:tcPr>
            <w:tcW w:w="1134" w:type="dxa"/>
          </w:tcPr>
          <w:p w14:paraId="014BEA82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1.235</w:t>
            </w:r>
          </w:p>
        </w:tc>
        <w:tc>
          <w:tcPr>
            <w:tcW w:w="992" w:type="dxa"/>
          </w:tcPr>
          <w:p w14:paraId="587040A9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0.831</w:t>
            </w:r>
          </w:p>
        </w:tc>
      </w:tr>
      <w:tr w:rsidR="00B1405F" w:rsidRPr="00F07C0C" w14:paraId="3D2A0460" w14:textId="77777777" w:rsidTr="00C87B7E">
        <w:tc>
          <w:tcPr>
            <w:tcW w:w="1696" w:type="dxa"/>
            <w:vMerge w:val="restart"/>
          </w:tcPr>
          <w:p w14:paraId="34C1D46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Current residence</w:t>
            </w:r>
          </w:p>
        </w:tc>
        <w:tc>
          <w:tcPr>
            <w:tcW w:w="1696" w:type="dxa"/>
          </w:tcPr>
          <w:p w14:paraId="0AFD5686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Urban*</w:t>
            </w:r>
          </w:p>
        </w:tc>
        <w:tc>
          <w:tcPr>
            <w:tcW w:w="856" w:type="dxa"/>
          </w:tcPr>
          <w:p w14:paraId="33ECF88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06D5BE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2A22F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54957B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4F75032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C7710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0860A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2316AE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05F" w:rsidRPr="00F07C0C" w14:paraId="65806466" w14:textId="77777777" w:rsidTr="00C87B7E">
        <w:tc>
          <w:tcPr>
            <w:tcW w:w="1696" w:type="dxa"/>
            <w:vMerge/>
          </w:tcPr>
          <w:p w14:paraId="0FF6B7B0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6F1822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856" w:type="dxa"/>
          </w:tcPr>
          <w:p w14:paraId="7A19DF63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1.304</w:t>
            </w:r>
          </w:p>
        </w:tc>
        <w:tc>
          <w:tcPr>
            <w:tcW w:w="1134" w:type="dxa"/>
          </w:tcPr>
          <w:p w14:paraId="4D9BCA08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0.638</w:t>
            </w:r>
          </w:p>
        </w:tc>
        <w:tc>
          <w:tcPr>
            <w:tcW w:w="1134" w:type="dxa"/>
          </w:tcPr>
          <w:p w14:paraId="6CA2727D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2.667</w:t>
            </w:r>
          </w:p>
        </w:tc>
        <w:tc>
          <w:tcPr>
            <w:tcW w:w="992" w:type="dxa"/>
          </w:tcPr>
          <w:p w14:paraId="2F0F2098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  <w:tc>
          <w:tcPr>
            <w:tcW w:w="851" w:type="dxa"/>
          </w:tcPr>
          <w:p w14:paraId="7262325E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</w:p>
        </w:tc>
        <w:tc>
          <w:tcPr>
            <w:tcW w:w="1134" w:type="dxa"/>
          </w:tcPr>
          <w:p w14:paraId="3C334778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0.563</w:t>
            </w:r>
          </w:p>
        </w:tc>
        <w:tc>
          <w:tcPr>
            <w:tcW w:w="1134" w:type="dxa"/>
          </w:tcPr>
          <w:p w14:paraId="1649A23C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1.957</w:t>
            </w:r>
          </w:p>
        </w:tc>
        <w:tc>
          <w:tcPr>
            <w:tcW w:w="992" w:type="dxa"/>
          </w:tcPr>
          <w:p w14:paraId="21E190E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0.878</w:t>
            </w:r>
          </w:p>
        </w:tc>
      </w:tr>
      <w:tr w:rsidR="00B1405F" w:rsidRPr="00F07C0C" w14:paraId="4D8E8BF9" w14:textId="77777777" w:rsidTr="00C87B7E">
        <w:tc>
          <w:tcPr>
            <w:tcW w:w="1696" w:type="dxa"/>
            <w:vMerge w:val="restart"/>
          </w:tcPr>
          <w:p w14:paraId="09989AA3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1696" w:type="dxa"/>
          </w:tcPr>
          <w:p w14:paraId="3E71232D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Pre/paraclinical*</w:t>
            </w:r>
          </w:p>
        </w:tc>
        <w:tc>
          <w:tcPr>
            <w:tcW w:w="856" w:type="dxa"/>
          </w:tcPr>
          <w:p w14:paraId="155F4586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AE6CC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74CDAA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02DD63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F3D54A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4A45CF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4EC7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CF8783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05F" w:rsidRPr="00F07C0C" w14:paraId="2C62E5BC" w14:textId="77777777" w:rsidTr="00C87B7E">
        <w:tc>
          <w:tcPr>
            <w:tcW w:w="1696" w:type="dxa"/>
            <w:vMerge/>
          </w:tcPr>
          <w:p w14:paraId="709CB223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66ACB0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856" w:type="dxa"/>
          </w:tcPr>
          <w:p w14:paraId="09FB64A6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0.754</w:t>
            </w:r>
          </w:p>
        </w:tc>
        <w:tc>
          <w:tcPr>
            <w:tcW w:w="1134" w:type="dxa"/>
          </w:tcPr>
          <w:p w14:paraId="0C50E204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1134" w:type="dxa"/>
          </w:tcPr>
          <w:p w14:paraId="15FB5F4A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2.051</w:t>
            </w:r>
          </w:p>
        </w:tc>
        <w:tc>
          <w:tcPr>
            <w:tcW w:w="992" w:type="dxa"/>
          </w:tcPr>
          <w:p w14:paraId="67835752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0.580</w:t>
            </w:r>
          </w:p>
        </w:tc>
        <w:tc>
          <w:tcPr>
            <w:tcW w:w="851" w:type="dxa"/>
          </w:tcPr>
          <w:p w14:paraId="34B9E2E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1.098</w:t>
            </w:r>
          </w:p>
        </w:tc>
        <w:tc>
          <w:tcPr>
            <w:tcW w:w="1134" w:type="dxa"/>
          </w:tcPr>
          <w:p w14:paraId="5A42399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</w:tc>
        <w:tc>
          <w:tcPr>
            <w:tcW w:w="1134" w:type="dxa"/>
          </w:tcPr>
          <w:p w14:paraId="39A7495E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2.503</w:t>
            </w:r>
          </w:p>
        </w:tc>
        <w:tc>
          <w:tcPr>
            <w:tcW w:w="992" w:type="dxa"/>
          </w:tcPr>
          <w:p w14:paraId="61B65EE2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0.824</w:t>
            </w:r>
          </w:p>
        </w:tc>
      </w:tr>
      <w:tr w:rsidR="00B1405F" w:rsidRPr="00F07C0C" w14:paraId="7695FF74" w14:textId="77777777" w:rsidTr="00C87B7E">
        <w:tc>
          <w:tcPr>
            <w:tcW w:w="1696" w:type="dxa"/>
            <w:vMerge w:val="restart"/>
          </w:tcPr>
          <w:p w14:paraId="69142AC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Family Income</w:t>
            </w:r>
          </w:p>
        </w:tc>
        <w:tc>
          <w:tcPr>
            <w:tcW w:w="1696" w:type="dxa"/>
          </w:tcPr>
          <w:p w14:paraId="45B9C0BA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More than 1,00,000 INR*</w:t>
            </w:r>
          </w:p>
        </w:tc>
        <w:tc>
          <w:tcPr>
            <w:tcW w:w="856" w:type="dxa"/>
          </w:tcPr>
          <w:p w14:paraId="02236E66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EF5D4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9976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71ABD9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0.309</w:t>
            </w:r>
          </w:p>
        </w:tc>
        <w:tc>
          <w:tcPr>
            <w:tcW w:w="851" w:type="dxa"/>
          </w:tcPr>
          <w:p w14:paraId="13DA797A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30866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160B0B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B2849A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0.827</w:t>
            </w:r>
          </w:p>
        </w:tc>
      </w:tr>
      <w:tr w:rsidR="00B1405F" w:rsidRPr="00F07C0C" w14:paraId="02A968FF" w14:textId="77777777" w:rsidTr="00C87B7E">
        <w:tc>
          <w:tcPr>
            <w:tcW w:w="1696" w:type="dxa"/>
            <w:vMerge/>
          </w:tcPr>
          <w:p w14:paraId="7375FA7A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017058C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Less than 50,000 INR</w:t>
            </w:r>
          </w:p>
        </w:tc>
        <w:tc>
          <w:tcPr>
            <w:tcW w:w="856" w:type="dxa"/>
          </w:tcPr>
          <w:p w14:paraId="5E3C7CA3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2.031</w:t>
            </w:r>
          </w:p>
        </w:tc>
        <w:tc>
          <w:tcPr>
            <w:tcW w:w="1134" w:type="dxa"/>
          </w:tcPr>
          <w:p w14:paraId="51865C92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1134" w:type="dxa"/>
          </w:tcPr>
          <w:p w14:paraId="2A9A2156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5.034</w:t>
            </w:r>
          </w:p>
        </w:tc>
        <w:tc>
          <w:tcPr>
            <w:tcW w:w="992" w:type="dxa"/>
          </w:tcPr>
          <w:p w14:paraId="75FDA0FA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851" w:type="dxa"/>
          </w:tcPr>
          <w:p w14:paraId="1E1594A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1.131</w:t>
            </w:r>
          </w:p>
        </w:tc>
        <w:tc>
          <w:tcPr>
            <w:tcW w:w="1134" w:type="dxa"/>
          </w:tcPr>
          <w:p w14:paraId="3CF3971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0.540</w:t>
            </w:r>
          </w:p>
        </w:tc>
        <w:tc>
          <w:tcPr>
            <w:tcW w:w="1134" w:type="dxa"/>
          </w:tcPr>
          <w:p w14:paraId="67F731F4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2.370</w:t>
            </w:r>
          </w:p>
        </w:tc>
        <w:tc>
          <w:tcPr>
            <w:tcW w:w="992" w:type="dxa"/>
          </w:tcPr>
          <w:p w14:paraId="1144421F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0.744</w:t>
            </w:r>
          </w:p>
        </w:tc>
      </w:tr>
      <w:tr w:rsidR="00B1405F" w:rsidRPr="00F07C0C" w14:paraId="161194B9" w14:textId="77777777" w:rsidTr="00C87B7E">
        <w:tc>
          <w:tcPr>
            <w:tcW w:w="1696" w:type="dxa"/>
            <w:vMerge/>
          </w:tcPr>
          <w:p w14:paraId="382DA7EC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A8FE5CC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50,000- 1,00,000 INR</w:t>
            </w:r>
          </w:p>
        </w:tc>
        <w:tc>
          <w:tcPr>
            <w:tcW w:w="856" w:type="dxa"/>
          </w:tcPr>
          <w:p w14:paraId="0D6FA48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1.593</w:t>
            </w:r>
          </w:p>
        </w:tc>
        <w:tc>
          <w:tcPr>
            <w:tcW w:w="1134" w:type="dxa"/>
          </w:tcPr>
          <w:p w14:paraId="0F073AE4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0.656</w:t>
            </w:r>
          </w:p>
        </w:tc>
        <w:tc>
          <w:tcPr>
            <w:tcW w:w="1134" w:type="dxa"/>
          </w:tcPr>
          <w:p w14:paraId="236AF5A0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3.868</w:t>
            </w:r>
          </w:p>
        </w:tc>
        <w:tc>
          <w:tcPr>
            <w:tcW w:w="992" w:type="dxa"/>
          </w:tcPr>
          <w:p w14:paraId="595DC8D3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851" w:type="dxa"/>
          </w:tcPr>
          <w:p w14:paraId="7DEE2E5A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0.914</w:t>
            </w:r>
          </w:p>
        </w:tc>
        <w:tc>
          <w:tcPr>
            <w:tcW w:w="1134" w:type="dxa"/>
          </w:tcPr>
          <w:p w14:paraId="35751B85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0.449</w:t>
            </w:r>
          </w:p>
        </w:tc>
        <w:tc>
          <w:tcPr>
            <w:tcW w:w="1134" w:type="dxa"/>
          </w:tcPr>
          <w:p w14:paraId="68AD9BA6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1.862</w:t>
            </w:r>
          </w:p>
        </w:tc>
        <w:tc>
          <w:tcPr>
            <w:tcW w:w="992" w:type="dxa"/>
          </w:tcPr>
          <w:p w14:paraId="67392371" w14:textId="77777777" w:rsidR="00B1405F" w:rsidRPr="00F07C0C" w:rsidRDefault="00B1405F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</w:tr>
    </w:tbl>
    <w:p w14:paraId="3B833B8C" w14:textId="77777777" w:rsidR="00B1405F" w:rsidRPr="00F07C0C" w:rsidRDefault="00B1405F" w:rsidP="00B140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0487F" w14:textId="77777777" w:rsidR="00B1405F" w:rsidRPr="00F07C0C" w:rsidRDefault="00B1405F" w:rsidP="00B140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9F36D" w14:textId="77777777" w:rsidR="00B1405F" w:rsidRPr="00F07C0C" w:rsidRDefault="00B1405F" w:rsidP="00B140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3C546C" w14:textId="77777777" w:rsidR="00B1405F" w:rsidRPr="00F07C0C" w:rsidRDefault="00B1405F" w:rsidP="00B140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7F7314" w14:textId="77777777" w:rsidR="00B1405F" w:rsidRPr="00F07C0C" w:rsidRDefault="00B1405F" w:rsidP="00B140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E7073" w14:textId="77777777" w:rsidR="00B1405F" w:rsidRPr="00F07C0C" w:rsidRDefault="00B1405F" w:rsidP="00B1405F">
      <w:pPr>
        <w:rPr>
          <w:rFonts w:ascii="Times New Roman" w:hAnsi="Times New Roman" w:cs="Times New Roman"/>
          <w:sz w:val="24"/>
          <w:szCs w:val="24"/>
        </w:rPr>
      </w:pPr>
    </w:p>
    <w:p w14:paraId="08DCCFBC" w14:textId="77777777" w:rsidR="00B1405F" w:rsidRPr="00F07C0C" w:rsidRDefault="00B1405F" w:rsidP="00B1405F">
      <w:pPr>
        <w:rPr>
          <w:rFonts w:ascii="Times New Roman" w:hAnsi="Times New Roman" w:cs="Times New Roman"/>
          <w:sz w:val="24"/>
          <w:szCs w:val="24"/>
        </w:rPr>
      </w:pPr>
    </w:p>
    <w:p w14:paraId="1A1A1E9D" w14:textId="77777777" w:rsidR="00B1405F" w:rsidRDefault="00B1405F" w:rsidP="00B1405F">
      <w:pPr>
        <w:rPr>
          <w:rFonts w:ascii="Times New Roman" w:hAnsi="Times New Roman" w:cs="Times New Roman"/>
          <w:sz w:val="24"/>
          <w:szCs w:val="24"/>
        </w:rPr>
      </w:pPr>
    </w:p>
    <w:p w14:paraId="7715332A" w14:textId="77777777" w:rsidR="00B1405F" w:rsidRDefault="00B1405F" w:rsidP="00B1405F">
      <w:pPr>
        <w:rPr>
          <w:rFonts w:ascii="Times New Roman" w:hAnsi="Times New Roman" w:cs="Times New Roman"/>
          <w:sz w:val="24"/>
          <w:szCs w:val="24"/>
        </w:rPr>
      </w:pPr>
    </w:p>
    <w:p w14:paraId="0358D310" w14:textId="77777777" w:rsidR="00B1405F" w:rsidRDefault="00B1405F" w:rsidP="00B1405F">
      <w:pPr>
        <w:rPr>
          <w:rFonts w:ascii="Times New Roman" w:hAnsi="Times New Roman" w:cs="Times New Roman"/>
          <w:sz w:val="24"/>
          <w:szCs w:val="24"/>
        </w:rPr>
      </w:pPr>
    </w:p>
    <w:p w14:paraId="01A5C995" w14:textId="77777777" w:rsidR="00B1405F" w:rsidRDefault="00B1405F" w:rsidP="00B1405F">
      <w:pPr>
        <w:rPr>
          <w:rFonts w:ascii="Times New Roman" w:hAnsi="Times New Roman" w:cs="Times New Roman"/>
          <w:sz w:val="24"/>
          <w:szCs w:val="24"/>
        </w:rPr>
      </w:pPr>
    </w:p>
    <w:p w14:paraId="2D68D86A" w14:textId="7E7E84D3" w:rsidR="00426F07" w:rsidRDefault="00ED779D" w:rsidP="00B1405F">
      <w:r>
        <w:rPr>
          <w:rFonts w:ascii="Helvetica" w:hAnsi="Helvetica" w:cs="Helvetica"/>
          <w:color w:val="333333"/>
          <w:shd w:val="clear" w:color="auto" w:fill="FDFDFD"/>
        </w:rPr>
        <w:t>OR Odds ratio; 95% CI 95% confidence interval</w:t>
      </w:r>
      <w:bookmarkStart w:id="0" w:name="_GoBack"/>
      <w:bookmarkEnd w:id="0"/>
    </w:p>
    <w:sectPr w:rsidR="00426F07" w:rsidSect="00B140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07"/>
    <w:rsid w:val="00426F07"/>
    <w:rsid w:val="00B1405F"/>
    <w:rsid w:val="00E81D03"/>
    <w:rsid w:val="00E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61F1"/>
  <w15:chartTrackingRefBased/>
  <w15:docId w15:val="{B5864463-3424-443F-BF3E-260D8B9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SAIKARTHIK JAYAKUMAR</dc:creator>
  <cp:keywords/>
  <dc:description/>
  <cp:lastModifiedBy>SAIKARTHIK JAYAKUMAR</cp:lastModifiedBy>
  <cp:revision>4</cp:revision>
  <dcterms:created xsi:type="dcterms:W3CDTF">2020-08-03T18:56:00Z</dcterms:created>
  <dcterms:modified xsi:type="dcterms:W3CDTF">2020-08-31T20:13:00Z</dcterms:modified>
</cp:coreProperties>
</file>