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Table S1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information of </w:t>
      </w:r>
      <w:r>
        <w:rPr>
          <w:rFonts w:ascii="Times New Roman" w:hAnsi="Times New Roman" w:cs="Times New Roman"/>
          <w:b/>
          <w:sz w:val="20"/>
          <w:szCs w:val="20"/>
        </w:rPr>
        <w:t xml:space="preserve">7 ERF TFs of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Populus</w:t>
      </w:r>
    </w:p>
    <w:tbl>
      <w:tblPr>
        <w:tblStyle w:val="a7"/>
        <w:tblW w:w="4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523"/>
        <w:gridCol w:w="1128"/>
        <w:gridCol w:w="1011"/>
        <w:gridCol w:w="2554"/>
      </w:tblGrid>
      <w:tr>
        <w:trPr>
          <w:trHeight w:val="239"/>
        </w:trPr>
        <w:tc>
          <w:tcPr>
            <w:tcW w:w="689" w:type="pct"/>
            <w:vMerge w:val="restart"/>
          </w:tcPr>
          <w:p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TF NO.</w:t>
            </w:r>
          </w:p>
        </w:tc>
        <w:tc>
          <w:tcPr>
            <w:tcW w:w="1056" w:type="pct"/>
            <w:vMerge w:val="restart"/>
          </w:tcPr>
          <w:p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Populus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ID</w:t>
            </w:r>
          </w:p>
        </w:tc>
        <w:tc>
          <w:tcPr>
            <w:tcW w:w="1483" w:type="pct"/>
            <w:gridSpan w:val="2"/>
          </w:tcPr>
          <w:p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hint="eastAsia"/>
                <w:b/>
                <w:i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olog in Arabidopsis</w:t>
            </w:r>
          </w:p>
        </w:tc>
        <w:tc>
          <w:tcPr>
            <w:tcW w:w="1771" w:type="pct"/>
            <w:vMerge w:val="restart"/>
          </w:tcPr>
          <w:p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Function</w:t>
            </w:r>
          </w:p>
        </w:tc>
      </w:tr>
      <w:tr>
        <w:trPr>
          <w:trHeight w:val="238"/>
        </w:trPr>
        <w:tc>
          <w:tcPr>
            <w:tcW w:w="689" w:type="pct"/>
            <w:vMerge/>
          </w:tcPr>
          <w:p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6" w:type="pct"/>
            <w:vMerge/>
          </w:tcPr>
          <w:p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82" w:type="pct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ID</w:t>
            </w:r>
          </w:p>
        </w:tc>
        <w:tc>
          <w:tcPr>
            <w:tcW w:w="701" w:type="pct"/>
          </w:tcPr>
          <w:p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escription</w:t>
            </w:r>
          </w:p>
        </w:tc>
        <w:tc>
          <w:tcPr>
            <w:tcW w:w="1771" w:type="pct"/>
            <w:vMerge/>
          </w:tcPr>
          <w:p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PthERF001</w:t>
            </w:r>
          </w:p>
        </w:tc>
        <w:tc>
          <w:tcPr>
            <w:tcW w:w="1056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Potri.003G139300.1</w:t>
            </w:r>
          </w:p>
        </w:tc>
        <w:tc>
          <w:tcPr>
            <w:tcW w:w="782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tgtFrame="_blank=" w:history="1">
              <w:r>
                <w:rPr>
                  <w:rFonts w:ascii="Times New Roman" w:hAnsi="Times New Roman" w:cs="Times New Roman"/>
                  <w:sz w:val="16"/>
                  <w:szCs w:val="16"/>
                </w:rPr>
                <w:t>AT1G64380.1</w:t>
              </w:r>
            </w:hyperlink>
          </w:p>
        </w:tc>
        <w:tc>
          <w:tcPr>
            <w:tcW w:w="701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RF061</w:t>
            </w:r>
          </w:p>
        </w:tc>
        <w:tc>
          <w:tcPr>
            <w:tcW w:w="1771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Probably acts as a transcriptional activator. Binds to the GCC-box pathogenesis-related promoter element. May be involved in the regulation of gene expression by stress factors and by components of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stress signal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transduction pathways (By similarity).</w:t>
            </w:r>
          </w:p>
        </w:tc>
      </w:tr>
      <w:tr>
        <w:trPr>
          <w:trHeight w:val="2421"/>
        </w:trPr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PthERF002</w:t>
            </w:r>
          </w:p>
        </w:tc>
        <w:tc>
          <w:tcPr>
            <w:tcW w:w="1056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Potri.002G039100.1 </w:t>
            </w:r>
          </w:p>
        </w:tc>
        <w:tc>
          <w:tcPr>
            <w:tcW w:w="782" w:type="pct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tgtFrame="_blank=" w:history="1">
              <w:r>
                <w:rPr>
                  <w:rFonts w:ascii="Times New Roman" w:hAnsi="Times New Roman" w:cs="Times New Roman"/>
                  <w:sz w:val="16"/>
                  <w:szCs w:val="16"/>
                </w:rPr>
                <w:t>AT3G23240.1</w:t>
              </w:r>
            </w:hyperlink>
          </w:p>
        </w:tc>
        <w:tc>
          <w:tcPr>
            <w:tcW w:w="701" w:type="pct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RF1</w:t>
            </w:r>
          </w:p>
        </w:tc>
        <w:tc>
          <w:tcPr>
            <w:tcW w:w="1771" w:type="pct"/>
            <w:vMerge w:val="restar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Acts as a transcriptional activator. Binds to the GCC-box pathogenesis-related promoter element. Involved in the regulation of gene expression during the plant development, and/or mediated by stress factors and by components of stress signal transduction pathways. Seems to be a key integrator of </w:t>
            </w:r>
            <w:r>
              <w:rPr>
                <w:rFonts w:ascii="Times New Roman" w:hAnsi="Times New Roman" w:cs="Times New Roman"/>
                <w:color w:val="CC00CC"/>
                <w:sz w:val="16"/>
                <w:szCs w:val="16"/>
              </w:rPr>
              <w:t xml:space="preserve">ethylene and </w:t>
            </w:r>
            <w:proofErr w:type="spellStart"/>
            <w:r>
              <w:rPr>
                <w:rFonts w:ascii="Times New Roman" w:hAnsi="Times New Roman" w:cs="Times New Roman"/>
                <w:color w:val="CC00CC"/>
                <w:sz w:val="16"/>
                <w:szCs w:val="16"/>
              </w:rPr>
              <w:t>jasmonate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signals in the regulation of ethylene/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jasmonate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-dependent defenses. Can mediate resistance to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necrotizing fungi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Botrytis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cinerea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Plectosphaerella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cucumerina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and to soil borne fungi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Fusarium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oxysporum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conglutinans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Fusiarium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oxysporum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lycopersici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but probably not to necrotizing bacteria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Pseudomonas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syringae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tomato).</w:t>
            </w:r>
          </w:p>
        </w:tc>
      </w:tr>
      <w:tr>
        <w:trPr>
          <w:trHeight w:val="2420"/>
        </w:trPr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PthERF003</w:t>
            </w:r>
          </w:p>
        </w:tc>
        <w:tc>
          <w:tcPr>
            <w:tcW w:w="1056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Potri.011G061700.1</w:t>
            </w:r>
          </w:p>
        </w:tc>
        <w:tc>
          <w:tcPr>
            <w:tcW w:w="782" w:type="pct"/>
            <w:vMerge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771" w:type="pct"/>
            <w:vMerge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trHeight w:val="864"/>
        </w:trPr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PthERF004</w:t>
            </w:r>
          </w:p>
        </w:tc>
        <w:tc>
          <w:tcPr>
            <w:tcW w:w="1056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Potri.006G138900.1</w:t>
            </w:r>
          </w:p>
        </w:tc>
        <w:tc>
          <w:tcPr>
            <w:tcW w:w="782" w:type="pct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tgtFrame="_blank=" w:history="1">
              <w:r>
                <w:rPr>
                  <w:rFonts w:ascii="Times New Roman" w:hAnsi="Times New Roman" w:cs="Times New Roman"/>
                  <w:sz w:val="16"/>
                  <w:szCs w:val="16"/>
                </w:rPr>
                <w:t>AT5G21960.1</w:t>
              </w:r>
            </w:hyperlink>
          </w:p>
        </w:tc>
        <w:tc>
          <w:tcPr>
            <w:tcW w:w="701" w:type="pct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tERF016</w:t>
            </w:r>
          </w:p>
        </w:tc>
        <w:tc>
          <w:tcPr>
            <w:tcW w:w="1771" w:type="pct"/>
            <w:vMerge w:val="restar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Probably acts as a transcriptional activator. Binds to the GCC-box pathogenesis-related promoter element. May be involved in the regulation of gene expression by stress factors and by components of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stress signal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transduction pathways (By similarity).</w:t>
            </w:r>
          </w:p>
        </w:tc>
      </w:tr>
      <w:tr>
        <w:trPr>
          <w:trHeight w:val="864"/>
        </w:trPr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PthERF005</w:t>
            </w:r>
          </w:p>
        </w:tc>
        <w:tc>
          <w:tcPr>
            <w:tcW w:w="1056" w:type="pct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Potri.018G038100.1</w:t>
            </w:r>
          </w:p>
        </w:tc>
        <w:tc>
          <w:tcPr>
            <w:tcW w:w="782" w:type="pct"/>
            <w:vMerge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771" w:type="pct"/>
            <w:vMerge/>
          </w:tcPr>
          <w:p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PthERF006</w:t>
            </w:r>
          </w:p>
        </w:tc>
        <w:tc>
          <w:tcPr>
            <w:tcW w:w="1056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Potri.004G051700.1</w:t>
            </w:r>
          </w:p>
        </w:tc>
        <w:tc>
          <w:tcPr>
            <w:tcW w:w="782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tgtFrame="_blank=" w:history="1">
              <w:r>
                <w:rPr>
                  <w:rFonts w:ascii="Times New Roman" w:hAnsi="Times New Roman" w:cs="Times New Roman"/>
                  <w:sz w:val="16"/>
                  <w:szCs w:val="16"/>
                </w:rPr>
                <w:t>AT5G47220.1</w:t>
              </w:r>
            </w:hyperlink>
          </w:p>
        </w:tc>
        <w:tc>
          <w:tcPr>
            <w:tcW w:w="701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tERF2</w:t>
            </w:r>
          </w:p>
        </w:tc>
        <w:tc>
          <w:tcPr>
            <w:tcW w:w="1771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Acts as a transcriptional activator. Binds to the GCC-box pathogenesis-related promoter element. Involved in the regulation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of gene expression by stress factors and by components of stress signal transduction pathways. Involved in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disease resistance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pathways.</w:t>
            </w:r>
          </w:p>
        </w:tc>
      </w:tr>
      <w:tr>
        <w:tc>
          <w:tcPr>
            <w:tcW w:w="689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PthERF007</w:t>
            </w:r>
          </w:p>
        </w:tc>
        <w:tc>
          <w:tcPr>
            <w:tcW w:w="1056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Potri.005G195000.1</w:t>
            </w:r>
          </w:p>
        </w:tc>
        <w:tc>
          <w:tcPr>
            <w:tcW w:w="782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tgtFrame="_blank=" w:history="1">
              <w:r>
                <w:rPr>
                  <w:rFonts w:ascii="Times New Roman" w:hAnsi="Times New Roman" w:cs="Times New Roman"/>
                  <w:sz w:val="16"/>
                  <w:szCs w:val="16"/>
                </w:rPr>
                <w:t>AT5G50080.1</w:t>
              </w:r>
            </w:hyperlink>
          </w:p>
        </w:tc>
        <w:tc>
          <w:tcPr>
            <w:tcW w:w="701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tERF110</w:t>
            </w:r>
          </w:p>
        </w:tc>
        <w:tc>
          <w:tcPr>
            <w:tcW w:w="1771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Probably acts as a transcriptional activator. Binds to the GCC-box pathogenesis-related promoter element. May be involved in the regulation of gene expression by stress factors and by components of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stress signal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transduction pathways (By similarity).</w:t>
            </w:r>
          </w:p>
        </w:tc>
      </w:tr>
    </w:tbl>
    <w:p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i/>
          <w:iCs/>
          <w:color w:val="000000"/>
          <w:sz w:val="18"/>
          <w:szCs w:val="18"/>
        </w:rPr>
        <w:t xml:space="preserve">Red represents stress </w:t>
      </w:r>
      <w:proofErr w:type="gramStart"/>
      <w:r>
        <w:rPr>
          <w:rFonts w:ascii="Times New Roman" w:hAnsi="Times New Roman" w:cs="Times New Roman" w:hint="eastAsia"/>
          <w:i/>
          <w:iCs/>
          <w:color w:val="000000"/>
          <w:sz w:val="18"/>
          <w:szCs w:val="18"/>
        </w:rPr>
        <w:t>response,</w:t>
      </w:r>
      <w:proofErr w:type="gramEnd"/>
      <w:r>
        <w:rPr>
          <w:rFonts w:ascii="Times New Roman" w:hAnsi="Times New Roman" w:cs="Times New Roman" w:hint="eastAsia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purple</w:t>
      </w:r>
      <w:r>
        <w:rPr>
          <w:rFonts w:ascii="Times New Roman" w:hAnsi="Times New Roman" w:cs="Times New Roman" w:hint="eastAsia"/>
          <w:i/>
          <w:iCs/>
          <w:color w:val="000000"/>
          <w:sz w:val="18"/>
          <w:szCs w:val="18"/>
        </w:rPr>
        <w:t xml:space="preserve"> represents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hormone</w:t>
      </w:r>
      <w:r>
        <w:rPr>
          <w:rFonts w:ascii="Times New Roman" w:hAnsi="Times New Roman" w:cs="Times New Roman" w:hint="eastAsia"/>
          <w:i/>
          <w:iCs/>
          <w:color w:val="000000"/>
          <w:sz w:val="18"/>
          <w:szCs w:val="18"/>
        </w:rPr>
        <w:t xml:space="preserve"> related.</w:t>
      </w:r>
    </w:p>
    <w:p>
      <w:pPr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4638EF-9429-487F-AE2D-0A9EEB6A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ttfdb.cbi.pku.edu.cn/tf.php?sp=Ath&amp;did=AT3G23240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nttfdb.cbi.pku.edu.cn/tf.php?sp=Ath&amp;did=AT1G64380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lanttfdb.cbi.pku.edu.cn/tf.php?sp=Ath&amp;did=AT5G50080.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lanttfdb.cbi.pku.edu.cn/tf.php?sp=Ath&amp;did=AT5G4722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nttfdb.cbi.pku.edu.cn/tf.php?sp=Ath&amp;did=AT5G21960.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yaowenjing</dc:creator>
  <cp:lastModifiedBy>Administrator</cp:lastModifiedBy>
  <cp:revision>141</cp:revision>
  <dcterms:created xsi:type="dcterms:W3CDTF">2018-11-02T07:26:00Z</dcterms:created>
  <dcterms:modified xsi:type="dcterms:W3CDTF">2020-06-24T09:08:00Z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