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C2" w:rsidRPr="004150AD" w:rsidRDefault="00343526" w:rsidP="00C422C2">
      <w:pPr>
        <w:spacing w:line="360" w:lineRule="auto"/>
        <w:jc w:val="center"/>
        <w:rPr>
          <w:sz w:val="24"/>
        </w:rPr>
      </w:pPr>
      <w:r w:rsidRPr="004150AD">
        <w:rPr>
          <w:sz w:val="24"/>
        </w:rPr>
        <w:t xml:space="preserve">Supplemental information </w:t>
      </w:r>
      <w:r w:rsidR="004966F2">
        <w:rPr>
          <w:rFonts w:hint="eastAsia"/>
          <w:sz w:val="24"/>
        </w:rPr>
        <w:t>II</w:t>
      </w:r>
      <w:r w:rsidRPr="004150AD">
        <w:rPr>
          <w:sz w:val="24"/>
        </w:rPr>
        <w:t xml:space="preserve"> Seed density of all recorded species </w:t>
      </w:r>
      <w:r w:rsidR="00C422C2" w:rsidRPr="004150AD">
        <w:rPr>
          <w:sz w:val="24"/>
        </w:rPr>
        <w:t xml:space="preserve">in different successions </w:t>
      </w:r>
      <w:r w:rsidR="009402B3" w:rsidRPr="004150AD">
        <w:rPr>
          <w:sz w:val="24"/>
        </w:rPr>
        <w:t>(seedling)</w:t>
      </w:r>
    </w:p>
    <w:tbl>
      <w:tblPr>
        <w:tblW w:w="1571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70"/>
        <w:gridCol w:w="741"/>
        <w:gridCol w:w="593"/>
        <w:gridCol w:w="298"/>
        <w:gridCol w:w="670"/>
        <w:gridCol w:w="478"/>
        <w:gridCol w:w="243"/>
        <w:gridCol w:w="236"/>
        <w:gridCol w:w="549"/>
        <w:gridCol w:w="52"/>
        <w:gridCol w:w="540"/>
        <w:gridCol w:w="53"/>
        <w:gridCol w:w="270"/>
        <w:gridCol w:w="52"/>
        <w:gridCol w:w="677"/>
        <w:gridCol w:w="52"/>
        <w:gridCol w:w="541"/>
        <w:gridCol w:w="52"/>
        <w:gridCol w:w="191"/>
        <w:gridCol w:w="51"/>
        <w:gridCol w:w="663"/>
        <w:gridCol w:w="52"/>
        <w:gridCol w:w="541"/>
        <w:gridCol w:w="52"/>
        <w:gridCol w:w="191"/>
        <w:gridCol w:w="52"/>
        <w:gridCol w:w="687"/>
        <w:gridCol w:w="52"/>
        <w:gridCol w:w="541"/>
        <w:gridCol w:w="52"/>
        <w:gridCol w:w="190"/>
        <w:gridCol w:w="54"/>
        <w:gridCol w:w="627"/>
        <w:gridCol w:w="53"/>
        <w:gridCol w:w="540"/>
        <w:gridCol w:w="52"/>
        <w:gridCol w:w="293"/>
        <w:gridCol w:w="43"/>
        <w:gridCol w:w="11"/>
        <w:gridCol w:w="644"/>
        <w:gridCol w:w="56"/>
        <w:gridCol w:w="686"/>
        <w:gridCol w:w="55"/>
        <w:gridCol w:w="661"/>
        <w:gridCol w:w="55"/>
      </w:tblGrid>
      <w:tr w:rsidR="00C422C2" w:rsidRPr="004150AD" w:rsidTr="00415BDA">
        <w:trPr>
          <w:gridAfter w:val="1"/>
          <w:wAfter w:w="55" w:type="dxa"/>
          <w:trHeight w:val="390"/>
        </w:trPr>
        <w:tc>
          <w:tcPr>
            <w:tcW w:w="247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422C2" w:rsidRPr="004150AD" w:rsidRDefault="00FD741E" w:rsidP="00FD741E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>The species name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051E5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GC-I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051E5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GC-</w:t>
            </w:r>
            <w:r w:rsidR="00C422C2" w:rsidRPr="004150AD">
              <w:rPr>
                <w:kern w:val="0"/>
                <w:sz w:val="24"/>
              </w:rPr>
              <w:t>Ⅱ</w:t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051E5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SGC-</w:t>
            </w:r>
            <w:r w:rsidR="00C422C2" w:rsidRPr="004150AD">
              <w:rPr>
                <w:kern w:val="0"/>
                <w:sz w:val="24"/>
              </w:rPr>
              <w:t>Ⅰ</w:t>
            </w: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051E5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SGC-</w:t>
            </w:r>
            <w:r w:rsidR="00C422C2" w:rsidRPr="004150AD">
              <w:rPr>
                <w:kern w:val="0"/>
                <w:sz w:val="24"/>
              </w:rPr>
              <w:t>Ⅱ</w:t>
            </w: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E357BA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VTSF</w:t>
            </w: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E357BA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SF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E357BA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SEBF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E357BA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PEBF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E357BA" w:rsidP="00E357BA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Total</w:t>
            </w:r>
          </w:p>
        </w:tc>
      </w:tr>
      <w:tr w:rsidR="00C422C2" w:rsidRPr="004150AD" w:rsidTr="00415BDA">
        <w:trPr>
          <w:gridAfter w:val="1"/>
          <w:wAfter w:w="55" w:type="dxa"/>
          <w:trHeight w:val="435"/>
        </w:trPr>
        <w:tc>
          <w:tcPr>
            <w:tcW w:w="24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9858F6">
            <w:pPr>
              <w:widowControl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9858F6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8018BC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8018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8018BC">
            <w:pPr>
              <w:widowControl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 </w:t>
            </w:r>
            <w:r w:rsidR="008018BC"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9858F6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B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8018BC" w:rsidP="00101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A444A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FA444A" w:rsidRDefault="00FA444A" w:rsidP="00101A3D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FA444A">
              <w:rPr>
                <w:rFonts w:hint="eastAsia"/>
                <w:b/>
                <w:kern w:val="0"/>
                <w:sz w:val="24"/>
                <w:szCs w:val="24"/>
              </w:rPr>
              <w:t>HERB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4A" w:rsidRPr="004150AD" w:rsidRDefault="00FA444A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415BD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Carex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lanceolata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Boott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var.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  <w:bookmarkStart w:id="0" w:name="_GoBack"/>
            <w:bookmarkEnd w:id="0"/>
            <w:r w:rsidRPr="004150AD">
              <w:rPr>
                <w:kern w:val="0"/>
                <w:sz w:val="24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853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Digitaria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sanguinalis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36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728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Arthraxon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hispidus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33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642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Setaria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viridis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433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Oxalis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corniculata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428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Centella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asiatica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419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Brachiaria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eruciformis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375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B313C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Arthraxon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lanceolatus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364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D125B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Stellaria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media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337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D125B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Achyranthes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bidentata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264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D125B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Conyza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japonica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228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D125B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Carex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capilliformis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193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D125B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Digitaria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ciliaris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124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EA7B8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Trisetum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bifidum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121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EA7B8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Hydrocotyle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sibthorpioides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105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EA7B8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Acalypha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australis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4150AD">
              <w:rPr>
                <w:b/>
                <w:kern w:val="0"/>
                <w:sz w:val="24"/>
              </w:rPr>
              <w:t>100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EA7B8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Heteropogon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contortus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98</w:t>
            </w:r>
          </w:p>
        </w:tc>
      </w:tr>
      <w:tr w:rsidR="00C422C2" w:rsidRPr="004150AD" w:rsidTr="00520E63">
        <w:trPr>
          <w:trHeight w:val="28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EA7B8A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Bidens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pilosa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97</w:t>
            </w:r>
          </w:p>
        </w:tc>
      </w:tr>
      <w:tr w:rsidR="00C422C2" w:rsidRPr="004150AD" w:rsidTr="00520E63">
        <w:trPr>
          <w:trHeight w:val="40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5E573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Rabdosia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amethystoides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90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0A7958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Trifolium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repens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85</w:t>
            </w:r>
          </w:p>
        </w:tc>
      </w:tr>
      <w:tr w:rsidR="00C422C2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0A7958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lastRenderedPageBreak/>
              <w:t>Kummerowia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striata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C2" w:rsidRPr="004150AD" w:rsidRDefault="00C422C2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74</w:t>
            </w:r>
          </w:p>
        </w:tc>
      </w:tr>
      <w:tr w:rsidR="000A7958" w:rsidRPr="004150AD" w:rsidTr="009402B3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958" w:rsidRPr="004150AD" w:rsidRDefault="000A7958" w:rsidP="009402B3">
            <w:pPr>
              <w:widowControl/>
              <w:jc w:val="left"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Erigeron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annuus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Artemisia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roxburghiana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72</w:t>
            </w:r>
          </w:p>
        </w:tc>
      </w:tr>
      <w:tr w:rsidR="000A7958" w:rsidRPr="004150AD" w:rsidTr="00415BDA">
        <w:trPr>
          <w:trHeight w:val="285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Youngia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heterophylla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70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Eulalia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speciosa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68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Kalimeris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63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Senecio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scandens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63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Euphorbia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hirta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60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Potentilla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chinensis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Ser.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Cyrtococcum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patens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51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33E53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Carex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cruciata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Wahlenb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51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A705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Eupatorium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japonicum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Thunb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46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A705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Clinopodium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chinense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39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A705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Stellaria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chinensis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38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A705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Plantago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asiatica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37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A7050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Rubia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cordifolia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34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63E5D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Mazus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japonicus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Thunb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.)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O.Kuntze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63E5D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Verbena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officinalis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</w:tr>
      <w:tr w:rsidR="000A7958" w:rsidRPr="004150AD" w:rsidTr="00415BDA">
        <w:trPr>
          <w:trHeight w:val="285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63E5D" w:rsidP="00563E5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Anemone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hupehensis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30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63E5D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Duchesnea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63E5D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Dendranthema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indicum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</w:tr>
      <w:tr w:rsidR="000A7958" w:rsidRPr="004150AD" w:rsidTr="00563E5D">
        <w:trPr>
          <w:trHeight w:val="28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563E5D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Urena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lobata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L.var.</w:t>
            </w:r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scabriuscula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(DC.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）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Walp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</w:tr>
      <w:tr w:rsidR="000A7958" w:rsidRPr="004150AD" w:rsidTr="00563E5D">
        <w:trPr>
          <w:trHeight w:val="40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B4292C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Hypericum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erectum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Thunb.ex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Murr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26</w:t>
            </w:r>
          </w:p>
        </w:tc>
      </w:tr>
      <w:tr w:rsidR="000A7958" w:rsidRPr="004150AD" w:rsidTr="00563E5D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4292C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Anaphalis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margaritacea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</w:tr>
      <w:tr w:rsidR="000A7958" w:rsidRPr="004150AD" w:rsidTr="00563E5D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37A8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Viola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verecunda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21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37A8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Veronica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didyma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19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37A8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Amaranthus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lividus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17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37A8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Viola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yedoensis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Makino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16</w:t>
            </w:r>
          </w:p>
        </w:tc>
      </w:tr>
      <w:tr w:rsidR="000A7958" w:rsidRPr="004150AD" w:rsidTr="00415BDA">
        <w:trPr>
          <w:trHeight w:val="285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Pilea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notata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C. H. Wright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Taraxacum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mongolicum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Clinopodium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megalanthum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(Diels) C. Y. Wu et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Hsuan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ex H. W. Li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000000"/>
                <w:sz w:val="24"/>
                <w:szCs w:val="24"/>
                <w:shd w:val="clear" w:color="auto" w:fill="FFFFFF"/>
              </w:rPr>
              <w:t>Polygonum</w:t>
            </w:r>
            <w:proofErr w:type="spellEnd"/>
            <w:r w:rsidRPr="004150AD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000000"/>
                <w:sz w:val="24"/>
                <w:szCs w:val="24"/>
                <w:shd w:val="clear" w:color="auto" w:fill="FFFFFF"/>
              </w:rPr>
              <w:t>foliosum</w:t>
            </w:r>
            <w:proofErr w:type="spellEnd"/>
            <w:r w:rsidRPr="004150AD">
              <w:rPr>
                <w:rStyle w:val="apple-converted-space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</w:tr>
      <w:tr w:rsidR="000A7958" w:rsidRPr="004150AD" w:rsidTr="00415BDA">
        <w:trPr>
          <w:trHeight w:val="30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Adenostemma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lavenia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22" w:rsidRPr="004150AD" w:rsidRDefault="00317B2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Dioscorea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opposita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Thunb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317B22" w:rsidP="00772713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P.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nepalense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Meisn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 </w:t>
            </w:r>
            <w:proofErr w:type="spellStart"/>
            <w:proofErr w:type="gram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nepalense</w:t>
            </w:r>
            <w:proofErr w:type="spellEnd"/>
            <w:proofErr w:type="gram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Meisn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22" w:rsidRPr="004150AD" w:rsidRDefault="007714F2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Solanum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nigrum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10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BC3B3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Eupatorium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odoratum</w:t>
            </w:r>
            <w:proofErr w:type="spellEnd"/>
            <w:r w:rsidRPr="004150AD">
              <w:rPr>
                <w:rStyle w:val="apple-converted-space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Artemisia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lactiflora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bCs/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Cassia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bCs/>
                <w:i/>
                <w:color w:val="333333"/>
                <w:sz w:val="24"/>
                <w:szCs w:val="24"/>
                <w:shd w:val="clear" w:color="auto" w:fill="FFFFFF"/>
              </w:rPr>
              <w:t>leschenaultiana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DC.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</w:tr>
      <w:tr w:rsidR="000A7958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Pinellia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ternata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58" w:rsidRPr="004150AD" w:rsidRDefault="000A7958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</w:tr>
      <w:tr w:rsidR="0059090F" w:rsidRPr="004150AD" w:rsidTr="009402B3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F" w:rsidRPr="004150AD" w:rsidRDefault="0059090F" w:rsidP="009402B3">
            <w:pPr>
              <w:widowControl/>
              <w:jc w:val="left"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Imperata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cylindrica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Chenopodium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album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Fagopyrum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dibotrys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(D. Don) Hara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Commelina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communis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Atropa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belladonna 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094E75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Geranium 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wilfordii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Maxim.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</w:tr>
      <w:tr w:rsidR="0059090F" w:rsidRPr="004150AD" w:rsidTr="009402B3">
        <w:trPr>
          <w:trHeight w:val="28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Rubus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innominatus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S. Moore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</w:tr>
      <w:tr w:rsidR="0059090F" w:rsidRPr="004150AD" w:rsidTr="009402B3">
        <w:trPr>
          <w:trHeight w:val="40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="00DE183B"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Datura</w:t>
            </w:r>
            <w:proofErr w:type="spellEnd"/>
            <w:r w:rsidR="00DE183B"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183B"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stramonium</w:t>
            </w:r>
            <w:proofErr w:type="spellEnd"/>
            <w:r w:rsidR="00DE183B"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Linn.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Daucus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carota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Acorus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calamus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Rorippa</w:t>
            </w:r>
            <w:proofErr w:type="spellEnd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indica</w:t>
            </w:r>
            <w:proofErr w:type="spellEnd"/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(L.)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Hiern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FA444A" w:rsidRDefault="00FA444A" w:rsidP="00101A3D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FA444A">
              <w:rPr>
                <w:rFonts w:hint="eastAsia"/>
                <w:b/>
                <w:kern w:val="0"/>
                <w:sz w:val="24"/>
                <w:szCs w:val="24"/>
              </w:rPr>
              <w:t>VINE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Ficus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tikoua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DE183B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r w:rsidRPr="004150AD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Smilax china</w:t>
            </w:r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  L.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12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C06588" w:rsidP="00101A3D">
            <w:pPr>
              <w:widowControl/>
              <w:rPr>
                <w:i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Holboellia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latifolia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Wall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FA444A" w:rsidRDefault="00FA444A" w:rsidP="00101A3D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FA444A">
              <w:rPr>
                <w:rFonts w:hint="eastAsia"/>
                <w:b/>
                <w:kern w:val="0"/>
                <w:sz w:val="24"/>
                <w:szCs w:val="24"/>
              </w:rPr>
              <w:t>TREE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C06588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Zanthoxylum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lastRenderedPageBreak/>
              <w:t>planispinum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Sieb.et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Zucc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59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B50C85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Myrsine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africana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Linn.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31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B50C85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Indigofera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pseudotinctoria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18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B50C85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Phyllostachys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pubescens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Mazel ex H. de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Lehaie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11</w:t>
            </w:r>
          </w:p>
        </w:tc>
      </w:tr>
      <w:tr w:rsidR="0059090F" w:rsidRPr="004150AD" w:rsidTr="00415BDA">
        <w:trPr>
          <w:trHeight w:val="285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Litsea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rubescens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Rubus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pinfaensis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Hypericum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patulum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</w:tr>
      <w:tr w:rsidR="0059090F" w:rsidRPr="004150AD" w:rsidTr="00415BDA">
        <w:trPr>
          <w:trHeight w:val="28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Quercus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fabri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</w:t>
            </w:r>
          </w:p>
        </w:tc>
      </w:tr>
      <w:tr w:rsidR="0059090F" w:rsidRPr="004150AD" w:rsidTr="004150AD">
        <w:trPr>
          <w:trHeight w:val="285"/>
        </w:trPr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9090F" w:rsidRPr="004150AD" w:rsidTr="009402B3">
        <w:trPr>
          <w:trHeight w:val="285"/>
        </w:trPr>
        <w:tc>
          <w:tcPr>
            <w:tcW w:w="3211" w:type="dxa"/>
            <w:gridSpan w:val="2"/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Carpinus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pubescens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13</w:t>
            </w:r>
          </w:p>
        </w:tc>
      </w:tr>
      <w:tr w:rsidR="0059090F" w:rsidRPr="004150AD" w:rsidTr="009402B3">
        <w:trPr>
          <w:trHeight w:val="285"/>
        </w:trPr>
        <w:tc>
          <w:tcPr>
            <w:tcW w:w="2470" w:type="dxa"/>
            <w:vAlign w:val="center"/>
          </w:tcPr>
          <w:p w:rsidR="0059090F" w:rsidRPr="004150AD" w:rsidRDefault="009D3A0C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r w:rsidRPr="004150AD">
              <w:rPr>
                <w:i/>
                <w:kern w:val="0"/>
                <w:sz w:val="24"/>
                <w:szCs w:val="24"/>
              </w:rPr>
              <w:t xml:space="preserve">Ilex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chinensis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</w:tr>
      <w:tr w:rsidR="009402B3" w:rsidRPr="004150AD" w:rsidTr="009402B3">
        <w:trPr>
          <w:trHeight w:val="285"/>
        </w:trPr>
        <w:tc>
          <w:tcPr>
            <w:tcW w:w="2470" w:type="dxa"/>
            <w:vMerge w:val="restart"/>
            <w:vAlign w:val="center"/>
          </w:tcPr>
          <w:p w:rsidR="009402B3" w:rsidRPr="004150AD" w:rsidRDefault="009402B3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Celtis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>sinensis</w:t>
            </w:r>
            <w:proofErr w:type="spellEnd"/>
            <w:r w:rsidRPr="004150AD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Pers.</w:t>
            </w:r>
            <w:r w:rsidRPr="004150AD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</w:tblGrid>
            <w:tr w:rsidR="009402B3" w:rsidRPr="004150AD" w:rsidTr="009402B3">
              <w:trPr>
                <w:trHeight w:val="300"/>
              </w:trPr>
              <w:tc>
                <w:tcPr>
                  <w:tcW w:w="495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402B3" w:rsidRPr="004150AD" w:rsidRDefault="009402B3" w:rsidP="004150AD">
                  <w:pPr>
                    <w:widowControl/>
                    <w:jc w:val="left"/>
                    <w:rPr>
                      <w:i/>
                      <w:kern w:val="0"/>
                      <w:sz w:val="24"/>
                      <w:szCs w:val="24"/>
                    </w:rPr>
                  </w:pPr>
                  <w:proofErr w:type="spellStart"/>
                  <w:r w:rsidRPr="004150AD">
                    <w:rPr>
                      <w:i/>
                      <w:kern w:val="0"/>
                      <w:sz w:val="24"/>
                      <w:szCs w:val="24"/>
                    </w:rPr>
                    <w:t>Broussonetia</w:t>
                  </w:r>
                  <w:proofErr w:type="spellEnd"/>
                  <w:r w:rsidRPr="004150AD">
                    <w:rPr>
                      <w:i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AD">
                    <w:rPr>
                      <w:i/>
                      <w:kern w:val="0"/>
                      <w:sz w:val="24"/>
                      <w:szCs w:val="24"/>
                    </w:rPr>
                    <w:t>papyrifera</w:t>
                  </w:r>
                  <w:proofErr w:type="spellEnd"/>
                </w:p>
              </w:tc>
            </w:tr>
          </w:tbl>
          <w:p w:rsidR="009402B3" w:rsidRPr="004150AD" w:rsidRDefault="009402B3" w:rsidP="00101A3D">
            <w:pPr>
              <w:rPr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</w:tr>
      <w:tr w:rsidR="009402B3" w:rsidRPr="004150AD" w:rsidTr="009402B3">
        <w:trPr>
          <w:trHeight w:val="405"/>
        </w:trPr>
        <w:tc>
          <w:tcPr>
            <w:tcW w:w="2470" w:type="dxa"/>
            <w:vMerge/>
            <w:vAlign w:val="center"/>
          </w:tcPr>
          <w:p w:rsidR="009402B3" w:rsidRPr="004150AD" w:rsidRDefault="009402B3" w:rsidP="00101A3D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2B3" w:rsidRPr="004150AD" w:rsidRDefault="009402B3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</w:tr>
      <w:tr w:rsidR="0059090F" w:rsidRPr="004150AD" w:rsidTr="00520E63">
        <w:trPr>
          <w:trHeight w:val="285"/>
        </w:trPr>
        <w:tc>
          <w:tcPr>
            <w:tcW w:w="2470" w:type="dxa"/>
            <w:vAlign w:val="center"/>
          </w:tcPr>
          <w:p w:rsidR="0059090F" w:rsidRPr="004150AD" w:rsidRDefault="009D3A0C" w:rsidP="009D3A0C">
            <w:pPr>
              <w:widowControl/>
              <w:rPr>
                <w:i/>
                <w:color w:val="FF0000"/>
                <w:kern w:val="0"/>
                <w:sz w:val="24"/>
                <w:szCs w:val="24"/>
              </w:rPr>
            </w:pP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Itea</w:t>
            </w:r>
            <w:proofErr w:type="spellEnd"/>
            <w:r w:rsidRPr="004150AD">
              <w:rPr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150AD">
              <w:rPr>
                <w:i/>
                <w:kern w:val="0"/>
                <w:sz w:val="24"/>
                <w:szCs w:val="24"/>
              </w:rPr>
              <w:t>yunnanensis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23</w:t>
            </w:r>
          </w:p>
        </w:tc>
      </w:tr>
      <w:tr w:rsidR="0059090F" w:rsidRPr="004150AD" w:rsidTr="00520E63">
        <w:trPr>
          <w:trHeight w:val="285"/>
        </w:trPr>
        <w:tc>
          <w:tcPr>
            <w:tcW w:w="2470" w:type="dxa"/>
            <w:tcBorders>
              <w:bottom w:val="single" w:sz="12" w:space="0" w:color="auto"/>
            </w:tcBorders>
            <w:vAlign w:val="center"/>
          </w:tcPr>
          <w:p w:rsidR="0059090F" w:rsidRPr="004150AD" w:rsidRDefault="009402B3" w:rsidP="009402B3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4150AD">
              <w:rPr>
                <w:color w:val="000000" w:themeColor="text1"/>
                <w:kern w:val="0"/>
                <w:sz w:val="24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302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751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 xml:space="preserve">328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621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292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685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306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590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225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259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868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469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528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480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90F" w:rsidRPr="004150AD" w:rsidRDefault="0059090F" w:rsidP="00101A3D">
            <w:pPr>
              <w:widowControl/>
              <w:jc w:val="center"/>
              <w:rPr>
                <w:kern w:val="0"/>
                <w:sz w:val="24"/>
              </w:rPr>
            </w:pPr>
            <w:r w:rsidRPr="004150AD">
              <w:rPr>
                <w:kern w:val="0"/>
                <w:sz w:val="24"/>
              </w:rPr>
              <w:t>7699</w:t>
            </w:r>
          </w:p>
        </w:tc>
      </w:tr>
    </w:tbl>
    <w:p w:rsidR="00101A3D" w:rsidRPr="00C422C2" w:rsidRDefault="00101A3D"/>
    <w:sectPr w:rsidR="00101A3D" w:rsidRPr="00C422C2" w:rsidSect="004150AD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B3" w:rsidRDefault="009402B3" w:rsidP="00F46AF2">
      <w:r>
        <w:separator/>
      </w:r>
    </w:p>
  </w:endnote>
  <w:endnote w:type="continuationSeparator" w:id="0">
    <w:p w:rsidR="009402B3" w:rsidRDefault="009402B3" w:rsidP="00F4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71231"/>
      <w:docPartObj>
        <w:docPartGallery w:val="Page Numbers (Bottom of Page)"/>
        <w:docPartUnique/>
      </w:docPartObj>
    </w:sdtPr>
    <w:sdtEndPr/>
    <w:sdtContent>
      <w:p w:rsidR="00772713" w:rsidRDefault="00772713" w:rsidP="007727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61E" w:rsidRPr="00D0361E">
          <w:rPr>
            <w:noProof/>
            <w:lang w:val="zh-CN"/>
          </w:rPr>
          <w:t>1</w:t>
        </w:r>
        <w:r>
          <w:fldChar w:fldCharType="end"/>
        </w:r>
      </w:p>
    </w:sdtContent>
  </w:sdt>
  <w:p w:rsidR="00772713" w:rsidRDefault="00772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B3" w:rsidRDefault="009402B3" w:rsidP="00F46AF2">
      <w:r>
        <w:separator/>
      </w:r>
    </w:p>
  </w:footnote>
  <w:footnote w:type="continuationSeparator" w:id="0">
    <w:p w:rsidR="009402B3" w:rsidRDefault="009402B3" w:rsidP="00F4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[%1]."/>
      <w:lvlJc w:val="left"/>
      <w:pPr>
        <w:tabs>
          <w:tab w:val="num" w:pos="397"/>
        </w:tabs>
        <w:ind w:left="737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C2"/>
    <w:rsid w:val="00037A85"/>
    <w:rsid w:val="00051E52"/>
    <w:rsid w:val="00094E75"/>
    <w:rsid w:val="000A7958"/>
    <w:rsid w:val="00101A3D"/>
    <w:rsid w:val="0011226A"/>
    <w:rsid w:val="001D2483"/>
    <w:rsid w:val="00244953"/>
    <w:rsid w:val="00317B22"/>
    <w:rsid w:val="00343526"/>
    <w:rsid w:val="004150AD"/>
    <w:rsid w:val="00415BDA"/>
    <w:rsid w:val="004966F2"/>
    <w:rsid w:val="004E554A"/>
    <w:rsid w:val="00520E63"/>
    <w:rsid w:val="00563E5D"/>
    <w:rsid w:val="0059090F"/>
    <w:rsid w:val="005E5730"/>
    <w:rsid w:val="0065352C"/>
    <w:rsid w:val="00711838"/>
    <w:rsid w:val="007714F2"/>
    <w:rsid w:val="00772713"/>
    <w:rsid w:val="00772A3C"/>
    <w:rsid w:val="008018BC"/>
    <w:rsid w:val="00865345"/>
    <w:rsid w:val="009402B3"/>
    <w:rsid w:val="009858F6"/>
    <w:rsid w:val="009D3A0C"/>
    <w:rsid w:val="00A572E8"/>
    <w:rsid w:val="00AB5737"/>
    <w:rsid w:val="00B313C3"/>
    <w:rsid w:val="00B33E53"/>
    <w:rsid w:val="00B4292C"/>
    <w:rsid w:val="00B50C85"/>
    <w:rsid w:val="00BA7050"/>
    <w:rsid w:val="00BB4230"/>
    <w:rsid w:val="00BC3B35"/>
    <w:rsid w:val="00BD464D"/>
    <w:rsid w:val="00C06588"/>
    <w:rsid w:val="00C422C2"/>
    <w:rsid w:val="00C87764"/>
    <w:rsid w:val="00CA1B45"/>
    <w:rsid w:val="00D0361E"/>
    <w:rsid w:val="00D125B5"/>
    <w:rsid w:val="00D97794"/>
    <w:rsid w:val="00DE183B"/>
    <w:rsid w:val="00E357BA"/>
    <w:rsid w:val="00E42602"/>
    <w:rsid w:val="00E5523F"/>
    <w:rsid w:val="00EA7B8A"/>
    <w:rsid w:val="00F106D7"/>
    <w:rsid w:val="00F46AF2"/>
    <w:rsid w:val="00FA444A"/>
    <w:rsid w:val="00FB4769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basedOn w:val="a0"/>
    <w:link w:val="a3"/>
    <w:rsid w:val="00C422C2"/>
    <w:rPr>
      <w:rFonts w:ascii="Cambria" w:eastAsia="宋体" w:hAnsi="Cambria"/>
      <w:b/>
      <w:kern w:val="28"/>
      <w:sz w:val="32"/>
    </w:rPr>
  </w:style>
  <w:style w:type="paragraph" w:styleId="a3">
    <w:name w:val="Subtitle"/>
    <w:basedOn w:val="a"/>
    <w:next w:val="a"/>
    <w:link w:val="Char"/>
    <w:qFormat/>
    <w:rsid w:val="00C422C2"/>
    <w:pPr>
      <w:spacing w:before="240" w:after="60" w:line="312" w:lineRule="auto"/>
      <w:jc w:val="center"/>
      <w:outlineLvl w:val="1"/>
    </w:pPr>
    <w:rPr>
      <w:rFonts w:ascii="Cambria" w:hAnsi="Cambria" w:cstheme="minorBidi"/>
      <w:b/>
      <w:kern w:val="28"/>
      <w:sz w:val="32"/>
      <w:szCs w:val="22"/>
    </w:rPr>
  </w:style>
  <w:style w:type="character" w:customStyle="1" w:styleId="Char1">
    <w:name w:val="副标题 Char1"/>
    <w:basedOn w:val="a0"/>
    <w:uiPriority w:val="11"/>
    <w:rsid w:val="00C422C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Body Text Indent"/>
    <w:basedOn w:val="a"/>
    <w:link w:val="Char0"/>
    <w:rsid w:val="00C422C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C422C2"/>
    <w:rPr>
      <w:rFonts w:ascii="Times New Roman" w:eastAsia="宋体" w:hAnsi="Times New Roman" w:cs="Times New Roman"/>
      <w:szCs w:val="20"/>
    </w:rPr>
  </w:style>
  <w:style w:type="paragraph" w:styleId="a5">
    <w:name w:val="endnote text"/>
    <w:basedOn w:val="a"/>
    <w:link w:val="Char2"/>
    <w:rsid w:val="00C422C2"/>
    <w:pPr>
      <w:snapToGrid w:val="0"/>
      <w:jc w:val="left"/>
    </w:pPr>
    <w:rPr>
      <w:w w:val="130"/>
      <w:kern w:val="6"/>
    </w:rPr>
  </w:style>
  <w:style w:type="character" w:customStyle="1" w:styleId="Char2">
    <w:name w:val="尾注文本 Char"/>
    <w:basedOn w:val="a0"/>
    <w:link w:val="a5"/>
    <w:rsid w:val="00C422C2"/>
    <w:rPr>
      <w:rFonts w:ascii="Times New Roman" w:eastAsia="宋体" w:hAnsi="Times New Roman" w:cs="Times New Roman"/>
      <w:w w:val="130"/>
      <w:kern w:val="6"/>
      <w:szCs w:val="20"/>
    </w:rPr>
  </w:style>
  <w:style w:type="paragraph" w:styleId="a6">
    <w:name w:val="header"/>
    <w:basedOn w:val="a"/>
    <w:link w:val="Char3"/>
    <w:rsid w:val="00C422C2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6"/>
    <w:rsid w:val="00C422C2"/>
    <w:rPr>
      <w:rFonts w:ascii="Times New Roman" w:eastAsia="宋体" w:hAnsi="Times New Roman" w:cs="Times New Roman"/>
      <w:sz w:val="18"/>
      <w:szCs w:val="20"/>
    </w:rPr>
  </w:style>
  <w:style w:type="paragraph" w:styleId="2">
    <w:name w:val="Body Text Indent 2"/>
    <w:basedOn w:val="a"/>
    <w:link w:val="2Char"/>
    <w:rsid w:val="00C422C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422C2"/>
    <w:rPr>
      <w:rFonts w:ascii="Times New Roman" w:eastAsia="宋体" w:hAnsi="Times New Roman" w:cs="Times New Roman"/>
      <w:szCs w:val="20"/>
    </w:rPr>
  </w:style>
  <w:style w:type="paragraph" w:styleId="a7">
    <w:name w:val="footer"/>
    <w:basedOn w:val="a"/>
    <w:link w:val="Char4"/>
    <w:uiPriority w:val="99"/>
    <w:rsid w:val="00C422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4">
    <w:name w:val="页脚 Char"/>
    <w:basedOn w:val="a0"/>
    <w:link w:val="a7"/>
    <w:uiPriority w:val="99"/>
    <w:rsid w:val="00C422C2"/>
    <w:rPr>
      <w:rFonts w:ascii="Times New Roman" w:eastAsia="宋体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C422C2"/>
  </w:style>
  <w:style w:type="character" w:styleId="a8">
    <w:name w:val="Emphasis"/>
    <w:basedOn w:val="a0"/>
    <w:uiPriority w:val="20"/>
    <w:qFormat/>
    <w:rsid w:val="00C422C2"/>
    <w:rPr>
      <w:i/>
      <w:iCs/>
    </w:rPr>
  </w:style>
  <w:style w:type="paragraph" w:styleId="a9">
    <w:name w:val="Balloon Text"/>
    <w:basedOn w:val="a"/>
    <w:link w:val="Char5"/>
    <w:rsid w:val="00C422C2"/>
    <w:rPr>
      <w:sz w:val="18"/>
      <w:szCs w:val="18"/>
    </w:rPr>
  </w:style>
  <w:style w:type="character" w:customStyle="1" w:styleId="Char5">
    <w:name w:val="批注框文本 Char"/>
    <w:basedOn w:val="a0"/>
    <w:link w:val="a9"/>
    <w:rsid w:val="00C422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basedOn w:val="a0"/>
    <w:link w:val="a3"/>
    <w:rsid w:val="00C422C2"/>
    <w:rPr>
      <w:rFonts w:ascii="Cambria" w:eastAsia="宋体" w:hAnsi="Cambria"/>
      <w:b/>
      <w:kern w:val="28"/>
      <w:sz w:val="32"/>
    </w:rPr>
  </w:style>
  <w:style w:type="paragraph" w:styleId="a3">
    <w:name w:val="Subtitle"/>
    <w:basedOn w:val="a"/>
    <w:next w:val="a"/>
    <w:link w:val="Char"/>
    <w:qFormat/>
    <w:rsid w:val="00C422C2"/>
    <w:pPr>
      <w:spacing w:before="240" w:after="60" w:line="312" w:lineRule="auto"/>
      <w:jc w:val="center"/>
      <w:outlineLvl w:val="1"/>
    </w:pPr>
    <w:rPr>
      <w:rFonts w:ascii="Cambria" w:hAnsi="Cambria" w:cstheme="minorBidi"/>
      <w:b/>
      <w:kern w:val="28"/>
      <w:sz w:val="32"/>
      <w:szCs w:val="22"/>
    </w:rPr>
  </w:style>
  <w:style w:type="character" w:customStyle="1" w:styleId="Char1">
    <w:name w:val="副标题 Char1"/>
    <w:basedOn w:val="a0"/>
    <w:uiPriority w:val="11"/>
    <w:rsid w:val="00C422C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Body Text Indent"/>
    <w:basedOn w:val="a"/>
    <w:link w:val="Char0"/>
    <w:rsid w:val="00C422C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C422C2"/>
    <w:rPr>
      <w:rFonts w:ascii="Times New Roman" w:eastAsia="宋体" w:hAnsi="Times New Roman" w:cs="Times New Roman"/>
      <w:szCs w:val="20"/>
    </w:rPr>
  </w:style>
  <w:style w:type="paragraph" w:styleId="a5">
    <w:name w:val="endnote text"/>
    <w:basedOn w:val="a"/>
    <w:link w:val="Char2"/>
    <w:rsid w:val="00C422C2"/>
    <w:pPr>
      <w:snapToGrid w:val="0"/>
      <w:jc w:val="left"/>
    </w:pPr>
    <w:rPr>
      <w:w w:val="130"/>
      <w:kern w:val="6"/>
    </w:rPr>
  </w:style>
  <w:style w:type="character" w:customStyle="1" w:styleId="Char2">
    <w:name w:val="尾注文本 Char"/>
    <w:basedOn w:val="a0"/>
    <w:link w:val="a5"/>
    <w:rsid w:val="00C422C2"/>
    <w:rPr>
      <w:rFonts w:ascii="Times New Roman" w:eastAsia="宋体" w:hAnsi="Times New Roman" w:cs="Times New Roman"/>
      <w:w w:val="130"/>
      <w:kern w:val="6"/>
      <w:szCs w:val="20"/>
    </w:rPr>
  </w:style>
  <w:style w:type="paragraph" w:styleId="a6">
    <w:name w:val="header"/>
    <w:basedOn w:val="a"/>
    <w:link w:val="Char3"/>
    <w:rsid w:val="00C422C2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6"/>
    <w:rsid w:val="00C422C2"/>
    <w:rPr>
      <w:rFonts w:ascii="Times New Roman" w:eastAsia="宋体" w:hAnsi="Times New Roman" w:cs="Times New Roman"/>
      <w:sz w:val="18"/>
      <w:szCs w:val="20"/>
    </w:rPr>
  </w:style>
  <w:style w:type="paragraph" w:styleId="2">
    <w:name w:val="Body Text Indent 2"/>
    <w:basedOn w:val="a"/>
    <w:link w:val="2Char"/>
    <w:rsid w:val="00C422C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422C2"/>
    <w:rPr>
      <w:rFonts w:ascii="Times New Roman" w:eastAsia="宋体" w:hAnsi="Times New Roman" w:cs="Times New Roman"/>
      <w:szCs w:val="20"/>
    </w:rPr>
  </w:style>
  <w:style w:type="paragraph" w:styleId="a7">
    <w:name w:val="footer"/>
    <w:basedOn w:val="a"/>
    <w:link w:val="Char4"/>
    <w:uiPriority w:val="99"/>
    <w:rsid w:val="00C422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4">
    <w:name w:val="页脚 Char"/>
    <w:basedOn w:val="a0"/>
    <w:link w:val="a7"/>
    <w:uiPriority w:val="99"/>
    <w:rsid w:val="00C422C2"/>
    <w:rPr>
      <w:rFonts w:ascii="Times New Roman" w:eastAsia="宋体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a0"/>
    <w:rsid w:val="00C422C2"/>
  </w:style>
  <w:style w:type="character" w:styleId="a8">
    <w:name w:val="Emphasis"/>
    <w:basedOn w:val="a0"/>
    <w:uiPriority w:val="20"/>
    <w:qFormat/>
    <w:rsid w:val="00C422C2"/>
    <w:rPr>
      <w:i/>
      <w:iCs/>
    </w:rPr>
  </w:style>
  <w:style w:type="paragraph" w:styleId="a9">
    <w:name w:val="Balloon Text"/>
    <w:basedOn w:val="a"/>
    <w:link w:val="Char5"/>
    <w:rsid w:val="00C422C2"/>
    <w:rPr>
      <w:sz w:val="18"/>
      <w:szCs w:val="18"/>
    </w:rPr>
  </w:style>
  <w:style w:type="character" w:customStyle="1" w:styleId="Char5">
    <w:name w:val="批注框文本 Char"/>
    <w:basedOn w:val="a0"/>
    <w:link w:val="a9"/>
    <w:rsid w:val="00C422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2020-08-08T10:11:00Z</dcterms:created>
  <dcterms:modified xsi:type="dcterms:W3CDTF">2020-09-19T12:58:00Z</dcterms:modified>
</cp:coreProperties>
</file>