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DC98" w14:textId="77777777" w:rsidR="007D40E1" w:rsidRPr="00E03695" w:rsidRDefault="007D40E1" w:rsidP="007D40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3695">
        <w:rPr>
          <w:rFonts w:ascii="Times New Roman" w:eastAsia="Times New Roman" w:hAnsi="Times New Roman" w:cs="Times New Roman"/>
          <w:sz w:val="24"/>
          <w:szCs w:val="24"/>
          <w:lang w:eastAsia="zh-CN"/>
        </w:rPr>
        <w:t>Supplementary Table 1.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550"/>
        <w:gridCol w:w="550"/>
        <w:gridCol w:w="639"/>
        <w:gridCol w:w="823"/>
        <w:gridCol w:w="4978"/>
      </w:tblGrid>
      <w:tr w:rsidR="007D40E1" w:rsidRPr="00E03695" w14:paraId="79D33BC2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3D2C83C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Class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FC7DA2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CG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109163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34A5DBD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RBR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9EF0F0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RBS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4321916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Resistance Mechanism</w:t>
            </w:r>
          </w:p>
        </w:tc>
      </w:tr>
      <w:tr w:rsidR="007D40E1" w:rsidRPr="00E03695" w14:paraId="71557BDC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37A875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Multi-drug resistance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54B216E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4F25B21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742D5D0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0B57362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2BC64BC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Multi-drug efflux pumps</w:t>
            </w:r>
          </w:p>
        </w:tc>
      </w:tr>
      <w:tr w:rsidR="007D40E1" w:rsidRPr="00E03695" w14:paraId="11A4F8AA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77DA91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ACC050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FE9061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599BEE4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4E10398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F7B20C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MDR regulator</w:t>
            </w:r>
          </w:p>
        </w:tc>
      </w:tr>
      <w:tr w:rsidR="007D40E1" w:rsidRPr="00E03695" w14:paraId="28663CD4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00E4561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52C7A35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4FD3466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773FFED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6D210EE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284634D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MDR mutant porin proteins</w:t>
            </w:r>
          </w:p>
        </w:tc>
      </w:tr>
      <w:tr w:rsidR="007D40E1" w:rsidRPr="00E03695" w14:paraId="42C0E0E2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75385C3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Betalactams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E379E7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6C6793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0725323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3904056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6A510F3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 A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betalactamases</w:t>
            </w:r>
            <w:proofErr w:type="spellEnd"/>
          </w:p>
        </w:tc>
      </w:tr>
      <w:tr w:rsidR="007D40E1" w:rsidRPr="00E03695" w14:paraId="2068388E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C80114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82375B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36875E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97FF92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7D855B8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001428A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 C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betalactamases</w:t>
            </w:r>
            <w:proofErr w:type="spellEnd"/>
          </w:p>
        </w:tc>
      </w:tr>
      <w:tr w:rsidR="007D40E1" w:rsidRPr="00E03695" w14:paraId="1F442055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594E67A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FEBE88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08457CD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CD2CAC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DB9EE2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0F1974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 B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betalactamases</w:t>
            </w:r>
            <w:proofErr w:type="spellEnd"/>
          </w:p>
        </w:tc>
      </w:tr>
      <w:tr w:rsidR="007D40E1" w:rsidRPr="00E03695" w14:paraId="7CC30932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3992B8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628B5C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2D2B9A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9285EF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5CD0A8E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BEDCC4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Class D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betalactamases</w:t>
            </w:r>
            <w:proofErr w:type="spellEnd"/>
          </w:p>
        </w:tc>
      </w:tr>
      <w:tr w:rsidR="007D40E1" w:rsidRPr="00E03695" w14:paraId="44E2D32D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6144CCF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777AE5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568298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80F004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728A9FD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B24266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Mutant porin proteins</w:t>
            </w:r>
          </w:p>
        </w:tc>
      </w:tr>
      <w:tr w:rsidR="007D40E1" w:rsidRPr="00E03695" w14:paraId="56414EB4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4CCC4C4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5497EF7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63CAFC6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7D42CB0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06736E7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1561713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Penicillin binding protein</w:t>
            </w:r>
          </w:p>
        </w:tc>
      </w:tr>
      <w:tr w:rsidR="007D40E1" w:rsidRPr="00E03695" w14:paraId="79E27897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227535A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MLS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598B8A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4EF0250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6DCA236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7EBD5C1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4183D72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23S rRNA methyltransferases</w:t>
            </w:r>
          </w:p>
        </w:tc>
      </w:tr>
      <w:tr w:rsidR="007D40E1" w:rsidRPr="00E03695" w14:paraId="462E9D68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00392F3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CD6371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10B3CF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72F14B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43A9EC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7E9FA2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ABC transporter</w:t>
            </w:r>
          </w:p>
        </w:tc>
      </w:tr>
      <w:tr w:rsidR="007D40E1" w:rsidRPr="00E03695" w14:paraId="2F3F9C81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0559869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68BE56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FEB946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BA8146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A243C2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7B2400C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Macrolide resistance efflux pumps</w:t>
            </w:r>
          </w:p>
        </w:tc>
      </w:tr>
      <w:tr w:rsidR="007D40E1" w:rsidRPr="00E03695" w14:paraId="2BB67BAB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3663C73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CDE9EB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37A9CA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1D7AC6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9FD8BB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EE5A9F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Macrolide glycosyltransferases</w:t>
            </w:r>
          </w:p>
        </w:tc>
      </w:tr>
      <w:tr w:rsidR="007D40E1" w:rsidRPr="00E03695" w14:paraId="4CB00944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2B30A2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999CC3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C3B52F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AEA753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7F9FB49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CE0F1F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Macrolide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esterases</w:t>
            </w:r>
            <w:proofErr w:type="spellEnd"/>
          </w:p>
        </w:tc>
      </w:tr>
      <w:tr w:rsidR="007D40E1" w:rsidRPr="00E03695" w14:paraId="74E7A483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86062C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4BB17E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891EDE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160E56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2D4E620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312D7A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Macrolide phosphotransferases</w:t>
            </w:r>
          </w:p>
        </w:tc>
      </w:tr>
      <w:tr w:rsidR="007D40E1" w:rsidRPr="00E03695" w14:paraId="02D11BD5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59F320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74FC4F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A43D9A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802804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2FF6FF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C76561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Spiramycin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efflux pumps</w:t>
            </w:r>
          </w:p>
        </w:tc>
      </w:tr>
      <w:tr w:rsidR="007D40E1" w:rsidRPr="00E03695" w14:paraId="0158AB7B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2B25675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4FA277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BC9975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FBFAF8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7BDE6D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B4CEE2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Lincosamide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nucleotidyltransferases</w:t>
            </w:r>
            <w:proofErr w:type="spellEnd"/>
          </w:p>
        </w:tc>
      </w:tr>
      <w:tr w:rsidR="007D40E1" w:rsidRPr="00E03695" w14:paraId="6E09E4FB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41B73D6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DBBDA0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AA8580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744AB7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307338F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F5E41A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Streptogramin B ester bond cleavage</w:t>
            </w:r>
          </w:p>
        </w:tc>
      </w:tr>
      <w:tr w:rsidR="007D40E1" w:rsidRPr="00E03695" w14:paraId="1568B0C9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0CA2634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4CC84D0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B3FC70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18C34E4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179FDC5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6AD5569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Streptogramin resistance ATP-binding cassette ABC efflux pumps</w:t>
            </w:r>
          </w:p>
        </w:tc>
      </w:tr>
      <w:tr w:rsidR="007D40E1" w:rsidRPr="00E03695" w14:paraId="4B99F573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6C52CA4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Aminoglycosides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3F27465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60C30A5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357194E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616A838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4E45174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16S rRNA methyltransferases</w:t>
            </w:r>
          </w:p>
        </w:tc>
      </w:tr>
      <w:tr w:rsidR="007D40E1" w:rsidRPr="00E03695" w14:paraId="1E76B938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6C6A18A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D40199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F22200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B34720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60778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7A84BF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 O-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nucleotidyltransferases</w:t>
            </w:r>
            <w:proofErr w:type="spellEnd"/>
          </w:p>
        </w:tc>
      </w:tr>
      <w:tr w:rsidR="007D40E1" w:rsidRPr="00E03695" w14:paraId="7B54E358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4BAC4A3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BA74A7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BE16D9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235D49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62A123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70A25B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Aminoglycoside-resistant 30S ribosomal subunit protein S12</w:t>
            </w:r>
          </w:p>
        </w:tc>
      </w:tr>
      <w:tr w:rsidR="007D40E1" w:rsidRPr="00E03695" w14:paraId="773B06D3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02A2A45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486D9A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458727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02B78A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5EC04E1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280EE1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 N-acetyltransferases</w:t>
            </w:r>
          </w:p>
        </w:tc>
      </w:tr>
      <w:tr w:rsidR="007D40E1" w:rsidRPr="00E03695" w14:paraId="0392CCE3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2E81D36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596D42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654D00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EBE694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29DA7C0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DD3DB5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 O-phosphotransferases</w:t>
            </w:r>
          </w:p>
        </w:tc>
      </w:tr>
      <w:tr w:rsidR="007D40E1" w:rsidRPr="00E03695" w14:paraId="382FECD1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31CAD4F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D59D46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0A36AC9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E870A2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4D9D149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E2CCFE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Aminoglycoside-resistance regulator mutation</w:t>
            </w:r>
          </w:p>
        </w:tc>
      </w:tr>
      <w:tr w:rsidR="007D40E1" w:rsidRPr="00E03695" w14:paraId="2566B541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219CCDF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1797485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21BFEF6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5B4F1CA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050BFAC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37A08DA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Aminoglycoside-resistant 16S-23S rRNA O-methyltransferases</w:t>
            </w:r>
          </w:p>
        </w:tc>
      </w:tr>
      <w:tr w:rsidR="007D40E1" w:rsidRPr="00E03695" w14:paraId="6284431B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70444EE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Tetracyclines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7951C3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7E691BE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2160ABF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14B2C39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2905E73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Tetracycline resistance major facilitator superfamily MFS efflux pumps</w:t>
            </w:r>
          </w:p>
        </w:tc>
      </w:tr>
      <w:tr w:rsidR="007D40E1" w:rsidRPr="00E03695" w14:paraId="4FC5670F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070F550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23CB3F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DD027A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558EECE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722C6E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C34C70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Tetracycline transcriptional repressor</w:t>
            </w:r>
          </w:p>
        </w:tc>
      </w:tr>
      <w:tr w:rsidR="007D40E1" w:rsidRPr="00E03695" w14:paraId="27583BA2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630F97C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683E3AE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667988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3F5415C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17D3D10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3407B93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Tetracycline resistance ribosomal protection proteins</w:t>
            </w:r>
          </w:p>
        </w:tc>
      </w:tr>
      <w:tr w:rsidR="007D40E1" w:rsidRPr="00E03695" w14:paraId="2B5B323D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7EF47D7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Rifampin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47ECA6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F27887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7AAC10A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3607D06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64D3C5E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Rifampin-resistant beta-subunit of RNA polymerase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RpoB</w:t>
            </w:r>
            <w:proofErr w:type="spellEnd"/>
          </w:p>
        </w:tc>
      </w:tr>
      <w:tr w:rsidR="007D40E1" w:rsidRPr="00E03695" w14:paraId="515454C5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64A31E6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0D26A3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034202D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674E9A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E3447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6A69FF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Rifampin phosphotransferase</w:t>
            </w:r>
          </w:p>
        </w:tc>
      </w:tr>
      <w:tr w:rsidR="007D40E1" w:rsidRPr="00E03695" w14:paraId="299FCF65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2B44FBA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078348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E84E61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B7C6E5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FA1622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D3F8A0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Monooxygenase</w:t>
            </w:r>
          </w:p>
        </w:tc>
      </w:tr>
      <w:tr w:rsidR="007D40E1" w:rsidRPr="00E03695" w14:paraId="03D50695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2E411C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28B196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D5B102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986E8A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5797412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0AA644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Rifampin ADP-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ribosyltransferase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Arr</w:t>
            </w:r>
            <w:proofErr w:type="spellEnd"/>
          </w:p>
        </w:tc>
      </w:tr>
      <w:tr w:rsidR="007D40E1" w:rsidRPr="00E03695" w14:paraId="3F8139FA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E6A240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8F3CB5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BCDDE4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53D4BFF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23D5BB9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98ADE5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Rifampin glycosyltransferase</w:t>
            </w:r>
          </w:p>
        </w:tc>
      </w:tr>
      <w:tr w:rsidR="007D40E1" w:rsidRPr="00E03695" w14:paraId="6F6F7A7A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5B99FB6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D4E27C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7A5918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470F741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36E6AB3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4A42602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RNA-polymerase binding protein</w:t>
            </w:r>
          </w:p>
        </w:tc>
      </w:tr>
      <w:tr w:rsidR="007D40E1" w:rsidRPr="00E03695" w14:paraId="14470260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22BA910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Fluoroquinolones</w:t>
            </w:r>
          </w:p>
          <w:p w14:paraId="6A59C8C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117845F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4E21267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68CD883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  <w:p w14:paraId="2FF039F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2DEBABB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45276B2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Fluoroquinolone-resistant DNA topoisomerases</w:t>
            </w:r>
          </w:p>
        </w:tc>
      </w:tr>
      <w:tr w:rsidR="007D40E1" w:rsidRPr="00E03695" w14:paraId="1FE94984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0332E7B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2F0B60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783A36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02173A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E5D91A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6AA577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Quinolone active efflux</w:t>
            </w:r>
          </w:p>
        </w:tc>
      </w:tr>
      <w:tr w:rsidR="007D40E1" w:rsidRPr="00E03695" w14:paraId="3E5AF62D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53B6210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0D1DB56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47C407A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466775F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0A24E00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43B2D32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Quinolone resistance protein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Qnr</w:t>
            </w:r>
            <w:proofErr w:type="spellEnd"/>
          </w:p>
        </w:tc>
      </w:tr>
      <w:tr w:rsidR="007D40E1" w:rsidRPr="00E03695" w14:paraId="7B98DF2B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42A2FDF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Mycobacterium tuberculosis-specific Drug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01F653A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61F44D3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74421FA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27C4314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2CA2C62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Ethambutol resistant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arabinosyltransferase</w:t>
            </w:r>
            <w:proofErr w:type="spellEnd"/>
          </w:p>
        </w:tc>
      </w:tr>
      <w:tr w:rsidR="007D40E1" w:rsidRPr="00E03695" w14:paraId="5EDA9CA7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32B6716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C285A5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31EE67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37B5C4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E90313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CBBE20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Isoniazid-resistant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kasA</w:t>
            </w:r>
            <w:proofErr w:type="spellEnd"/>
          </w:p>
        </w:tc>
      </w:tr>
      <w:tr w:rsidR="007D40E1" w:rsidRPr="00E03695" w14:paraId="578562CB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03B88D6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A15A75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0BC1CFA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5474C9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3B516B4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D8CA43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Viomycin phosphotransferases</w:t>
            </w:r>
          </w:p>
        </w:tc>
      </w:tr>
      <w:tr w:rsidR="007D40E1" w:rsidRPr="00E03695" w14:paraId="075F99DB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332BED2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73597C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E0BB5D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24C7E3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B9377F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36D68F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Ethionamide-resistant monooxygenase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EthA</w:t>
            </w:r>
            <w:proofErr w:type="spellEnd"/>
          </w:p>
        </w:tc>
      </w:tr>
      <w:tr w:rsidR="007D40E1" w:rsidRPr="00E03695" w14:paraId="512D5222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99E11C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01D6B2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3A522F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13B4F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4B64A47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6F05EBA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Ethambutol-resistant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iniC</w:t>
            </w:r>
            <w:proofErr w:type="spellEnd"/>
          </w:p>
        </w:tc>
      </w:tr>
      <w:tr w:rsidR="007D40E1" w:rsidRPr="00E03695" w14:paraId="77B9A508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52B4C9A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CA9DE3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BBDF0A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0C6952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3D53F7F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95D9F6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Isoniazid-resistant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inhA</w:t>
            </w:r>
            <w:proofErr w:type="spellEnd"/>
          </w:p>
        </w:tc>
      </w:tr>
      <w:tr w:rsidR="007D40E1" w:rsidRPr="00E03695" w14:paraId="1C271DF0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27FD29F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63F4DD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599B63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64EFA9D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5953FC8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060C2D0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Isoniazid-resistant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ndh</w:t>
            </w:r>
            <w:proofErr w:type="spellEnd"/>
          </w:p>
        </w:tc>
      </w:tr>
      <w:tr w:rsidR="007D40E1" w:rsidRPr="00E03695" w14:paraId="4E423CA5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23B437D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Glycopeptides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53CFCB3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65B2C93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16DE994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74AAFF2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5F0B442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VanA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resistance protein</w:t>
            </w:r>
          </w:p>
        </w:tc>
      </w:tr>
      <w:tr w:rsidR="007D40E1" w:rsidRPr="00E03695" w14:paraId="3C104C04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5E1D73C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AEFCAC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C43D9B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20400A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4E99988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757C492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VanA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regulator</w:t>
            </w:r>
          </w:p>
        </w:tc>
      </w:tr>
      <w:tr w:rsidR="007D40E1" w:rsidRPr="00E03695" w14:paraId="49898F48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58411B4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4C06D3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52B1C4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1E8408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5FF92F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08B602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Undecaprenol pyrophosphate recycling</w:t>
            </w:r>
          </w:p>
        </w:tc>
      </w:tr>
      <w:tr w:rsidR="007D40E1" w:rsidRPr="00E03695" w14:paraId="027662BC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3D4AA74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40" w:type="dxa"/>
            <w:gridSpan w:val="5"/>
            <w:tcBorders>
              <w:top w:val="nil"/>
              <w:bottom w:val="nil"/>
            </w:tcBorders>
          </w:tcPr>
          <w:p w14:paraId="73FF4A3E" w14:textId="77777777" w:rsidR="007D40E1" w:rsidRPr="00E03695" w:rsidRDefault="007D40E1" w:rsidP="00C81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Supplementary Table 1. Continued </w:t>
            </w:r>
          </w:p>
          <w:p w14:paraId="23D0205D" w14:textId="77777777" w:rsidR="007D40E1" w:rsidRPr="00E03695" w:rsidRDefault="007D40E1" w:rsidP="00C814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D40E1" w:rsidRPr="00E03695" w14:paraId="04D168D6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2B67CB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7DDA8D8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475901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D24FCB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3F010F0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6AAE2F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VanA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accessory protein</w:t>
            </w:r>
          </w:p>
        </w:tc>
      </w:tr>
      <w:tr w:rsidR="007D40E1" w:rsidRPr="00E03695" w14:paraId="25E9BFDF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0AF841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86ABEC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52264F2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2B884F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BD17E6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4EEAEF4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VanC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resistance protein</w:t>
            </w:r>
          </w:p>
        </w:tc>
      </w:tr>
      <w:tr w:rsidR="007D40E1" w:rsidRPr="00E03695" w14:paraId="0DBDC143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372A26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FCC514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C58170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A77F40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6DAA3B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CC85DA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VanD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regulator</w:t>
            </w:r>
          </w:p>
        </w:tc>
      </w:tr>
      <w:tr w:rsidR="007D40E1" w:rsidRPr="00E03695" w14:paraId="073A3391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43ABE8E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512BD4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AF46B6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DC9AFC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3D6A33B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E4E26F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VanE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resistance protein</w:t>
            </w:r>
          </w:p>
        </w:tc>
      </w:tr>
      <w:tr w:rsidR="007D40E1" w:rsidRPr="00E03695" w14:paraId="14C04DD1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5ED906F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6EDCC0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BBA45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4080D9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3FF5E5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56D3C1D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VanB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resistance protein</w:t>
            </w:r>
          </w:p>
        </w:tc>
      </w:tr>
      <w:tr w:rsidR="007D40E1" w:rsidRPr="00E03695" w14:paraId="646B0193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3076164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D427DD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AE249D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6389C4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4D0D08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29DB7D8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VanI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accessory protein</w:t>
            </w:r>
          </w:p>
        </w:tc>
      </w:tr>
      <w:tr w:rsidR="007D40E1" w:rsidRPr="00E03695" w14:paraId="04464E42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78284F5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D7804B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05980C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4AE10C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64C6B53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3623537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VanO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regulator</w:t>
            </w:r>
          </w:p>
        </w:tc>
      </w:tr>
      <w:tr w:rsidR="007D40E1" w:rsidRPr="00E03695" w14:paraId="68382D6E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1834F2C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25263A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DC4FF3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97EBD4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4E2F91A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1F467A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Bleomycin resistance protein</w:t>
            </w:r>
          </w:p>
        </w:tc>
      </w:tr>
      <w:tr w:rsidR="007D40E1" w:rsidRPr="00E03695" w14:paraId="302780BD" w14:textId="77777777" w:rsidTr="00C8147A">
        <w:tc>
          <w:tcPr>
            <w:tcW w:w="1820" w:type="dxa"/>
            <w:vMerge/>
            <w:tcBorders>
              <w:top w:val="nil"/>
              <w:bottom w:val="nil"/>
            </w:tcBorders>
          </w:tcPr>
          <w:p w14:paraId="4E33B9A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1668D6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64B1EF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AF03B0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7D147B9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14:paraId="15D53A3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VanC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regulator</w:t>
            </w:r>
          </w:p>
        </w:tc>
      </w:tr>
      <w:tr w:rsidR="007D40E1" w:rsidRPr="00E03695" w14:paraId="13B6CFF4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768298F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0B323DE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217E87F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0E33B50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70B579C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7D0DC11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VanG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-type accessory protein</w:t>
            </w:r>
          </w:p>
        </w:tc>
      </w:tr>
      <w:tr w:rsidR="007D40E1" w:rsidRPr="00E03695" w14:paraId="78CFB9CB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675489B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Aminocoumarins</w:t>
            </w:r>
          </w:p>
          <w:p w14:paraId="31336B8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1CAFCE5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1F8AB1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26C743B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457D149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6A8B307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Aminocoumarin-resistant DNA topoisomerases</w:t>
            </w:r>
          </w:p>
        </w:tc>
      </w:tr>
      <w:tr w:rsidR="007D40E1" w:rsidRPr="00E03695" w14:paraId="5A5C68FF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54179C2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28CE644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10EAB98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17DC954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0456F2A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16A8875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Aminocoumarin efflux pump</w:t>
            </w:r>
          </w:p>
        </w:tc>
      </w:tr>
      <w:tr w:rsidR="007D40E1" w:rsidRPr="00E03695" w14:paraId="3816E2B6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2634E36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Phenicol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56053F1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2252FAB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6468839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188CF42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72801E4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Phenicol efflux pumps</w:t>
            </w:r>
          </w:p>
        </w:tc>
      </w:tr>
      <w:tr w:rsidR="007D40E1" w:rsidRPr="00E03695" w14:paraId="54066F86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6104344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7955C78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6AD37F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4ED0F60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417C229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5248F5B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Chloramphenicol acetyltransferases</w:t>
            </w:r>
          </w:p>
        </w:tc>
      </w:tr>
      <w:tr w:rsidR="007D40E1" w:rsidRPr="00E03695" w14:paraId="5831F298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15F15AE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Elfamycins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739D12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019683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59C09FE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DC4815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06A3E26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EF-Tu inhibition</w:t>
            </w:r>
          </w:p>
        </w:tc>
      </w:tr>
      <w:tr w:rsidR="007D40E1" w:rsidRPr="00E03695" w14:paraId="720E31EB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0F34954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Cationic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Antibioitic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peptides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6F4E7E8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31590FC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40BF46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0502290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3EEBAB0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Lipid A modification</w:t>
            </w:r>
          </w:p>
        </w:tc>
      </w:tr>
      <w:tr w:rsidR="007D40E1" w:rsidRPr="00E03695" w14:paraId="61F1E3F5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259DEB8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3662385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711863A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4FB4F0A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6B8082B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3C24919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Polymyxin B resistance regulator</w:t>
            </w:r>
          </w:p>
        </w:tc>
      </w:tr>
      <w:tr w:rsidR="007D40E1" w:rsidRPr="00E03695" w14:paraId="68B2BA85" w14:textId="77777777" w:rsidTr="00C8147A"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</w:tcPr>
          <w:p w14:paraId="17C31E4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Fosfomycin</w:t>
            </w: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336C34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</w:tcPr>
          <w:p w14:paraId="5925DAC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14:paraId="1C46CF7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14:paraId="6391295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bottom w:val="nil"/>
            </w:tcBorders>
          </w:tcPr>
          <w:p w14:paraId="52ECFD0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Fosfomycin phosphorylation</w:t>
            </w:r>
          </w:p>
        </w:tc>
      </w:tr>
      <w:tr w:rsidR="007D40E1" w:rsidRPr="00E03695" w14:paraId="696E8793" w14:textId="77777777" w:rsidTr="00C8147A"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</w:tcPr>
          <w:p w14:paraId="2BAA722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44E958D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47013B4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14:paraId="154C7F4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14:paraId="32BB376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</w:tcPr>
          <w:p w14:paraId="534A6E1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Fosfomycin thiol transferases</w:t>
            </w:r>
          </w:p>
        </w:tc>
      </w:tr>
      <w:tr w:rsidR="007D40E1" w:rsidRPr="00E03695" w14:paraId="241C884E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5054121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Sulfonamides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44676E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E4BB25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19057F3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2EDF8A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7E692E2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Sulfonamide-resistant dihydropteroate synthases</w:t>
            </w:r>
          </w:p>
        </w:tc>
      </w:tr>
      <w:tr w:rsidR="007D40E1" w:rsidRPr="00E03695" w14:paraId="5F04F534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75A5E5B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Fusidic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86B4F7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7D5415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5B391CE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916590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29633C1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Fusidic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acid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esterases</w:t>
            </w:r>
            <w:proofErr w:type="spellEnd"/>
          </w:p>
        </w:tc>
      </w:tr>
      <w:tr w:rsidR="007D40E1" w:rsidRPr="00E03695" w14:paraId="653D0449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5C3FA43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Metronidazole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08C4B3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12D75E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78104C3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44805F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7A1A7D1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nim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nitroimidazole reductase</w:t>
            </w:r>
          </w:p>
        </w:tc>
      </w:tr>
      <w:tr w:rsidR="007D40E1" w:rsidRPr="00E03695" w14:paraId="0DC6B80E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70DA625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Thiostrepton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4FAE30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7E3FAC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7018747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538E0B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221153C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Thiostrepton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23S rRNA methyltransferases</w:t>
            </w:r>
          </w:p>
        </w:tc>
      </w:tr>
      <w:tr w:rsidR="007D40E1" w:rsidRPr="00E03695" w14:paraId="71BEA61D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1B8FB99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Trimethoprim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3D0B5A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8D54D3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19FFFB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C61BEB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1CDD52D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Dihydrofolate reductase</w:t>
            </w:r>
          </w:p>
        </w:tc>
      </w:tr>
      <w:tr w:rsidR="007D40E1" w:rsidRPr="00E03695" w14:paraId="0359AC8B" w14:textId="77777777" w:rsidTr="00C8147A"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39F79B5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Bacitracin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B0F861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D9700C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3504F08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98BA9D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14:paraId="1E000F5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Bacitracin ABC transporter</w:t>
            </w:r>
          </w:p>
        </w:tc>
      </w:tr>
    </w:tbl>
    <w:p w14:paraId="223CF07E" w14:textId="77777777" w:rsidR="007D40E1" w:rsidRPr="00E03695" w:rsidRDefault="007D40E1" w:rsidP="007D40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E2DAC2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EEF4CF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3262BF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03000B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258ADA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4C9368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BFB7D4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BF896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7C71A7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20E15E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72BAD9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76FFA8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3AAE4B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D3A0D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E8F783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6C40EC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035987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8E67EF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361823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48C829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33B7BF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1CCEC3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34E768" w14:textId="77777777" w:rsidR="007D40E1" w:rsidRPr="00E03695" w:rsidRDefault="007D40E1" w:rsidP="007D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369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Supplementary Table 2. Antibiotics and vaccines used on cattle in grazing treatments from 2004 - 2016 in Booneville, AR.</w:t>
      </w:r>
    </w:p>
    <w:tbl>
      <w:tblPr>
        <w:tblStyle w:val="TableGrid"/>
        <w:tblW w:w="10800" w:type="dxa"/>
        <w:tblInd w:w="-5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990"/>
        <w:gridCol w:w="1530"/>
        <w:gridCol w:w="2070"/>
        <w:gridCol w:w="3248"/>
        <w:gridCol w:w="2782"/>
      </w:tblGrid>
      <w:tr w:rsidR="007D40E1" w:rsidRPr="00E03695" w14:paraId="13161E5B" w14:textId="77777777" w:rsidTr="00C8147A">
        <w:trPr>
          <w:gridBefore w:val="1"/>
          <w:wBefore w:w="180" w:type="dxa"/>
          <w:trHeight w:val="300"/>
        </w:trPr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B9E4F1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4CAB5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# of animals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56638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Reason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35F97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Treatment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1B0B4D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Amount</w:t>
            </w:r>
          </w:p>
        </w:tc>
      </w:tr>
      <w:tr w:rsidR="007D40E1" w:rsidRPr="00E03695" w14:paraId="5DD1B851" w14:textId="77777777" w:rsidTr="00C8147A">
        <w:trPr>
          <w:trHeight w:val="300"/>
        </w:trPr>
        <w:tc>
          <w:tcPr>
            <w:tcW w:w="1170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52974DC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2004-15</w:t>
            </w:r>
          </w:p>
        </w:tc>
        <w:tc>
          <w:tcPr>
            <w:tcW w:w="1530" w:type="dxa"/>
            <w:tcBorders>
              <w:bottom w:val="nil"/>
            </w:tcBorders>
            <w:noWrap/>
            <w:vAlign w:val="center"/>
            <w:hideMark/>
          </w:tcPr>
          <w:p w14:paraId="118F47B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bottom w:val="nil"/>
            </w:tcBorders>
            <w:noWrap/>
            <w:vAlign w:val="center"/>
            <w:hideMark/>
          </w:tcPr>
          <w:p w14:paraId="40BE5C4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Antibacterial</w:t>
            </w:r>
          </w:p>
        </w:tc>
        <w:tc>
          <w:tcPr>
            <w:tcW w:w="3248" w:type="dxa"/>
            <w:tcBorders>
              <w:bottom w:val="nil"/>
            </w:tcBorders>
            <w:noWrap/>
            <w:vAlign w:val="center"/>
            <w:hideMark/>
          </w:tcPr>
          <w:p w14:paraId="61E780E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Covexin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8</w:t>
            </w:r>
          </w:p>
        </w:tc>
        <w:tc>
          <w:tcPr>
            <w:tcW w:w="2782" w:type="dxa"/>
            <w:tcBorders>
              <w:bottom w:val="nil"/>
            </w:tcBorders>
            <w:noWrap/>
            <w:vAlign w:val="center"/>
            <w:hideMark/>
          </w:tcPr>
          <w:p w14:paraId="0949586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ml each</w:t>
            </w:r>
          </w:p>
        </w:tc>
      </w:tr>
      <w:tr w:rsidR="007D40E1" w:rsidRPr="00E03695" w14:paraId="3FA53564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5198E52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2004-15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9BC7F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52E41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Respiratory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04F0F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Viralshield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E015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ml each</w:t>
            </w:r>
          </w:p>
        </w:tc>
      </w:tr>
      <w:tr w:rsidR="007D40E1" w:rsidRPr="00E03695" w14:paraId="7B39DBC8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FFE17F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2004-15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EB3CE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8B097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Deworm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F5B9A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Ivomec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Dectomax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or </w:t>
            </w: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Normectin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E0C6D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ml/33 kg</w:t>
            </w:r>
          </w:p>
        </w:tc>
      </w:tr>
      <w:tr w:rsidR="007D40E1" w:rsidRPr="00E03695" w14:paraId="78313C41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75B17D2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3/21/16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1AC71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547E5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Ringworm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7ED5C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Fungicide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DBD96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Topical-amount varies</w:t>
            </w:r>
          </w:p>
        </w:tc>
      </w:tr>
      <w:tr w:rsidR="007D40E1" w:rsidRPr="00E03695" w14:paraId="006E6193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3E18E0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3/23/16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11E16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0218B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Ringworm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7B29E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Fungicide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04564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Topical-amount varies</w:t>
            </w:r>
          </w:p>
        </w:tc>
      </w:tr>
      <w:tr w:rsidR="007D40E1" w:rsidRPr="00E03695" w14:paraId="5DF1A396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25A1E2F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6/1/16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8D487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22ED8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FFAE8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Noromycin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D78AB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6.6 ml/100 kg</w:t>
            </w:r>
          </w:p>
        </w:tc>
      </w:tr>
      <w:tr w:rsidR="007D40E1" w:rsidRPr="00E03695" w14:paraId="53F38222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A1D9D5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6/1/16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28EE8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52F96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358CF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Noromycin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6F0A8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6.6 ml/100 kg</w:t>
            </w:r>
          </w:p>
        </w:tc>
      </w:tr>
      <w:tr w:rsidR="007D40E1" w:rsidRPr="00E03695" w14:paraId="059117BB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FD428D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6/1/16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2ECB4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9CF4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Parasites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D1476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Cydectin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AE3E1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ml/10 kg</w:t>
            </w:r>
          </w:p>
        </w:tc>
      </w:tr>
      <w:tr w:rsidR="007D40E1" w:rsidRPr="00E03695" w14:paraId="18F2BE78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2A4821D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6/3/16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65AA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1122B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6EBDF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Noromycin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79CE7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6.6 ml/100 kg</w:t>
            </w:r>
          </w:p>
        </w:tc>
      </w:tr>
      <w:tr w:rsidR="007D40E1" w:rsidRPr="00E03695" w14:paraId="6A119D51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381B22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6/6/16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9C2A4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0DE04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19D0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Draxxin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D2910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ml each</w:t>
            </w:r>
          </w:p>
        </w:tc>
      </w:tr>
      <w:tr w:rsidR="007D40E1" w:rsidRPr="00E03695" w14:paraId="631C11BA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40CD10F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6/14/16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113DE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7FD2A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C047E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Noromycin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9415F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ml each</w:t>
            </w:r>
          </w:p>
        </w:tc>
      </w:tr>
      <w:tr w:rsidR="007D40E1" w:rsidRPr="00E03695" w14:paraId="0D6533DC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46E0FAB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6/20/16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FF18C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6612B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E7AA9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Duramycin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88A66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 ml each</w:t>
            </w:r>
          </w:p>
        </w:tc>
      </w:tr>
      <w:tr w:rsidR="007D40E1" w:rsidRPr="00E03695" w14:paraId="3D8A80B6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7E83425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6/22/16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95892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BC87B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082A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Duramycin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91197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 ml each</w:t>
            </w:r>
          </w:p>
        </w:tc>
      </w:tr>
      <w:tr w:rsidR="007D40E1" w:rsidRPr="00E03695" w14:paraId="57706D09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05788C7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6/24/16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B1ED4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E979A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ED4EB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Duramycin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F29CA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 ml each</w:t>
            </w:r>
          </w:p>
        </w:tc>
      </w:tr>
      <w:tr w:rsidR="007D40E1" w:rsidRPr="00E03695" w14:paraId="517C0004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0F13DF3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6/27/16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671ED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17F4F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1DFBD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Liquamycin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3BCB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 36, 45 ml</w:t>
            </w:r>
          </w:p>
        </w:tc>
      </w:tr>
      <w:tr w:rsidR="007D40E1" w:rsidRPr="00E03695" w14:paraId="430BD461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D19682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6/27/16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BC892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E7D00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2565D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Liquamycin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C141F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 36, 36 ml</w:t>
            </w:r>
          </w:p>
        </w:tc>
      </w:tr>
      <w:tr w:rsidR="007D40E1" w:rsidRPr="00E03695" w14:paraId="7FB2C9EA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7DF638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6/30/16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FB220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54CEB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8B257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Liquamycin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28F7A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 36, 36 ml</w:t>
            </w:r>
          </w:p>
        </w:tc>
      </w:tr>
      <w:tr w:rsidR="007D40E1" w:rsidRPr="00E03695" w14:paraId="5575F611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08F911F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7/5/16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320EC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6F073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75D2E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Penicillin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27D72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ml each</w:t>
            </w:r>
          </w:p>
        </w:tc>
      </w:tr>
      <w:tr w:rsidR="007D40E1" w:rsidRPr="00E03695" w14:paraId="4D5B0215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296DD08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7/8/16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E5A98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A57BC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89818A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Penicillin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3B709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ml each</w:t>
            </w:r>
          </w:p>
        </w:tc>
      </w:tr>
      <w:tr w:rsidR="007D40E1" w:rsidRPr="00E03695" w14:paraId="3CF5FFEA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76BC66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7/11/16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A84BE5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74532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A7CE06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Oxytetracycline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978C8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ml each</w:t>
            </w:r>
          </w:p>
        </w:tc>
      </w:tr>
      <w:tr w:rsidR="007D40E1" w:rsidRPr="00E03695" w14:paraId="4C643D95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44677FA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8/31/16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A47F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C6F3E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88528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 200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D26B1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ml each</w:t>
            </w:r>
          </w:p>
        </w:tc>
      </w:tr>
      <w:tr w:rsidR="007D40E1" w:rsidRPr="00E03695" w14:paraId="206C75A0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3C9B553F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9/19/16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221CB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B56A1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B479C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 200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B0BDC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ml each</w:t>
            </w:r>
          </w:p>
        </w:tc>
      </w:tr>
      <w:tr w:rsidR="007D40E1" w:rsidRPr="00E03695" w14:paraId="56238C3A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7BE92CC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Fall ‘16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689EB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9DE89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Blackleg prevention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EFAF7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7-way Clostridial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2BF35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ml each</w:t>
            </w:r>
          </w:p>
        </w:tc>
      </w:tr>
      <w:tr w:rsidR="007D40E1" w:rsidRPr="00E03695" w14:paraId="6806C0D5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2CC76051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Fall ‘16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C6D5B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00F87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Respiratory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47B46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Viralshield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DFE952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ml each</w:t>
            </w:r>
          </w:p>
        </w:tc>
      </w:tr>
      <w:tr w:rsidR="007D40E1" w:rsidRPr="00E03695" w14:paraId="5EB65FE7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6620A79C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Fall ‘16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CAEBA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F59A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Pinkeye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DF62C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Noromycin</w:t>
            </w:r>
            <w:proofErr w:type="spellEnd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300</w:t>
            </w:r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DCBFC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6.6 ml/100 kg</w:t>
            </w:r>
          </w:p>
        </w:tc>
      </w:tr>
      <w:tr w:rsidR="007D40E1" w:rsidRPr="00E03695" w14:paraId="4C9DF5DE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58A11B0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1/25/17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D54E9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343BBD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Deworm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E48F8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SafeGuard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6263DE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kg/1000 kg body weight</w:t>
            </w:r>
          </w:p>
        </w:tc>
      </w:tr>
      <w:tr w:rsidR="007D40E1" w:rsidRPr="00E03695" w14:paraId="7A77D024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62EE24A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4/18/17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01272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48197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Deworm</w:t>
            </w:r>
          </w:p>
        </w:tc>
        <w:tc>
          <w:tcPr>
            <w:tcW w:w="324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061F0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Cydectin</w:t>
            </w:r>
            <w:proofErr w:type="spellEnd"/>
          </w:p>
        </w:tc>
        <w:tc>
          <w:tcPr>
            <w:tcW w:w="278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E15B48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ml/10 kg body weight</w:t>
            </w:r>
          </w:p>
        </w:tc>
      </w:tr>
      <w:tr w:rsidR="007D40E1" w:rsidRPr="00E03695" w14:paraId="3DA07FB3" w14:textId="77777777" w:rsidTr="00C8147A">
        <w:trPr>
          <w:trHeight w:val="300"/>
        </w:trPr>
        <w:tc>
          <w:tcPr>
            <w:tcW w:w="1170" w:type="dxa"/>
            <w:gridSpan w:val="2"/>
            <w:tcBorders>
              <w:top w:val="nil"/>
            </w:tcBorders>
            <w:noWrap/>
            <w:vAlign w:val="center"/>
            <w:hideMark/>
          </w:tcPr>
          <w:p w14:paraId="6178EB77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6/23/17</w:t>
            </w:r>
          </w:p>
        </w:tc>
        <w:tc>
          <w:tcPr>
            <w:tcW w:w="1530" w:type="dxa"/>
            <w:tcBorders>
              <w:top w:val="nil"/>
            </w:tcBorders>
            <w:noWrap/>
            <w:vAlign w:val="center"/>
            <w:hideMark/>
          </w:tcPr>
          <w:p w14:paraId="76EE0DC4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70" w:type="dxa"/>
            <w:tcBorders>
              <w:top w:val="nil"/>
            </w:tcBorders>
            <w:noWrap/>
            <w:vAlign w:val="center"/>
            <w:hideMark/>
          </w:tcPr>
          <w:p w14:paraId="25931ABB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Deworm/Fly control</w:t>
            </w:r>
          </w:p>
        </w:tc>
        <w:tc>
          <w:tcPr>
            <w:tcW w:w="3248" w:type="dxa"/>
            <w:tcBorders>
              <w:top w:val="nil"/>
            </w:tcBorders>
            <w:noWrap/>
            <w:vAlign w:val="center"/>
            <w:hideMark/>
          </w:tcPr>
          <w:p w14:paraId="17753B99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Ivermectin</w:t>
            </w:r>
          </w:p>
        </w:tc>
        <w:tc>
          <w:tcPr>
            <w:tcW w:w="2782" w:type="dxa"/>
            <w:tcBorders>
              <w:top w:val="nil"/>
            </w:tcBorders>
            <w:noWrap/>
            <w:vAlign w:val="center"/>
            <w:hideMark/>
          </w:tcPr>
          <w:p w14:paraId="077C10E3" w14:textId="77777777" w:rsidR="007D40E1" w:rsidRPr="00E03695" w:rsidRDefault="007D40E1" w:rsidP="00C81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36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ml/10 kg body weight</w:t>
            </w:r>
          </w:p>
        </w:tc>
      </w:tr>
    </w:tbl>
    <w:p w14:paraId="514FC873" w14:textId="77777777" w:rsidR="007D40E1" w:rsidRPr="00E03695" w:rsidRDefault="007D40E1" w:rsidP="007D40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C9B61F" w14:textId="77777777" w:rsidR="007D40E1" w:rsidRPr="00E03695" w:rsidRDefault="007D40E1" w:rsidP="007D40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5CB500" w14:textId="77777777" w:rsidR="007D40E1" w:rsidRPr="00E03695" w:rsidRDefault="007D40E1" w:rsidP="007D40E1">
      <w:pPr>
        <w:rPr>
          <w:rFonts w:ascii="Times New Roman" w:hAnsi="Times New Roman" w:cs="Times New Roman"/>
          <w:sz w:val="24"/>
          <w:szCs w:val="24"/>
        </w:rPr>
      </w:pPr>
    </w:p>
    <w:p w14:paraId="607CAAF6" w14:textId="77777777" w:rsidR="000D1C02" w:rsidRDefault="000D1C02"/>
    <w:sectPr w:rsidR="000D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E1"/>
    <w:rsid w:val="000D1C02"/>
    <w:rsid w:val="007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EFE7"/>
  <w15:chartTrackingRefBased/>
  <w15:docId w15:val="{7DB31858-14EF-4C8F-8AA2-1E34FB19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0E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CF5EFF04B7B4DB846F3666006AB17" ma:contentTypeVersion="10" ma:contentTypeDescription="Create a new document." ma:contentTypeScope="" ma:versionID="507a451ac6731a29e15655ccdcc2bc9f">
  <xsd:schema xmlns:xsd="http://www.w3.org/2001/XMLSchema" xmlns:xs="http://www.w3.org/2001/XMLSchema" xmlns:p="http://schemas.microsoft.com/office/2006/metadata/properties" xmlns:ns3="d784c6a5-b8f4-4a52-b726-f1e7f8b8fc23" targetNamespace="http://schemas.microsoft.com/office/2006/metadata/properties" ma:root="true" ma:fieldsID="8b89c34295f2a3476a9e34b7a510bf84" ns3:_="">
    <xsd:import namespace="d784c6a5-b8f4-4a52-b726-f1e7f8b8f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c6a5-b8f4-4a52-b726-f1e7f8b8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05C98-4153-4686-A62F-5E3143B1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4c6a5-b8f4-4a52-b726-f1e7f8b8f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ACEFA-E76D-4926-BA4B-2A4801D0F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C7702-A7A8-4B21-A6EF-8584F42EE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Ashworth</dc:creator>
  <cp:keywords/>
  <dc:description/>
  <cp:lastModifiedBy>Amanda Ashworth</cp:lastModifiedBy>
  <cp:revision>1</cp:revision>
  <dcterms:created xsi:type="dcterms:W3CDTF">2020-07-31T12:58:00Z</dcterms:created>
  <dcterms:modified xsi:type="dcterms:W3CDTF">2020-07-31T12:58:00Z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0x010100FE5CF5EFF04B7B4DB846F3666006AB17</vt:lpwstr>
  </property>
</Properties>
</file>