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2C21" w14:textId="1C511E61" w:rsidR="00677D9F" w:rsidRPr="004D297B" w:rsidRDefault="00677D9F" w:rsidP="00677D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297B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19688D32" w14:textId="58C86C17" w:rsidR="00EF7E5A" w:rsidRPr="004B2191" w:rsidRDefault="00CC079E" w:rsidP="007B7C7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F7E5A" w:rsidRPr="004D297B">
        <w:rPr>
          <w:rFonts w:ascii="Times New Roman" w:hAnsi="Times New Roman" w:cs="Times New Roman"/>
          <w:b/>
          <w:bCs/>
          <w:sz w:val="24"/>
          <w:szCs w:val="24"/>
        </w:rPr>
        <w:t>ontamination and oxidative stress biomarkers in estuarine fish following a mine tailing disaster</w:t>
      </w:r>
      <w:r w:rsidR="004D29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A1062" w14:textId="3A43421D" w:rsidR="0069764F" w:rsidRPr="00F90034" w:rsidRDefault="00677D9F" w:rsidP="004D2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D42">
        <w:rPr>
          <w:rFonts w:ascii="Times New Roman" w:hAnsi="Times New Roman" w:cs="Times New Roman"/>
        </w:rPr>
        <w:t>Table S</w:t>
      </w:r>
      <w:r w:rsidR="00B909BB">
        <w:rPr>
          <w:rFonts w:ascii="Times New Roman" w:hAnsi="Times New Roman" w:cs="Times New Roman"/>
        </w:rPr>
        <w:t>2</w:t>
      </w:r>
      <w:r w:rsidR="000F5D42" w:rsidRPr="000F5D42">
        <w:rPr>
          <w:rFonts w:ascii="Times New Roman" w:hAnsi="Times New Roman" w:cs="Times New Roman"/>
        </w:rPr>
        <w:t xml:space="preserve">. </w:t>
      </w:r>
      <w:r w:rsidR="0069764F" w:rsidRPr="0069764F">
        <w:rPr>
          <w:rFonts w:ascii="Times New Roman" w:hAnsi="Times New Roman" w:cs="Times New Roman"/>
        </w:rPr>
        <w:t xml:space="preserve">Limits of detection and quality control of total </w:t>
      </w:r>
      <w:r w:rsidR="002E0E70">
        <w:rPr>
          <w:rFonts w:ascii="Times New Roman" w:hAnsi="Times New Roman" w:cs="Times New Roman"/>
        </w:rPr>
        <w:t xml:space="preserve">element </w:t>
      </w:r>
      <w:r w:rsidR="0069764F" w:rsidRPr="0069764F">
        <w:rPr>
          <w:rFonts w:ascii="Times New Roman" w:hAnsi="Times New Roman" w:cs="Times New Roman"/>
        </w:rPr>
        <w:t xml:space="preserve">content </w:t>
      </w:r>
      <w:r w:rsidR="00F90034">
        <w:rPr>
          <w:rFonts w:ascii="Times New Roman" w:hAnsi="Times New Roman" w:cs="Times New Roman"/>
        </w:rPr>
        <w:t xml:space="preserve">in sediments </w:t>
      </w:r>
      <w:r w:rsidR="0069764F" w:rsidRPr="0069764F">
        <w:rPr>
          <w:rFonts w:ascii="Times New Roman" w:hAnsi="Times New Roman" w:cs="Times New Roman"/>
        </w:rPr>
        <w:t>determined by the USEPA 3052 method.</w:t>
      </w:r>
      <w:r w:rsidR="00F90034" w:rsidRPr="00F90034">
        <w:rPr>
          <w:rFonts w:ascii="Times New Roman" w:hAnsi="Times New Roman" w:cs="Times New Roman"/>
          <w:sz w:val="24"/>
          <w:szCs w:val="24"/>
        </w:rPr>
        <w:t xml:space="preserve"> </w:t>
      </w:r>
      <w:r w:rsidR="00F90034">
        <w:rPr>
          <w:rFonts w:ascii="Times New Roman" w:hAnsi="Times New Roman" w:cs="Times New Roman"/>
          <w:sz w:val="24"/>
          <w:szCs w:val="24"/>
        </w:rPr>
        <w:t>C</w:t>
      </w:r>
      <w:r w:rsidR="00F90034" w:rsidRPr="00B75AEE">
        <w:rPr>
          <w:rFonts w:ascii="Times New Roman" w:hAnsi="Times New Roman" w:cs="Times New Roman"/>
          <w:sz w:val="24"/>
          <w:szCs w:val="24"/>
        </w:rPr>
        <w:t xml:space="preserve">ertified </w:t>
      </w:r>
      <w:r w:rsidR="00F90034">
        <w:rPr>
          <w:rFonts w:ascii="Times New Roman" w:hAnsi="Times New Roman" w:cs="Times New Roman"/>
          <w:sz w:val="24"/>
          <w:szCs w:val="24"/>
        </w:rPr>
        <w:t>r</w:t>
      </w:r>
      <w:r w:rsidR="00F90034" w:rsidRPr="00B75AEE">
        <w:rPr>
          <w:rFonts w:ascii="Times New Roman" w:hAnsi="Times New Roman" w:cs="Times New Roman"/>
          <w:sz w:val="24"/>
          <w:szCs w:val="24"/>
        </w:rPr>
        <w:t xml:space="preserve">eference </w:t>
      </w:r>
      <w:r w:rsidR="00F90034">
        <w:rPr>
          <w:rFonts w:ascii="Times New Roman" w:hAnsi="Times New Roman" w:cs="Times New Roman"/>
          <w:sz w:val="24"/>
          <w:szCs w:val="24"/>
        </w:rPr>
        <w:t>m</w:t>
      </w:r>
      <w:r w:rsidR="00F90034" w:rsidRPr="00B75AEE">
        <w:rPr>
          <w:rFonts w:ascii="Times New Roman" w:hAnsi="Times New Roman" w:cs="Times New Roman"/>
          <w:sz w:val="24"/>
          <w:szCs w:val="24"/>
        </w:rPr>
        <w:t>aterial: NIST SRM 2709a</w:t>
      </w:r>
      <w:r w:rsidR="00F900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149" w:type="pct"/>
        <w:tblLook w:val="04A0" w:firstRow="1" w:lastRow="0" w:firstColumn="1" w:lastColumn="0" w:noHBand="0" w:noVBand="1"/>
      </w:tblPr>
      <w:tblGrid>
        <w:gridCol w:w="2071"/>
        <w:gridCol w:w="1036"/>
        <w:gridCol w:w="1252"/>
        <w:gridCol w:w="1252"/>
        <w:gridCol w:w="1477"/>
        <w:gridCol w:w="1026"/>
        <w:gridCol w:w="1525"/>
      </w:tblGrid>
      <w:tr w:rsidR="0069764F" w:rsidRPr="00B82BCB" w14:paraId="65929973" w14:textId="77777777" w:rsidTr="004D297B">
        <w:trPr>
          <w:trHeight w:val="540"/>
        </w:trPr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36F18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il"/>
              </w:rPr>
              <w:t>Quality assurance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D05A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As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BE01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Cd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CD69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Cr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EC98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Cu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4694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Pb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80EB" w14:textId="77777777" w:rsidR="0069764F" w:rsidRPr="001D706F" w:rsidRDefault="0069764F" w:rsidP="00697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Zn</w:t>
            </w:r>
          </w:p>
        </w:tc>
      </w:tr>
      <w:tr w:rsidR="0069764F" w:rsidRPr="00B82BCB" w14:paraId="7ABAB559" w14:textId="77777777" w:rsidTr="004D297B">
        <w:trPr>
          <w:trHeight w:val="288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C810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Detection limit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E40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7F5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060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BC9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762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0.01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7844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0.01</w:t>
            </w:r>
          </w:p>
        </w:tc>
      </w:tr>
      <w:tr w:rsidR="0069764F" w:rsidRPr="00B82BCB" w14:paraId="289A2909" w14:textId="77777777" w:rsidTr="004D297B">
        <w:trPr>
          <w:trHeight w:val="288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FFB4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Measured value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9DA5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1.068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8315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0.9619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82AF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0.9608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6D68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1.012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161C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0.9917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F627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0.9989</w:t>
            </w:r>
          </w:p>
        </w:tc>
      </w:tr>
      <w:tr w:rsidR="0069764F" w:rsidRPr="00B82BCB" w14:paraId="15D9DF63" w14:textId="77777777" w:rsidTr="004D297B">
        <w:trPr>
          <w:trHeight w:val="288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0347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Certified value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9FCC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2942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17BC8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60FA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45F1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F069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</w:t>
            </w:r>
          </w:p>
        </w:tc>
      </w:tr>
      <w:tr w:rsidR="0069764F" w:rsidRPr="00B82BCB" w14:paraId="23704676" w14:textId="77777777" w:rsidTr="004D297B">
        <w:trPr>
          <w:trHeight w:val="288"/>
        </w:trPr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B9A86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Recovery (%)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40468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106.8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A020B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96.19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D2801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96.08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47731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101.2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D81EB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99.17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DFC99" w14:textId="77777777" w:rsidR="0069764F" w:rsidRPr="00B82BCB" w:rsidRDefault="0069764F" w:rsidP="00C12F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B8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99.89</w:t>
            </w:r>
          </w:p>
        </w:tc>
      </w:tr>
    </w:tbl>
    <w:p w14:paraId="4072E4B6" w14:textId="77777777" w:rsidR="007F2FD1" w:rsidRDefault="007F2FD1" w:rsidP="007B7C71">
      <w:pPr>
        <w:spacing w:line="480" w:lineRule="auto"/>
        <w:rPr>
          <w:rFonts w:ascii="Times New Roman" w:hAnsi="Times New Roman" w:cs="Times New Roman"/>
        </w:rPr>
      </w:pPr>
    </w:p>
    <w:sectPr w:rsidR="007F2FD1" w:rsidSect="005C6DF1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0"/>
    <w:rsid w:val="00012161"/>
    <w:rsid w:val="000F5D42"/>
    <w:rsid w:val="001D706F"/>
    <w:rsid w:val="001E2401"/>
    <w:rsid w:val="002E0E70"/>
    <w:rsid w:val="004B2191"/>
    <w:rsid w:val="004D297B"/>
    <w:rsid w:val="005C6DF1"/>
    <w:rsid w:val="006151C0"/>
    <w:rsid w:val="0063710C"/>
    <w:rsid w:val="00677D9F"/>
    <w:rsid w:val="0069764F"/>
    <w:rsid w:val="00754125"/>
    <w:rsid w:val="007B7C71"/>
    <w:rsid w:val="007F2FD1"/>
    <w:rsid w:val="008013A2"/>
    <w:rsid w:val="00B15D64"/>
    <w:rsid w:val="00B909BB"/>
    <w:rsid w:val="00BB29B0"/>
    <w:rsid w:val="00C327D6"/>
    <w:rsid w:val="00CC079E"/>
    <w:rsid w:val="00CF0E80"/>
    <w:rsid w:val="00EC74E9"/>
    <w:rsid w:val="00EF7E5A"/>
    <w:rsid w:val="00F90034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7E4A"/>
  <w15:chartTrackingRefBased/>
  <w15:docId w15:val="{62650063-0C08-4BBB-A25F-8A8D271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F88E-87F4-485F-BF6B-E2522520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2020-08-23T19:41:00Z</dcterms:created>
  <dcterms:modified xsi:type="dcterms:W3CDTF">2020-08-23T19:41:00Z</dcterms:modified>
</cp:coreProperties>
</file>