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C79C" w14:textId="77777777" w:rsidR="00AD32A2" w:rsidRPr="00AD32A2" w:rsidRDefault="00AD32A2">
      <w:pPr>
        <w:rPr>
          <w:rFonts w:ascii="Times New Roman" w:hAnsi="Times New Roman" w:cs="Times New Roman"/>
          <w:sz w:val="24"/>
          <w:szCs w:val="24"/>
        </w:rPr>
      </w:pPr>
    </w:p>
    <w:p w14:paraId="18F99BD8" w14:textId="3D4BD7F9" w:rsidR="00B94C22" w:rsidRPr="00B94C22" w:rsidRDefault="0016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94C22" w:rsidRPr="00B94C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4C22" w:rsidRPr="00B94C22">
        <w:rPr>
          <w:rFonts w:ascii="Times New Roman" w:hAnsi="Times New Roman" w:cs="Times New Roman"/>
          <w:sz w:val="24"/>
          <w:szCs w:val="24"/>
        </w:rPr>
        <w:t xml:space="preserve">. </w:t>
      </w:r>
      <w:r w:rsidR="00B94C22" w:rsidRPr="00B94C22">
        <w:rPr>
          <w:rFonts w:ascii="Times New Roman" w:hAnsi="Times New Roman" w:cs="Times New Roman"/>
          <w:i/>
          <w:sz w:val="24"/>
          <w:szCs w:val="24"/>
        </w:rPr>
        <w:t xml:space="preserve">General estimating equation (GEE) analyses for </w:t>
      </w:r>
      <w:proofErr w:type="spellStart"/>
      <w:r w:rsidR="00B94C22" w:rsidRPr="00B94C22">
        <w:rPr>
          <w:rFonts w:ascii="Times New Roman" w:hAnsi="Times New Roman" w:cs="Times New Roman"/>
          <w:i/>
          <w:sz w:val="24"/>
          <w:szCs w:val="24"/>
        </w:rPr>
        <w:t>S</w:t>
      </w:r>
      <w:r w:rsidR="00EE2764">
        <w:rPr>
          <w:rFonts w:ascii="Times New Roman" w:hAnsi="Times New Roman" w:cs="Times New Roman"/>
          <w:i/>
          <w:sz w:val="24"/>
          <w:szCs w:val="24"/>
        </w:rPr>
        <w:t>SG</w:t>
      </w:r>
      <w:r w:rsidR="00B94C22" w:rsidRPr="00B94C22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B94C22" w:rsidRPr="00B94C22">
        <w:rPr>
          <w:rFonts w:ascii="Times New Roman" w:hAnsi="Times New Roman" w:cs="Times New Roman"/>
          <w:i/>
          <w:sz w:val="24"/>
          <w:szCs w:val="24"/>
        </w:rPr>
        <w:t xml:space="preserve"> guilt, shame, and pride</w:t>
      </w:r>
      <w:r w:rsidR="00EE2764">
        <w:rPr>
          <w:rFonts w:ascii="Times New Roman" w:hAnsi="Times New Roman" w:cs="Times New Roman"/>
          <w:i/>
          <w:sz w:val="24"/>
          <w:szCs w:val="24"/>
        </w:rPr>
        <w:t xml:space="preserve"> subscales</w:t>
      </w:r>
      <w:r w:rsidR="00B94C22" w:rsidRPr="00B94C22">
        <w:rPr>
          <w:rFonts w:ascii="Times New Roman" w:hAnsi="Times New Roman" w:cs="Times New Roman"/>
          <w:i/>
          <w:sz w:val="24"/>
          <w:szCs w:val="24"/>
        </w:rPr>
        <w:t xml:space="preserve"> following a weight stigma event.</w:t>
      </w:r>
      <w:r w:rsidR="00B94C22" w:rsidRPr="00B94C22">
        <w:rPr>
          <w:rFonts w:ascii="Times New Roman" w:hAnsi="Times New Roman" w:cs="Times New Roman"/>
          <w:sz w:val="24"/>
          <w:szCs w:val="24"/>
        </w:rPr>
        <w:tab/>
      </w:r>
      <w:r w:rsidR="00B94C22" w:rsidRPr="00B94C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914D0" w:rsidRPr="00B94C22" w14:paraId="0A1D7CC6" w14:textId="77777777" w:rsidTr="00EE2764">
        <w:trPr>
          <w:trHeight w:val="386"/>
        </w:trPr>
        <w:tc>
          <w:tcPr>
            <w:tcW w:w="1295" w:type="dxa"/>
            <w:vMerge w:val="restart"/>
          </w:tcPr>
          <w:p w14:paraId="3ADC5DCC" w14:textId="77777777" w:rsidR="000914D0" w:rsidRPr="00B94C22" w:rsidRDefault="0009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73B05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Guilt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FF57A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Shame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907CF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</w:p>
        </w:tc>
      </w:tr>
      <w:tr w:rsidR="000914D0" w:rsidRPr="00B94C22" w14:paraId="4B6C8809" w14:textId="77777777" w:rsidTr="00EE2764">
        <w:trPr>
          <w:trHeight w:val="368"/>
        </w:trPr>
        <w:tc>
          <w:tcPr>
            <w:tcW w:w="1295" w:type="dxa"/>
            <w:vMerge/>
          </w:tcPr>
          <w:p w14:paraId="284872FA" w14:textId="77777777" w:rsidR="000914D0" w:rsidRPr="00B94C22" w:rsidRDefault="000914D0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7E6F9963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1A5C707D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67543942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5258E9E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2CDCFD9F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34FA7569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0776FCEA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7AD14039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4899B2C8" w14:textId="77777777" w:rsidR="000914D0" w:rsidRPr="00B94C22" w:rsidRDefault="000914D0" w:rsidP="00EE2764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B94C22" w:rsidRPr="00B94C22" w14:paraId="3335B9A4" w14:textId="77777777" w:rsidTr="002C74B6">
        <w:trPr>
          <w:trHeight w:val="557"/>
        </w:trPr>
        <w:tc>
          <w:tcPr>
            <w:tcW w:w="1295" w:type="dxa"/>
          </w:tcPr>
          <w:p w14:paraId="1DAB91E5" w14:textId="77777777" w:rsidR="00B94C22" w:rsidRPr="00B94C22" w:rsidRDefault="00B94C22" w:rsidP="002C74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Intercept 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A08C2C0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1.99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D24214F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.0830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0E1E9A36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70EBA2C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2.027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B08F870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.071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22F9AFB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37597529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2.764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DF087E6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.037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0F9A72E0" w14:textId="77777777" w:rsidR="00B94C22" w:rsidRPr="00FC7E4F" w:rsidRDefault="00B94C22" w:rsidP="002C74B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B94C22" w:rsidRPr="00B94C22" w14:paraId="4A6B1BA3" w14:textId="77777777" w:rsidTr="00EE2764">
        <w:trPr>
          <w:trHeight w:val="1287"/>
        </w:trPr>
        <w:tc>
          <w:tcPr>
            <w:tcW w:w="1295" w:type="dxa"/>
          </w:tcPr>
          <w:p w14:paraId="2F1FA03F" w14:textId="77777777" w:rsidR="00B94C22" w:rsidRPr="00B94C22" w:rsidRDefault="00B94C22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Hours *</w:t>
            </w:r>
          </w:p>
          <w:p w14:paraId="6B53584B" w14:textId="7A1274DC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6F130E" w14:textId="53483744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7B3AE9CE" w14:textId="1C0B0E81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(linear)</w:t>
            </w:r>
          </w:p>
        </w:tc>
        <w:tc>
          <w:tcPr>
            <w:tcW w:w="1295" w:type="dxa"/>
          </w:tcPr>
          <w:p w14:paraId="1E288F6E" w14:textId="77777777" w:rsidR="00B94C22" w:rsidRPr="00FC7E4F" w:rsidRDefault="00B94C22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BDE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295" w:type="dxa"/>
          </w:tcPr>
          <w:p w14:paraId="151331BA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b/>
                <w:sz w:val="24"/>
                <w:szCs w:val="24"/>
              </w:rPr>
              <w:t>.090</w:t>
            </w:r>
          </w:p>
        </w:tc>
        <w:tc>
          <w:tcPr>
            <w:tcW w:w="1295" w:type="dxa"/>
          </w:tcPr>
          <w:p w14:paraId="1C6759FB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b/>
                <w:sz w:val="24"/>
                <w:szCs w:val="24"/>
              </w:rPr>
              <w:t>.006</w:t>
            </w:r>
          </w:p>
        </w:tc>
        <w:tc>
          <w:tcPr>
            <w:tcW w:w="1295" w:type="dxa"/>
          </w:tcPr>
          <w:p w14:paraId="43F3A882" w14:textId="6E90B516" w:rsidR="00B94C22" w:rsidRPr="00B94C22" w:rsidRDefault="000914D0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5" w:type="dxa"/>
          </w:tcPr>
          <w:p w14:paraId="75945126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295" w:type="dxa"/>
          </w:tcPr>
          <w:p w14:paraId="55FA1B69" w14:textId="21A933EA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  <w:r w:rsidR="00EE27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5" w:type="dxa"/>
          </w:tcPr>
          <w:p w14:paraId="76FA67AE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-.059</w:t>
            </w:r>
          </w:p>
        </w:tc>
        <w:tc>
          <w:tcPr>
            <w:tcW w:w="1295" w:type="dxa"/>
          </w:tcPr>
          <w:p w14:paraId="7F68648F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295" w:type="dxa"/>
          </w:tcPr>
          <w:p w14:paraId="62E6C6F2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</w:tr>
      <w:tr w:rsidR="00B94C22" w:rsidRPr="00B94C22" w14:paraId="64571F9E" w14:textId="77777777" w:rsidTr="00EE2764">
        <w:trPr>
          <w:trHeight w:val="1341"/>
        </w:trPr>
        <w:tc>
          <w:tcPr>
            <w:tcW w:w="1295" w:type="dxa"/>
          </w:tcPr>
          <w:p w14:paraId="0A10215F" w14:textId="77777777" w:rsidR="00B94C22" w:rsidRPr="00B94C22" w:rsidRDefault="00B94C22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D77CB" w:rsidRPr="007D7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27DCF53B" w14:textId="5B7CECE6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B8A95B" w14:textId="276C8D4B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6145E87D" w14:textId="2710F5B0" w:rsidR="00B94C22" w:rsidRPr="00B94C22" w:rsidRDefault="00B94C22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(quadratic)</w:t>
            </w:r>
          </w:p>
        </w:tc>
        <w:tc>
          <w:tcPr>
            <w:tcW w:w="1295" w:type="dxa"/>
          </w:tcPr>
          <w:p w14:paraId="51F4FAD8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1295" w:type="dxa"/>
          </w:tcPr>
          <w:p w14:paraId="3E481ED7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1295" w:type="dxa"/>
          </w:tcPr>
          <w:p w14:paraId="6FD3E6EF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295" w:type="dxa"/>
          </w:tcPr>
          <w:p w14:paraId="2F4F4DF2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295" w:type="dxa"/>
          </w:tcPr>
          <w:p w14:paraId="106DFEC7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295" w:type="dxa"/>
          </w:tcPr>
          <w:p w14:paraId="66D3E52B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1295" w:type="dxa"/>
          </w:tcPr>
          <w:p w14:paraId="6A0B8A65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1295" w:type="dxa"/>
          </w:tcPr>
          <w:p w14:paraId="57C9347C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295" w:type="dxa"/>
          </w:tcPr>
          <w:p w14:paraId="5CEF532F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</w:tr>
      <w:tr w:rsidR="00B94C22" w:rsidRPr="00B94C22" w14:paraId="73F7301D" w14:textId="77777777" w:rsidTr="00790CE6">
        <w:tc>
          <w:tcPr>
            <w:tcW w:w="1295" w:type="dxa"/>
          </w:tcPr>
          <w:p w14:paraId="7D64DFAA" w14:textId="77777777" w:rsidR="00B94C22" w:rsidRPr="00B94C22" w:rsidRDefault="00B94C22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D77CB" w:rsidRPr="007D7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21E572D9" w14:textId="3ED03BA4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Wt. </w:t>
            </w:r>
            <w:proofErr w:type="spellStart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Stig</w:t>
            </w:r>
            <w:proofErr w:type="spellEnd"/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73AC7F" w14:textId="168C5695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  <w:p w14:paraId="42AD70C8" w14:textId="255B488D" w:rsidR="00B94C22" w:rsidRPr="00B94C22" w:rsidRDefault="00EE2764" w:rsidP="00B9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C22" w:rsidRPr="00B94C22">
              <w:rPr>
                <w:rFonts w:ascii="Times New Roman" w:hAnsi="Times New Roman" w:cs="Times New Roman"/>
                <w:sz w:val="24"/>
                <w:szCs w:val="24"/>
              </w:rPr>
              <w:t>(cubic)</w:t>
            </w:r>
          </w:p>
        </w:tc>
        <w:tc>
          <w:tcPr>
            <w:tcW w:w="1295" w:type="dxa"/>
          </w:tcPr>
          <w:p w14:paraId="12CC912F" w14:textId="77777777" w:rsidR="00B94C22" w:rsidRPr="00FC7E4F" w:rsidRDefault="000914D0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-.002</w:t>
            </w:r>
          </w:p>
        </w:tc>
        <w:tc>
          <w:tcPr>
            <w:tcW w:w="1295" w:type="dxa"/>
          </w:tcPr>
          <w:p w14:paraId="4CEA7A76" w14:textId="08A39EB8" w:rsidR="00B94C22" w:rsidRPr="00FC7E4F" w:rsidRDefault="000D1BDE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0914D0"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5A68D828" w14:textId="77777777" w:rsidR="00B94C22" w:rsidRPr="00FC7E4F" w:rsidRDefault="000914D0" w:rsidP="0079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F">
              <w:rPr>
                <w:rFonts w:ascii="Times New Roman" w:hAnsi="Times New Roman" w:cs="Times New Roman"/>
                <w:b/>
                <w:sz w:val="24"/>
                <w:szCs w:val="24"/>
              </w:rPr>
              <w:t>.009</w:t>
            </w:r>
          </w:p>
        </w:tc>
        <w:tc>
          <w:tcPr>
            <w:tcW w:w="1295" w:type="dxa"/>
          </w:tcPr>
          <w:p w14:paraId="033967D4" w14:textId="77777777" w:rsidR="00B94C22" w:rsidRPr="00B94C22" w:rsidRDefault="000914D0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295" w:type="dxa"/>
          </w:tcPr>
          <w:p w14:paraId="4C50D5B4" w14:textId="13935CE9" w:rsidR="00B94C22" w:rsidRPr="00B94C22" w:rsidRDefault="000D1BDE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91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423423E" w14:textId="77777777" w:rsidR="00B94C22" w:rsidRPr="00B94C22" w:rsidRDefault="000914D0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</w:p>
        </w:tc>
        <w:tc>
          <w:tcPr>
            <w:tcW w:w="1295" w:type="dxa"/>
          </w:tcPr>
          <w:p w14:paraId="67B12BEC" w14:textId="2AE1D69B" w:rsidR="00B94C22" w:rsidRPr="00B94C22" w:rsidRDefault="005C69A5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94C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12EEF00D" w14:textId="4831A53F" w:rsidR="00B94C22" w:rsidRPr="00B94C22" w:rsidRDefault="005C69A5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94C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737BEB1A" w14:textId="77777777" w:rsidR="00B94C22" w:rsidRPr="00B94C22" w:rsidRDefault="00B94C22" w:rsidP="0079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</w:tr>
    </w:tbl>
    <w:p w14:paraId="6CFDC97C" w14:textId="000E7E7B" w:rsidR="00B94C22" w:rsidRPr="00B94C22" w:rsidRDefault="00B94C22" w:rsidP="00B94C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Note. Wt. </w:t>
      </w:r>
      <w:proofErr w:type="spellStart"/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Stig</w:t>
      </w:r>
      <w:proofErr w:type="spellEnd"/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</w:rPr>
        <w:t>Weight Stigma. Significant (</w:t>
      </w:r>
      <w:r w:rsidRPr="00B94C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B9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.05) estimates of the linear, quadratic, and cubic components of the trajectories appear in bold. </w:t>
      </w:r>
      <w:r w:rsidR="00EE2764">
        <w:rPr>
          <w:rFonts w:ascii="Times New Roman" w:eastAsia="Times New Roman" w:hAnsi="Times New Roman" w:cs="Times New Roman"/>
          <w:color w:val="000000"/>
          <w:sz w:val="24"/>
          <w:szCs w:val="24"/>
        </w:rPr>
        <w:t>*indicates a trend (&lt; .10) toward statistical significance</w:t>
      </w:r>
    </w:p>
    <w:p w14:paraId="5F278B1D" w14:textId="77777777" w:rsidR="00B94C22" w:rsidRDefault="00B94C22">
      <w:pPr>
        <w:rPr>
          <w:rFonts w:ascii="Times New Roman" w:hAnsi="Times New Roman" w:cs="Times New Roman"/>
          <w:sz w:val="24"/>
          <w:szCs w:val="24"/>
        </w:rPr>
      </w:pPr>
    </w:p>
    <w:p w14:paraId="0B10B520" w14:textId="77777777" w:rsidR="000914D0" w:rsidRDefault="000914D0">
      <w:pPr>
        <w:rPr>
          <w:rFonts w:ascii="Times New Roman" w:hAnsi="Times New Roman" w:cs="Times New Roman"/>
          <w:sz w:val="24"/>
          <w:szCs w:val="24"/>
        </w:rPr>
      </w:pPr>
    </w:p>
    <w:p w14:paraId="1B013B15" w14:textId="77777777" w:rsidR="000914D0" w:rsidRDefault="000914D0">
      <w:pPr>
        <w:rPr>
          <w:rFonts w:ascii="Times New Roman" w:hAnsi="Times New Roman" w:cs="Times New Roman"/>
          <w:sz w:val="24"/>
          <w:szCs w:val="24"/>
        </w:rPr>
      </w:pPr>
    </w:p>
    <w:p w14:paraId="19445FC9" w14:textId="77777777" w:rsidR="000914D0" w:rsidRDefault="000914D0">
      <w:pPr>
        <w:rPr>
          <w:rFonts w:ascii="Times New Roman" w:hAnsi="Times New Roman" w:cs="Times New Roman"/>
          <w:sz w:val="24"/>
          <w:szCs w:val="24"/>
        </w:rPr>
      </w:pPr>
    </w:p>
    <w:p w14:paraId="6F1B5C9C" w14:textId="77777777" w:rsidR="000914D0" w:rsidRDefault="000914D0">
      <w:pPr>
        <w:rPr>
          <w:rFonts w:ascii="Times New Roman" w:hAnsi="Times New Roman" w:cs="Times New Roman"/>
          <w:sz w:val="24"/>
          <w:szCs w:val="24"/>
        </w:rPr>
      </w:pPr>
    </w:p>
    <w:p w14:paraId="07BCCE87" w14:textId="77777777" w:rsidR="000914D0" w:rsidRDefault="000914D0">
      <w:pPr>
        <w:rPr>
          <w:rFonts w:ascii="Times New Roman" w:hAnsi="Times New Roman" w:cs="Times New Roman"/>
          <w:sz w:val="24"/>
          <w:szCs w:val="24"/>
        </w:rPr>
      </w:pPr>
    </w:p>
    <w:sectPr w:rsidR="000914D0" w:rsidSect="00AD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64"/>
    <w:rsid w:val="000914D0"/>
    <w:rsid w:val="000D1BDE"/>
    <w:rsid w:val="00164EF0"/>
    <w:rsid w:val="0022067E"/>
    <w:rsid w:val="002C74B6"/>
    <w:rsid w:val="005C69A5"/>
    <w:rsid w:val="00781896"/>
    <w:rsid w:val="00790CE6"/>
    <w:rsid w:val="007D77CB"/>
    <w:rsid w:val="008D551F"/>
    <w:rsid w:val="00AD32A2"/>
    <w:rsid w:val="00B94C22"/>
    <w:rsid w:val="00D55564"/>
    <w:rsid w:val="00EE2764"/>
    <w:rsid w:val="00FA35F5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B9A6"/>
  <w15:chartTrackingRefBased/>
  <w15:docId w15:val="{406A4529-A95C-4398-AB5F-0672610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521">
          <w:marLeft w:val="-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54">
          <w:marLeft w:val="-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Negi, Sonakshi</dc:creator>
  <cp:keywords/>
  <dc:description/>
  <cp:lastModifiedBy>ptrojano</cp:lastModifiedBy>
  <cp:revision>4</cp:revision>
  <dcterms:created xsi:type="dcterms:W3CDTF">2020-07-20T13:42:00Z</dcterms:created>
  <dcterms:modified xsi:type="dcterms:W3CDTF">2020-07-20T13:52:00Z</dcterms:modified>
</cp:coreProperties>
</file>