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FB7639" w14:textId="26D371F4" w:rsidR="00CD2803" w:rsidRDefault="00EC1440" w:rsidP="0000596C">
      <w:pPr>
        <w:pStyle w:val="berschrift5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Toc472407043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Supplementary Material</w:t>
      </w:r>
    </w:p>
    <w:p w14:paraId="18C76221" w14:textId="77777777" w:rsidR="00EC1440" w:rsidRPr="00EC1440" w:rsidRDefault="00EC1440" w:rsidP="00EC1440"/>
    <w:p w14:paraId="69EF05A1" w14:textId="612EB4A0" w:rsidR="00CD4C81" w:rsidRDefault="006B000D" w:rsidP="00EC1440">
      <w:pPr>
        <w:pStyle w:val="Beschriftung"/>
        <w:jc w:val="both"/>
      </w:pPr>
      <w:r w:rsidRPr="00856FB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Supplementary </w:t>
      </w:r>
      <w:r w:rsidR="00602B2A" w:rsidRPr="00856FB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T</w:t>
      </w:r>
      <w:r w:rsidR="00467C68" w:rsidRPr="00856FB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able </w:t>
      </w:r>
      <w:r w:rsidR="00417F41" w:rsidRPr="00856FB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1</w:t>
      </w:r>
      <w:r w:rsidR="00C77FDC" w:rsidRPr="00856FB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:</w:t>
      </w:r>
      <w:r w:rsidR="00417F41" w:rsidRPr="00856FB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CD4C81" w:rsidRPr="00EC144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Primers used to amplify the </w:t>
      </w:r>
      <w:r w:rsidR="00CD4C81" w:rsidRPr="00EC1440">
        <w:rPr>
          <w:rFonts w:ascii="Times New Roman" w:hAnsi="Times New Roman" w:cs="Times New Roman"/>
          <w:color w:val="000000" w:themeColor="text1"/>
          <w:sz w:val="24"/>
          <w:szCs w:val="24"/>
        </w:rPr>
        <w:t>BACH2</w:t>
      </w:r>
      <w:r w:rsidR="00CD4C81" w:rsidRPr="00EC144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and AAVS1 homologous arms, to amplify and sequence the junction between the vector LTatCL[M] and </w:t>
      </w:r>
      <w:r w:rsidR="00CD4C81" w:rsidRPr="00EC14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BACH2 </w:t>
      </w:r>
      <w:r w:rsidR="00CD4C81" w:rsidRPr="00EC144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or AAVS1, to test for mono- or bi-allelic integration, and to amplify the vector LTatCL[M].</w:t>
      </w:r>
    </w:p>
    <w:tbl>
      <w:tblPr>
        <w:tblStyle w:val="Tabellenraster"/>
        <w:tblW w:w="10343" w:type="dxa"/>
        <w:tblLayout w:type="fixed"/>
        <w:tblLook w:val="04A0" w:firstRow="1" w:lastRow="0" w:firstColumn="1" w:lastColumn="0" w:noHBand="0" w:noVBand="1"/>
      </w:tblPr>
      <w:tblGrid>
        <w:gridCol w:w="2405"/>
        <w:gridCol w:w="4111"/>
        <w:gridCol w:w="3827"/>
      </w:tblGrid>
      <w:tr w:rsidR="00CD4C81" w:rsidRPr="00CD4C81" w14:paraId="588EF20B" w14:textId="77777777" w:rsidTr="00CD4C81">
        <w:trPr>
          <w:trHeight w:val="300"/>
        </w:trPr>
        <w:tc>
          <w:tcPr>
            <w:tcW w:w="2405" w:type="dxa"/>
            <w:hideMark/>
          </w:tcPr>
          <w:p w14:paraId="27D33EDB" w14:textId="77777777" w:rsidR="00CD4C81" w:rsidRPr="00CD4C81" w:rsidRDefault="00CD4C81" w:rsidP="00EC144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de-CH"/>
              </w:rPr>
            </w:pPr>
            <w:r w:rsidRPr="00CD4C8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Primer name </w:t>
            </w:r>
          </w:p>
        </w:tc>
        <w:tc>
          <w:tcPr>
            <w:tcW w:w="4111" w:type="dxa"/>
            <w:hideMark/>
          </w:tcPr>
          <w:p w14:paraId="6E1F23AF" w14:textId="77777777" w:rsidR="00CD4C81" w:rsidRPr="00CD4C81" w:rsidRDefault="00CD4C81" w:rsidP="00EC144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Primer sequence (5‘-3‘)</w:t>
            </w:r>
          </w:p>
        </w:tc>
        <w:tc>
          <w:tcPr>
            <w:tcW w:w="3827" w:type="dxa"/>
            <w:hideMark/>
          </w:tcPr>
          <w:p w14:paraId="3BA8DF65" w14:textId="77777777" w:rsidR="00CD4C81" w:rsidRPr="00CD4C81" w:rsidRDefault="00CD4C81" w:rsidP="00EC144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Description</w:t>
            </w:r>
          </w:p>
        </w:tc>
      </w:tr>
      <w:tr w:rsidR="00CD4C81" w:rsidRPr="00CD4C81" w14:paraId="41CE162E" w14:textId="77777777" w:rsidTr="00CD4C81">
        <w:trPr>
          <w:trHeight w:val="615"/>
        </w:trPr>
        <w:tc>
          <w:tcPr>
            <w:tcW w:w="2405" w:type="dxa"/>
            <w:hideMark/>
          </w:tcPr>
          <w:p w14:paraId="7EE86D5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BsrGI_BACH2_1_5fw</w:t>
            </w:r>
          </w:p>
        </w:tc>
        <w:tc>
          <w:tcPr>
            <w:tcW w:w="4111" w:type="dxa"/>
            <w:hideMark/>
          </w:tcPr>
          <w:p w14:paraId="35B82256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TGTACA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CACTTTCGTGGAGCTGTTGTTAG</w:t>
            </w:r>
          </w:p>
        </w:tc>
        <w:tc>
          <w:tcPr>
            <w:tcW w:w="3827" w:type="dxa"/>
            <w:hideMark/>
          </w:tcPr>
          <w:p w14:paraId="740A14D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BsrGI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forward primer, cloning of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 5` homologous arm</w:t>
            </w:r>
          </w:p>
        </w:tc>
      </w:tr>
      <w:tr w:rsidR="00CD4C81" w:rsidRPr="00CD4C81" w14:paraId="3CF0E841" w14:textId="77777777" w:rsidTr="00CD4C81">
        <w:trPr>
          <w:trHeight w:val="615"/>
        </w:trPr>
        <w:tc>
          <w:tcPr>
            <w:tcW w:w="2405" w:type="dxa"/>
            <w:hideMark/>
          </w:tcPr>
          <w:p w14:paraId="1A35C4A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PacI_BACH2_1_5rc</w:t>
            </w:r>
          </w:p>
        </w:tc>
        <w:tc>
          <w:tcPr>
            <w:tcW w:w="4111" w:type="dxa"/>
            <w:hideMark/>
          </w:tcPr>
          <w:p w14:paraId="1BC5B0EE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TTAATTAA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TTCTGGGTTCTGTTACTCAC</w:t>
            </w:r>
          </w:p>
        </w:tc>
        <w:tc>
          <w:tcPr>
            <w:tcW w:w="3827" w:type="dxa"/>
            <w:hideMark/>
          </w:tcPr>
          <w:p w14:paraId="0A215CC7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PacI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reverse primer, cloning of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 5` homologous arm</w:t>
            </w:r>
          </w:p>
        </w:tc>
      </w:tr>
      <w:tr w:rsidR="00CD4C81" w:rsidRPr="00CD4C81" w14:paraId="1BA5272C" w14:textId="77777777" w:rsidTr="00CD4C81">
        <w:trPr>
          <w:trHeight w:val="615"/>
        </w:trPr>
        <w:tc>
          <w:tcPr>
            <w:tcW w:w="2405" w:type="dxa"/>
            <w:hideMark/>
          </w:tcPr>
          <w:p w14:paraId="010AD4A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AscI_BACH2_1_3fw</w:t>
            </w:r>
          </w:p>
        </w:tc>
        <w:tc>
          <w:tcPr>
            <w:tcW w:w="4111" w:type="dxa"/>
            <w:hideMark/>
          </w:tcPr>
          <w:p w14:paraId="178D497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GCGCGCC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TAGCATGGAGGAGTATGACAG</w:t>
            </w:r>
          </w:p>
        </w:tc>
        <w:tc>
          <w:tcPr>
            <w:tcW w:w="3827" w:type="dxa"/>
            <w:hideMark/>
          </w:tcPr>
          <w:p w14:paraId="224712B3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AscI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forward , cloning of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 3` homologous arm</w:t>
            </w:r>
          </w:p>
        </w:tc>
      </w:tr>
      <w:tr w:rsidR="00CD4C81" w:rsidRPr="00CD4C81" w14:paraId="59692C22" w14:textId="77777777" w:rsidTr="00CD4C81">
        <w:trPr>
          <w:trHeight w:val="615"/>
        </w:trPr>
        <w:tc>
          <w:tcPr>
            <w:tcW w:w="2405" w:type="dxa"/>
            <w:hideMark/>
          </w:tcPr>
          <w:p w14:paraId="29DC7F6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SpeI_BACH2_1_3rc</w:t>
            </w:r>
          </w:p>
        </w:tc>
        <w:tc>
          <w:tcPr>
            <w:tcW w:w="4111" w:type="dxa"/>
            <w:hideMark/>
          </w:tcPr>
          <w:p w14:paraId="0B10DF17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ACTAGT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GCATTAGAAAGTGTTTCCAATCC</w:t>
            </w:r>
          </w:p>
        </w:tc>
        <w:tc>
          <w:tcPr>
            <w:tcW w:w="3827" w:type="dxa"/>
            <w:hideMark/>
          </w:tcPr>
          <w:p w14:paraId="214B1B7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SpeI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reverse primer, cloning of 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i5 3` homologous arm </w:t>
            </w:r>
          </w:p>
        </w:tc>
      </w:tr>
      <w:tr w:rsidR="00CD4C81" w:rsidRPr="00CD4C81" w14:paraId="7388BC57" w14:textId="77777777" w:rsidTr="00CD4C81">
        <w:trPr>
          <w:trHeight w:val="615"/>
        </w:trPr>
        <w:tc>
          <w:tcPr>
            <w:tcW w:w="2405" w:type="dxa"/>
            <w:hideMark/>
          </w:tcPr>
          <w:p w14:paraId="32CF07A1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BsrGI_BACH2_2_5fw</w:t>
            </w:r>
          </w:p>
        </w:tc>
        <w:tc>
          <w:tcPr>
            <w:tcW w:w="4111" w:type="dxa"/>
            <w:hideMark/>
          </w:tcPr>
          <w:p w14:paraId="4B64839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TGTACA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GTAACAGTGCTCTCTATACATTATCC</w:t>
            </w:r>
          </w:p>
        </w:tc>
        <w:tc>
          <w:tcPr>
            <w:tcW w:w="3827" w:type="dxa"/>
            <w:hideMark/>
          </w:tcPr>
          <w:p w14:paraId="6A199C2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BsrGI 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overhang, forward primer, cloning of 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i2 5` homologous arm </w:t>
            </w:r>
          </w:p>
        </w:tc>
      </w:tr>
      <w:tr w:rsidR="00CD4C81" w:rsidRPr="00CD4C81" w14:paraId="490573C9" w14:textId="77777777" w:rsidTr="00CD4C81">
        <w:trPr>
          <w:trHeight w:val="615"/>
        </w:trPr>
        <w:tc>
          <w:tcPr>
            <w:tcW w:w="2405" w:type="dxa"/>
            <w:hideMark/>
          </w:tcPr>
          <w:p w14:paraId="5FAE4193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PacI_BACH2_2_5rc</w:t>
            </w:r>
          </w:p>
        </w:tc>
        <w:tc>
          <w:tcPr>
            <w:tcW w:w="4111" w:type="dxa"/>
            <w:hideMark/>
          </w:tcPr>
          <w:p w14:paraId="3B169AD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TTAATTAA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CTATGGTTTCACCTTTTCTGGATATTTC </w:t>
            </w:r>
          </w:p>
        </w:tc>
        <w:tc>
          <w:tcPr>
            <w:tcW w:w="3827" w:type="dxa"/>
            <w:hideMark/>
          </w:tcPr>
          <w:p w14:paraId="6D3FF0C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PacI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reverse primer, cloning of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 5` homologous arm</w:t>
            </w:r>
          </w:p>
        </w:tc>
      </w:tr>
      <w:tr w:rsidR="00CD4C81" w:rsidRPr="00CD4C81" w14:paraId="6216873F" w14:textId="77777777" w:rsidTr="00CD4C81">
        <w:trPr>
          <w:trHeight w:val="615"/>
        </w:trPr>
        <w:tc>
          <w:tcPr>
            <w:tcW w:w="2405" w:type="dxa"/>
            <w:hideMark/>
          </w:tcPr>
          <w:p w14:paraId="7137D057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AscI_BACH2_2_3fw</w:t>
            </w:r>
          </w:p>
        </w:tc>
        <w:tc>
          <w:tcPr>
            <w:tcW w:w="4111" w:type="dxa"/>
            <w:hideMark/>
          </w:tcPr>
          <w:p w14:paraId="0540902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GGCGCGCC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ACGCAGGAAGCAGAGAAGTG</w:t>
            </w:r>
          </w:p>
        </w:tc>
        <w:tc>
          <w:tcPr>
            <w:tcW w:w="3827" w:type="dxa"/>
            <w:hideMark/>
          </w:tcPr>
          <w:p w14:paraId="18E69CB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AscI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forward primer, cloning of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i2 3` homologous arm </w:t>
            </w:r>
          </w:p>
        </w:tc>
      </w:tr>
      <w:tr w:rsidR="00CD4C81" w:rsidRPr="00CD4C81" w14:paraId="13FCEF5A" w14:textId="77777777" w:rsidTr="00CD4C81">
        <w:trPr>
          <w:trHeight w:val="615"/>
        </w:trPr>
        <w:tc>
          <w:tcPr>
            <w:tcW w:w="2405" w:type="dxa"/>
            <w:hideMark/>
          </w:tcPr>
          <w:p w14:paraId="154F5E4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SpeI_BACH2_2_3rc</w:t>
            </w:r>
          </w:p>
        </w:tc>
        <w:tc>
          <w:tcPr>
            <w:tcW w:w="4111" w:type="dxa"/>
            <w:hideMark/>
          </w:tcPr>
          <w:p w14:paraId="20E0438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ACTAGT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CTACTTTGATATTTGAAGGATAGATTCC</w:t>
            </w:r>
          </w:p>
        </w:tc>
        <w:tc>
          <w:tcPr>
            <w:tcW w:w="3827" w:type="dxa"/>
            <w:hideMark/>
          </w:tcPr>
          <w:p w14:paraId="568A5573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SpeI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reverse primer, cloning of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 3` homologous arm</w:t>
            </w:r>
          </w:p>
        </w:tc>
      </w:tr>
      <w:tr w:rsidR="00CD4C81" w:rsidRPr="00CD4C81" w14:paraId="28E19CE6" w14:textId="77777777" w:rsidTr="00CD4C81">
        <w:trPr>
          <w:trHeight w:val="615"/>
        </w:trPr>
        <w:tc>
          <w:tcPr>
            <w:tcW w:w="2405" w:type="dxa"/>
            <w:hideMark/>
          </w:tcPr>
          <w:p w14:paraId="6977099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BsrG1_AAVS1_5arm_fw</w:t>
            </w:r>
          </w:p>
        </w:tc>
        <w:tc>
          <w:tcPr>
            <w:tcW w:w="4111" w:type="dxa"/>
            <w:hideMark/>
          </w:tcPr>
          <w:p w14:paraId="16B8B58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TGTACA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GGTCCTGCTTTCTCTGACCTGC</w:t>
            </w:r>
          </w:p>
        </w:tc>
        <w:tc>
          <w:tcPr>
            <w:tcW w:w="3827" w:type="dxa"/>
            <w:hideMark/>
          </w:tcPr>
          <w:p w14:paraId="4719190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BsrGI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forward primer, cloning of AAVS1 5` homologous arm</w:t>
            </w:r>
          </w:p>
        </w:tc>
      </w:tr>
      <w:tr w:rsidR="00CD4C81" w:rsidRPr="00CD4C81" w14:paraId="13F21B68" w14:textId="77777777" w:rsidTr="00CD4C81">
        <w:trPr>
          <w:trHeight w:val="615"/>
        </w:trPr>
        <w:tc>
          <w:tcPr>
            <w:tcW w:w="2405" w:type="dxa"/>
            <w:hideMark/>
          </w:tcPr>
          <w:p w14:paraId="724CF35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Pac1_AAVS1_5arm_rc</w:t>
            </w:r>
          </w:p>
        </w:tc>
        <w:tc>
          <w:tcPr>
            <w:tcW w:w="4111" w:type="dxa"/>
            <w:hideMark/>
          </w:tcPr>
          <w:p w14:paraId="0D20AEB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TTAATTAA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TGTCCCTAGTGGCCCCACTGTG</w:t>
            </w:r>
          </w:p>
        </w:tc>
        <w:tc>
          <w:tcPr>
            <w:tcW w:w="3827" w:type="dxa"/>
            <w:hideMark/>
          </w:tcPr>
          <w:p w14:paraId="39DAA4D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PacI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reverse primer, cloning of AAVS1 5` homologous arm</w:t>
            </w:r>
          </w:p>
        </w:tc>
      </w:tr>
      <w:tr w:rsidR="00CD4C81" w:rsidRPr="00CD4C81" w14:paraId="11BE9E00" w14:textId="77777777" w:rsidTr="00CD4C81">
        <w:trPr>
          <w:trHeight w:val="615"/>
        </w:trPr>
        <w:tc>
          <w:tcPr>
            <w:tcW w:w="2405" w:type="dxa"/>
            <w:hideMark/>
          </w:tcPr>
          <w:p w14:paraId="4A1215B6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Asc1_AAVS1_3arm_fw</w:t>
            </w:r>
          </w:p>
        </w:tc>
        <w:tc>
          <w:tcPr>
            <w:tcW w:w="4111" w:type="dxa"/>
            <w:hideMark/>
          </w:tcPr>
          <w:p w14:paraId="32D7B20C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GGCGCGCC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GGATTGGTGACAGAAAAGCCCCATC</w:t>
            </w:r>
          </w:p>
        </w:tc>
        <w:tc>
          <w:tcPr>
            <w:tcW w:w="3827" w:type="dxa"/>
            <w:hideMark/>
          </w:tcPr>
          <w:p w14:paraId="17D6426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AscI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forward primer, cloning of AAVS1 3` homologous arm</w:t>
            </w:r>
          </w:p>
        </w:tc>
      </w:tr>
      <w:tr w:rsidR="00CD4C81" w:rsidRPr="00CD4C81" w14:paraId="3DD3916F" w14:textId="77777777" w:rsidTr="00CD4C81">
        <w:trPr>
          <w:trHeight w:val="615"/>
        </w:trPr>
        <w:tc>
          <w:tcPr>
            <w:tcW w:w="2405" w:type="dxa"/>
            <w:hideMark/>
          </w:tcPr>
          <w:p w14:paraId="58C0100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Spe1_AAVS1_3arm_rc</w:t>
            </w:r>
          </w:p>
        </w:tc>
        <w:tc>
          <w:tcPr>
            <w:tcW w:w="4111" w:type="dxa"/>
            <w:hideMark/>
          </w:tcPr>
          <w:p w14:paraId="5B33FF4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NNNNNN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  <w:u w:val="single"/>
              </w:rPr>
              <w:t>ACTAGT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GTCTGAAGAGCAGAGCCAGGAACC</w:t>
            </w:r>
          </w:p>
        </w:tc>
        <w:tc>
          <w:tcPr>
            <w:tcW w:w="3827" w:type="dxa"/>
            <w:hideMark/>
          </w:tcPr>
          <w:p w14:paraId="74D5817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SpeI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 overhang, reverse primer, cloning of AAVS1 3` homologous arm </w:t>
            </w:r>
          </w:p>
        </w:tc>
      </w:tr>
      <w:tr w:rsidR="00CD4C81" w:rsidRPr="00CD4C81" w14:paraId="45762E40" w14:textId="77777777" w:rsidTr="00CD4C81">
        <w:trPr>
          <w:trHeight w:val="915"/>
        </w:trPr>
        <w:tc>
          <w:tcPr>
            <w:tcW w:w="2405" w:type="dxa"/>
            <w:hideMark/>
          </w:tcPr>
          <w:p w14:paraId="787F30F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geneB21_fw</w:t>
            </w:r>
          </w:p>
        </w:tc>
        <w:tc>
          <w:tcPr>
            <w:tcW w:w="4111" w:type="dxa"/>
            <w:hideMark/>
          </w:tcPr>
          <w:p w14:paraId="4285F47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ATACAAGGAAACCACAGCCTTCTGG</w:t>
            </w:r>
          </w:p>
        </w:tc>
        <w:tc>
          <w:tcPr>
            <w:tcW w:w="3827" w:type="dxa"/>
            <w:hideMark/>
          </w:tcPr>
          <w:p w14:paraId="2800E5A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outer/inner PCR of junction, mono- or bi-allelic integration, and vector amplification and sequencing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i5s and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i5c</w:t>
            </w:r>
          </w:p>
        </w:tc>
      </w:tr>
      <w:tr w:rsidR="00CD4C81" w:rsidRPr="00CD4C81" w14:paraId="583D49AA" w14:textId="77777777" w:rsidTr="00CD4C81">
        <w:trPr>
          <w:trHeight w:val="300"/>
        </w:trPr>
        <w:tc>
          <w:tcPr>
            <w:tcW w:w="2405" w:type="dxa"/>
            <w:vMerge w:val="restart"/>
            <w:hideMark/>
          </w:tcPr>
          <w:p w14:paraId="61D9222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REV_Tat_rc</w:t>
            </w:r>
          </w:p>
        </w:tc>
        <w:tc>
          <w:tcPr>
            <w:tcW w:w="4111" w:type="dxa"/>
            <w:vMerge w:val="restart"/>
            <w:hideMark/>
          </w:tcPr>
          <w:p w14:paraId="61FFB79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TCTAGTCTAGGATCTACTGGCTCC</w:t>
            </w:r>
          </w:p>
        </w:tc>
        <w:tc>
          <w:tcPr>
            <w:tcW w:w="3827" w:type="dxa"/>
            <w:vMerge w:val="restart"/>
            <w:hideMark/>
          </w:tcPr>
          <w:p w14:paraId="2A31EC26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outer PCR of junction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_i5c, and inner PCR of junction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_i2c</w:t>
            </w:r>
          </w:p>
        </w:tc>
      </w:tr>
      <w:tr w:rsidR="00CD4C81" w:rsidRPr="00CD4C81" w14:paraId="4445E65E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423FF31F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2A5EC97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1163FF4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163147BD" w14:textId="77777777" w:rsidTr="00CD4C81">
        <w:trPr>
          <w:trHeight w:val="300"/>
        </w:trPr>
        <w:tc>
          <w:tcPr>
            <w:tcW w:w="2405" w:type="dxa"/>
            <w:vMerge w:val="restart"/>
            <w:hideMark/>
          </w:tcPr>
          <w:p w14:paraId="48A3833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nB21_fw</w:t>
            </w:r>
          </w:p>
        </w:tc>
        <w:tc>
          <w:tcPr>
            <w:tcW w:w="4111" w:type="dxa"/>
            <w:vMerge w:val="restart"/>
            <w:hideMark/>
          </w:tcPr>
          <w:p w14:paraId="43EE5B87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CAGCAACATAAGCATCCCAAGTTGATG</w:t>
            </w:r>
          </w:p>
        </w:tc>
        <w:tc>
          <w:tcPr>
            <w:tcW w:w="3827" w:type="dxa"/>
            <w:vMerge w:val="restart"/>
            <w:hideMark/>
          </w:tcPr>
          <w:p w14:paraId="2A3A35DE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inner PCR of junction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_i5c, and inner PCR of junction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_i5s </w:t>
            </w:r>
          </w:p>
        </w:tc>
      </w:tr>
      <w:tr w:rsidR="00CD4C81" w:rsidRPr="00CD4C81" w14:paraId="4D03DEC7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7B99D913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5829AFA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524570C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3615BC20" w14:textId="77777777" w:rsidTr="00CD4C81">
        <w:trPr>
          <w:trHeight w:val="300"/>
        </w:trPr>
        <w:tc>
          <w:tcPr>
            <w:tcW w:w="2405" w:type="dxa"/>
            <w:vMerge w:val="restart"/>
            <w:hideMark/>
          </w:tcPr>
          <w:p w14:paraId="28864E63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5’LTRIII</w:t>
            </w:r>
          </w:p>
        </w:tc>
        <w:tc>
          <w:tcPr>
            <w:tcW w:w="4111" w:type="dxa"/>
            <w:vMerge w:val="restart"/>
            <w:hideMark/>
          </w:tcPr>
          <w:p w14:paraId="4379FA7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TGTGGTAGATCCACAGATCAAG</w:t>
            </w:r>
          </w:p>
        </w:tc>
        <w:tc>
          <w:tcPr>
            <w:tcW w:w="3827" w:type="dxa"/>
            <w:vMerge w:val="restart"/>
            <w:hideMark/>
          </w:tcPr>
          <w:p w14:paraId="398B750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outer PCR of junction LTatCL[M]/AAVS1_c, and inner PCR of junction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_i5c and LTatCL[M]/AAVS1_c </w:t>
            </w:r>
          </w:p>
        </w:tc>
      </w:tr>
      <w:tr w:rsidR="00CD4C81" w:rsidRPr="00CD4C81" w14:paraId="7A3DA209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7ADEFA01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5729E52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7D4925D7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6717C0B2" w14:textId="77777777" w:rsidTr="00CD4C81">
        <w:trPr>
          <w:trHeight w:val="300"/>
        </w:trPr>
        <w:tc>
          <w:tcPr>
            <w:tcW w:w="2405" w:type="dxa"/>
            <w:vMerge w:val="restart"/>
            <w:hideMark/>
          </w:tcPr>
          <w:p w14:paraId="297E3A11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KYL-INS3LTR-1897fw</w:t>
            </w:r>
          </w:p>
        </w:tc>
        <w:tc>
          <w:tcPr>
            <w:tcW w:w="4111" w:type="dxa"/>
            <w:vMerge w:val="restart"/>
            <w:hideMark/>
          </w:tcPr>
          <w:p w14:paraId="6A866F5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GTCAACATCAAGTTGGACATCACC</w:t>
            </w:r>
          </w:p>
        </w:tc>
        <w:tc>
          <w:tcPr>
            <w:tcW w:w="3827" w:type="dxa"/>
            <w:vMerge w:val="restart"/>
            <w:hideMark/>
          </w:tcPr>
          <w:p w14:paraId="4269922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outer PCR of junction LTatCL[M]/AAVS1_s, and inner PCR 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of junction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_i5s </w:t>
            </w:r>
          </w:p>
        </w:tc>
      </w:tr>
      <w:tr w:rsidR="00CD4C81" w:rsidRPr="00CD4C81" w14:paraId="1924EEB9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15485C2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14044F2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045DAF91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0CD1FBC5" w14:textId="77777777" w:rsidTr="00CD4C81">
        <w:trPr>
          <w:trHeight w:val="915"/>
        </w:trPr>
        <w:tc>
          <w:tcPr>
            <w:tcW w:w="2405" w:type="dxa"/>
            <w:hideMark/>
          </w:tcPr>
          <w:p w14:paraId="38E6E6A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PolyA_RO_rc</w:t>
            </w:r>
          </w:p>
        </w:tc>
        <w:tc>
          <w:tcPr>
            <w:tcW w:w="4111" w:type="dxa"/>
            <w:hideMark/>
          </w:tcPr>
          <w:p w14:paraId="0D2B7E6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TGTGTCTAGAGCTCGAGCATGC</w:t>
            </w:r>
          </w:p>
        </w:tc>
        <w:tc>
          <w:tcPr>
            <w:tcW w:w="3827" w:type="dxa"/>
            <w:hideMark/>
          </w:tcPr>
          <w:p w14:paraId="589CA77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inner PCR of junction, and vector amplification and sequencing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i5s,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i2s and LTatCL[M]/AAVS1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</w:tr>
      <w:tr w:rsidR="00CD4C81" w:rsidRPr="00CD4C81" w14:paraId="2D96738F" w14:textId="77777777" w:rsidTr="00CD4C81">
        <w:trPr>
          <w:trHeight w:val="915"/>
        </w:trPr>
        <w:tc>
          <w:tcPr>
            <w:tcW w:w="2405" w:type="dxa"/>
            <w:hideMark/>
          </w:tcPr>
          <w:p w14:paraId="6EB45F2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geneB22_fw</w:t>
            </w:r>
          </w:p>
        </w:tc>
        <w:tc>
          <w:tcPr>
            <w:tcW w:w="4111" w:type="dxa"/>
            <w:hideMark/>
          </w:tcPr>
          <w:p w14:paraId="18B22F0F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ATACAAGGAAACCACAGCCTTCTGG</w:t>
            </w:r>
          </w:p>
        </w:tc>
        <w:tc>
          <w:tcPr>
            <w:tcW w:w="3827" w:type="dxa"/>
            <w:hideMark/>
          </w:tcPr>
          <w:p w14:paraId="06C4239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outer PCR of junction, mono- or bi-allelic integration, vector amplification and sequencing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i2s and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i2c</w:t>
            </w:r>
          </w:p>
        </w:tc>
      </w:tr>
      <w:tr w:rsidR="00CD4C81" w:rsidRPr="00CD4C81" w14:paraId="4774FC5D" w14:textId="77777777" w:rsidTr="00CD4C81">
        <w:trPr>
          <w:trHeight w:val="615"/>
        </w:trPr>
        <w:tc>
          <w:tcPr>
            <w:tcW w:w="2405" w:type="dxa"/>
            <w:hideMark/>
          </w:tcPr>
          <w:p w14:paraId="7FDBF9A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SigmaP1_fw</w:t>
            </w:r>
          </w:p>
        </w:tc>
        <w:tc>
          <w:tcPr>
            <w:tcW w:w="4111" w:type="dxa"/>
            <w:hideMark/>
          </w:tcPr>
          <w:p w14:paraId="35059187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GGCCCTGGCCATTGTCACTT</w:t>
            </w:r>
          </w:p>
        </w:tc>
        <w:tc>
          <w:tcPr>
            <w:tcW w:w="3827" w:type="dxa"/>
            <w:hideMark/>
          </w:tcPr>
          <w:p w14:paraId="31ACA64F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outer PCR of junction LTatCL[M]/AAVS1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s and LTatCL[M]/AAVS1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c </w:t>
            </w:r>
          </w:p>
        </w:tc>
      </w:tr>
      <w:tr w:rsidR="00CD4C81" w:rsidRPr="00CD4C81" w14:paraId="4F493DBC" w14:textId="77777777" w:rsidTr="00CD4C81">
        <w:trPr>
          <w:trHeight w:val="615"/>
        </w:trPr>
        <w:tc>
          <w:tcPr>
            <w:tcW w:w="2405" w:type="dxa"/>
            <w:hideMark/>
          </w:tcPr>
          <w:p w14:paraId="6E02698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LJ_AAVS1_fw3</w:t>
            </w:r>
          </w:p>
        </w:tc>
        <w:tc>
          <w:tcPr>
            <w:tcW w:w="4111" w:type="dxa"/>
            <w:hideMark/>
          </w:tcPr>
          <w:p w14:paraId="6D984A6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CTTTGAGCTCTACTGGCTTCTGC</w:t>
            </w:r>
          </w:p>
        </w:tc>
        <w:tc>
          <w:tcPr>
            <w:tcW w:w="3827" w:type="dxa"/>
            <w:hideMark/>
          </w:tcPr>
          <w:p w14:paraId="066AEE6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inner PCR of junction and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mono- or bi-allelic integration LTatCL[M]/AAVS1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s and LTatCL[M]/AAVS1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</w:t>
            </w:r>
          </w:p>
        </w:tc>
      </w:tr>
      <w:tr w:rsidR="00CD4C81" w:rsidRPr="00CD4C81" w14:paraId="0D781873" w14:textId="77777777" w:rsidTr="00CD4C81">
        <w:trPr>
          <w:trHeight w:val="300"/>
        </w:trPr>
        <w:tc>
          <w:tcPr>
            <w:tcW w:w="2405" w:type="dxa"/>
            <w:vMerge w:val="restart"/>
            <w:hideMark/>
          </w:tcPr>
          <w:p w14:paraId="47D23E5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A.I_BACH2.1_3'arm_rc</w:t>
            </w:r>
          </w:p>
        </w:tc>
        <w:tc>
          <w:tcPr>
            <w:tcW w:w="4111" w:type="dxa"/>
            <w:vMerge w:val="restart"/>
            <w:hideMark/>
          </w:tcPr>
          <w:p w14:paraId="67AEA92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AGACTGGCTGTCATACTCCTCCATG</w:t>
            </w:r>
          </w:p>
        </w:tc>
        <w:tc>
          <w:tcPr>
            <w:tcW w:w="3827" w:type="dxa"/>
            <w:vMerge w:val="restart"/>
            <w:hideMark/>
          </w:tcPr>
          <w:p w14:paraId="329B5E29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mono- or bi-allelic integration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_i5s and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_i5c</w:t>
            </w:r>
          </w:p>
        </w:tc>
      </w:tr>
      <w:tr w:rsidR="00CD4C81" w:rsidRPr="00CD4C81" w14:paraId="4CA7F7AB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534EA72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0B705A6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7049720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36BD9805" w14:textId="77777777" w:rsidTr="00CD4C81">
        <w:trPr>
          <w:trHeight w:val="300"/>
        </w:trPr>
        <w:tc>
          <w:tcPr>
            <w:tcW w:w="2405" w:type="dxa"/>
            <w:vMerge w:val="restart"/>
            <w:hideMark/>
          </w:tcPr>
          <w:p w14:paraId="62D52A7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AI_AAVS1_3'arm1Rv</w:t>
            </w:r>
          </w:p>
        </w:tc>
        <w:tc>
          <w:tcPr>
            <w:tcW w:w="4111" w:type="dxa"/>
            <w:vMerge w:val="restart"/>
            <w:hideMark/>
          </w:tcPr>
          <w:p w14:paraId="26CB2526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GCCTAAGGATGGGGCTTTTCTG</w:t>
            </w:r>
          </w:p>
        </w:tc>
        <w:tc>
          <w:tcPr>
            <w:tcW w:w="3827" w:type="dxa"/>
            <w:vMerge w:val="restart"/>
            <w:hideMark/>
          </w:tcPr>
          <w:p w14:paraId="5A5CD75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mono- or bi-allelic integration of LTatCL[M]/AAVS1_s and LTatCL[M]/AAVS1_c</w:t>
            </w:r>
          </w:p>
        </w:tc>
      </w:tr>
      <w:tr w:rsidR="00CD4C81" w:rsidRPr="00CD4C81" w14:paraId="1532DE5B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227DBDE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4CEA0DD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4A21FEA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55CAE47D" w14:textId="77777777" w:rsidTr="00CD4C81">
        <w:trPr>
          <w:trHeight w:val="300"/>
        </w:trPr>
        <w:tc>
          <w:tcPr>
            <w:tcW w:w="2405" w:type="dxa"/>
            <w:vMerge w:val="restart"/>
            <w:hideMark/>
          </w:tcPr>
          <w:p w14:paraId="5B88F77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A.I_BACH2.2_3'arm_rc</w:t>
            </w:r>
          </w:p>
        </w:tc>
        <w:tc>
          <w:tcPr>
            <w:tcW w:w="4111" w:type="dxa"/>
            <w:vMerge w:val="restart"/>
            <w:hideMark/>
          </w:tcPr>
          <w:p w14:paraId="30896E3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GAAACCACTTCTCTGCTTCCTGC</w:t>
            </w:r>
          </w:p>
        </w:tc>
        <w:tc>
          <w:tcPr>
            <w:tcW w:w="3827" w:type="dxa"/>
            <w:vMerge w:val="restart"/>
            <w:hideMark/>
          </w:tcPr>
          <w:p w14:paraId="2356D8E1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mono- or bi-allelic integration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_i2s and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_i2c</w:t>
            </w:r>
          </w:p>
        </w:tc>
      </w:tr>
      <w:tr w:rsidR="00CD4C81" w:rsidRPr="00CD4C81" w14:paraId="67713CDF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63AC647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6796963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170CF72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57AA1464" w14:textId="77777777" w:rsidTr="00CD4C81">
        <w:trPr>
          <w:trHeight w:val="281"/>
        </w:trPr>
        <w:tc>
          <w:tcPr>
            <w:tcW w:w="2405" w:type="dxa"/>
            <w:vMerge/>
            <w:hideMark/>
          </w:tcPr>
          <w:p w14:paraId="7E39245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  <w:vMerge/>
            <w:hideMark/>
          </w:tcPr>
          <w:p w14:paraId="7133AB3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vMerge/>
            <w:hideMark/>
          </w:tcPr>
          <w:p w14:paraId="663D45C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4C81" w:rsidRPr="00CD4C81" w14:paraId="7B2AD279" w14:textId="77777777" w:rsidTr="00CD4C81">
        <w:trPr>
          <w:trHeight w:val="915"/>
        </w:trPr>
        <w:tc>
          <w:tcPr>
            <w:tcW w:w="2405" w:type="dxa"/>
            <w:hideMark/>
          </w:tcPr>
          <w:p w14:paraId="32DD364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KYL_5LTRFL_1121rc</w:t>
            </w:r>
          </w:p>
        </w:tc>
        <w:tc>
          <w:tcPr>
            <w:tcW w:w="4111" w:type="dxa"/>
            <w:hideMark/>
          </w:tcPr>
          <w:p w14:paraId="6B77A4C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GGCACGCGTCTAATCGAATGG</w:t>
            </w:r>
          </w:p>
        </w:tc>
        <w:tc>
          <w:tcPr>
            <w:tcW w:w="3827" w:type="dxa"/>
            <w:hideMark/>
          </w:tcPr>
          <w:p w14:paraId="67F9F4A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vector amplification and sequencing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i5s,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i5c,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_i2s and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i2c</w:t>
            </w:r>
          </w:p>
        </w:tc>
      </w:tr>
      <w:tr w:rsidR="00CD4C81" w:rsidRPr="00CD4C81" w14:paraId="0A29B9E2" w14:textId="77777777" w:rsidTr="00CD4C81">
        <w:trPr>
          <w:trHeight w:val="915"/>
        </w:trPr>
        <w:tc>
          <w:tcPr>
            <w:tcW w:w="2405" w:type="dxa"/>
            <w:hideMark/>
          </w:tcPr>
          <w:p w14:paraId="34D9742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PolyA_fw</w:t>
            </w:r>
          </w:p>
        </w:tc>
        <w:tc>
          <w:tcPr>
            <w:tcW w:w="4111" w:type="dxa"/>
            <w:hideMark/>
          </w:tcPr>
          <w:p w14:paraId="154AC4E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GCATGCTCGAGCTCTAGACACA</w:t>
            </w:r>
          </w:p>
        </w:tc>
        <w:tc>
          <w:tcPr>
            <w:tcW w:w="3827" w:type="dxa"/>
            <w:hideMark/>
          </w:tcPr>
          <w:p w14:paraId="706FC01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vector amplification and sequencing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i5s,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i5c,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i2s and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i2c</w:t>
            </w:r>
          </w:p>
        </w:tc>
      </w:tr>
      <w:tr w:rsidR="00CD4C81" w:rsidRPr="00CD4C81" w14:paraId="46A9CB0E" w14:textId="77777777" w:rsidTr="00CD4C81">
        <w:trPr>
          <w:trHeight w:val="915"/>
        </w:trPr>
        <w:tc>
          <w:tcPr>
            <w:tcW w:w="2405" w:type="dxa"/>
            <w:hideMark/>
          </w:tcPr>
          <w:p w14:paraId="7DCCC021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Rev_Tat_fw</w:t>
            </w:r>
          </w:p>
        </w:tc>
        <w:tc>
          <w:tcPr>
            <w:tcW w:w="4111" w:type="dxa"/>
            <w:hideMark/>
          </w:tcPr>
          <w:p w14:paraId="32F3B89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GGAGCCAGTAGATCCTAGACTAGA</w:t>
            </w:r>
          </w:p>
        </w:tc>
        <w:tc>
          <w:tcPr>
            <w:tcW w:w="3827" w:type="dxa"/>
            <w:hideMark/>
          </w:tcPr>
          <w:p w14:paraId="4AFC287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vector amplification and sequencing of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i5s,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i5c,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i2s and LTatCL[M]/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i2c </w:t>
            </w:r>
          </w:p>
        </w:tc>
      </w:tr>
      <w:tr w:rsidR="00CD4C81" w:rsidRPr="00CD4C81" w14:paraId="23C00C3D" w14:textId="77777777" w:rsidTr="00CD4C81">
        <w:trPr>
          <w:trHeight w:val="315"/>
        </w:trPr>
        <w:tc>
          <w:tcPr>
            <w:tcW w:w="2405" w:type="dxa"/>
            <w:hideMark/>
          </w:tcPr>
          <w:p w14:paraId="7ADF9FCA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gBACH2_1_Fw</w:t>
            </w:r>
          </w:p>
        </w:tc>
        <w:tc>
          <w:tcPr>
            <w:tcW w:w="4111" w:type="dxa"/>
            <w:hideMark/>
          </w:tcPr>
          <w:p w14:paraId="7002021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CACCGATACTCCTCCATGCTATTCT</w:t>
            </w:r>
          </w:p>
        </w:tc>
        <w:tc>
          <w:tcPr>
            <w:tcW w:w="3827" w:type="dxa"/>
            <w:hideMark/>
          </w:tcPr>
          <w:p w14:paraId="18161F6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 gRNA (cloning of guide sequence into pX458)</w:t>
            </w:r>
          </w:p>
        </w:tc>
      </w:tr>
      <w:tr w:rsidR="00CD4C81" w:rsidRPr="00CD4C81" w14:paraId="738148D3" w14:textId="77777777" w:rsidTr="00CD4C81">
        <w:trPr>
          <w:trHeight w:val="315"/>
        </w:trPr>
        <w:tc>
          <w:tcPr>
            <w:tcW w:w="2405" w:type="dxa"/>
            <w:hideMark/>
          </w:tcPr>
          <w:p w14:paraId="19A234C3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gBACH2_1_rc</w:t>
            </w:r>
          </w:p>
        </w:tc>
        <w:tc>
          <w:tcPr>
            <w:tcW w:w="4111" w:type="dxa"/>
            <w:hideMark/>
          </w:tcPr>
          <w:p w14:paraId="7ECEE3F1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AAACAGAATAGCATGGAGGAGTATC</w:t>
            </w:r>
          </w:p>
        </w:tc>
        <w:tc>
          <w:tcPr>
            <w:tcW w:w="3827" w:type="dxa"/>
            <w:hideMark/>
          </w:tcPr>
          <w:p w14:paraId="620BA336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gRNA of 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i5 (cloning of guide sequence into pX458)</w:t>
            </w:r>
          </w:p>
        </w:tc>
      </w:tr>
      <w:tr w:rsidR="00CD4C81" w:rsidRPr="00CD4C81" w14:paraId="3125AC8E" w14:textId="77777777" w:rsidTr="00CD4C81">
        <w:trPr>
          <w:trHeight w:val="315"/>
        </w:trPr>
        <w:tc>
          <w:tcPr>
            <w:tcW w:w="2405" w:type="dxa"/>
            <w:hideMark/>
          </w:tcPr>
          <w:p w14:paraId="41D3AA4F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gBACH2_2_fw</w:t>
            </w:r>
          </w:p>
        </w:tc>
        <w:tc>
          <w:tcPr>
            <w:tcW w:w="4111" w:type="dxa"/>
            <w:hideMark/>
          </w:tcPr>
          <w:p w14:paraId="703962A7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CACCGAAAGGTGAAACCATAGACGC</w:t>
            </w:r>
          </w:p>
        </w:tc>
        <w:tc>
          <w:tcPr>
            <w:tcW w:w="3827" w:type="dxa"/>
            <w:hideMark/>
          </w:tcPr>
          <w:p w14:paraId="648A853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gRNA of 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 (cloning of guide sequence into pX458)</w:t>
            </w:r>
          </w:p>
        </w:tc>
      </w:tr>
      <w:tr w:rsidR="00CD4C81" w:rsidRPr="00CD4C81" w14:paraId="6843E5B7" w14:textId="77777777" w:rsidTr="00CD4C81">
        <w:trPr>
          <w:trHeight w:val="315"/>
        </w:trPr>
        <w:tc>
          <w:tcPr>
            <w:tcW w:w="2405" w:type="dxa"/>
            <w:hideMark/>
          </w:tcPr>
          <w:p w14:paraId="0D599D0E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gBACH2_2_rc</w:t>
            </w:r>
          </w:p>
        </w:tc>
        <w:tc>
          <w:tcPr>
            <w:tcW w:w="4111" w:type="dxa"/>
            <w:hideMark/>
          </w:tcPr>
          <w:p w14:paraId="41EAD0EB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AAACGCGTCTATGGTTTCACCTTTC</w:t>
            </w:r>
          </w:p>
        </w:tc>
        <w:tc>
          <w:tcPr>
            <w:tcW w:w="3827" w:type="dxa"/>
            <w:hideMark/>
          </w:tcPr>
          <w:p w14:paraId="685D8F0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gRNA of 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BACH2_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i2 (cloning of guide sequence into pX458)</w:t>
            </w:r>
          </w:p>
        </w:tc>
      </w:tr>
      <w:tr w:rsidR="00CD4C81" w:rsidRPr="00CD4C81" w14:paraId="4E1059BB" w14:textId="77777777" w:rsidTr="00CD4C81">
        <w:trPr>
          <w:trHeight w:val="315"/>
        </w:trPr>
        <w:tc>
          <w:tcPr>
            <w:tcW w:w="2405" w:type="dxa"/>
            <w:hideMark/>
          </w:tcPr>
          <w:p w14:paraId="0FD07AD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gAAVS1_fw</w:t>
            </w:r>
          </w:p>
        </w:tc>
        <w:tc>
          <w:tcPr>
            <w:tcW w:w="4111" w:type="dxa"/>
            <w:hideMark/>
          </w:tcPr>
          <w:p w14:paraId="4C05706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CACCGGGGCCACTAGGGACAGGAT</w:t>
            </w:r>
          </w:p>
        </w:tc>
        <w:tc>
          <w:tcPr>
            <w:tcW w:w="3827" w:type="dxa"/>
            <w:hideMark/>
          </w:tcPr>
          <w:p w14:paraId="07B5371F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gRNA of AAVS1</w:t>
            </w:r>
            <w:r w:rsidRPr="00CD4C8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(cloning of guide sequence into pX458)</w:t>
            </w:r>
          </w:p>
        </w:tc>
      </w:tr>
      <w:tr w:rsidR="00CD4C81" w:rsidRPr="00CD4C81" w14:paraId="0DBD0486" w14:textId="77777777" w:rsidTr="00CD4C81">
        <w:trPr>
          <w:trHeight w:val="315"/>
        </w:trPr>
        <w:tc>
          <w:tcPr>
            <w:tcW w:w="2405" w:type="dxa"/>
            <w:hideMark/>
          </w:tcPr>
          <w:p w14:paraId="644F40FC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gAAVS1_rc</w:t>
            </w:r>
          </w:p>
        </w:tc>
        <w:tc>
          <w:tcPr>
            <w:tcW w:w="4111" w:type="dxa"/>
            <w:hideMark/>
          </w:tcPr>
          <w:p w14:paraId="4F7CEC8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AAACATCCTGTCCCTAGTGGCCCC</w:t>
            </w:r>
          </w:p>
        </w:tc>
        <w:tc>
          <w:tcPr>
            <w:tcW w:w="3827" w:type="dxa"/>
            <w:hideMark/>
          </w:tcPr>
          <w:p w14:paraId="068A968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gRNA of AAVS1 (cloning of guide sequence into pX458)</w:t>
            </w:r>
          </w:p>
        </w:tc>
      </w:tr>
      <w:tr w:rsidR="00CD4C81" w:rsidRPr="00CD4C81" w14:paraId="69B3B61D" w14:textId="77777777" w:rsidTr="00CD4C81">
        <w:trPr>
          <w:trHeight w:val="315"/>
        </w:trPr>
        <w:tc>
          <w:tcPr>
            <w:tcW w:w="2405" w:type="dxa"/>
            <w:hideMark/>
          </w:tcPr>
          <w:p w14:paraId="27632F7F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BaEx7-Fw</w:t>
            </w:r>
          </w:p>
        </w:tc>
        <w:tc>
          <w:tcPr>
            <w:tcW w:w="4111" w:type="dxa"/>
            <w:hideMark/>
          </w:tcPr>
          <w:p w14:paraId="2321D21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GAACCAACTCCAGTGACGAATCC</w:t>
            </w:r>
          </w:p>
        </w:tc>
        <w:tc>
          <w:tcPr>
            <w:tcW w:w="3827" w:type="dxa"/>
            <w:hideMark/>
          </w:tcPr>
          <w:p w14:paraId="638468C2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mRNA quantification downstream of </w:t>
            </w:r>
            <w:r w:rsidRPr="00EE4A94">
              <w:rPr>
                <w:rFonts w:ascii="Times New Roman" w:hAnsi="Times New Roman" w:cs="Times New Roman"/>
                <w:i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_i2 and </w:t>
            </w:r>
            <w:r w:rsidRPr="00EE4A94">
              <w:rPr>
                <w:rFonts w:ascii="Times New Roman" w:hAnsi="Times New Roman" w:cs="Times New Roman"/>
                <w:i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_i5</w:t>
            </w:r>
          </w:p>
        </w:tc>
      </w:tr>
      <w:tr w:rsidR="00CD4C81" w:rsidRPr="00CD4C81" w14:paraId="234B4CAF" w14:textId="77777777" w:rsidTr="00CD4C81">
        <w:trPr>
          <w:trHeight w:val="315"/>
        </w:trPr>
        <w:tc>
          <w:tcPr>
            <w:tcW w:w="2405" w:type="dxa"/>
            <w:hideMark/>
          </w:tcPr>
          <w:p w14:paraId="2E5E55FF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BaEx8-Rv</w:t>
            </w:r>
          </w:p>
        </w:tc>
        <w:tc>
          <w:tcPr>
            <w:tcW w:w="4111" w:type="dxa"/>
            <w:hideMark/>
          </w:tcPr>
          <w:p w14:paraId="7415DAD8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CTAACTGTTCTGAGGTTAGCTTGTGC</w:t>
            </w:r>
          </w:p>
        </w:tc>
        <w:tc>
          <w:tcPr>
            <w:tcW w:w="3827" w:type="dxa"/>
            <w:hideMark/>
          </w:tcPr>
          <w:p w14:paraId="05798E0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mRNA quantification downstream of </w:t>
            </w:r>
            <w:r w:rsidRPr="00EE4A94">
              <w:rPr>
                <w:rFonts w:ascii="Times New Roman" w:hAnsi="Times New Roman" w:cs="Times New Roman"/>
                <w:i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 xml:space="preserve">_i2 and </w:t>
            </w:r>
            <w:r w:rsidRPr="00EE4A94">
              <w:rPr>
                <w:rFonts w:ascii="Times New Roman" w:hAnsi="Times New Roman" w:cs="Times New Roman"/>
                <w:i/>
                <w:sz w:val="22"/>
                <w:szCs w:val="22"/>
              </w:rPr>
              <w:t>BACH2</w:t>
            </w: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_i5</w:t>
            </w:r>
          </w:p>
        </w:tc>
      </w:tr>
      <w:tr w:rsidR="00CD4C81" w:rsidRPr="00CD4C81" w14:paraId="50120E83" w14:textId="77777777" w:rsidTr="00CD4C81">
        <w:trPr>
          <w:trHeight w:val="615"/>
        </w:trPr>
        <w:tc>
          <w:tcPr>
            <w:tcW w:w="2405" w:type="dxa"/>
            <w:hideMark/>
          </w:tcPr>
          <w:p w14:paraId="1AC9A5C0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Mf45</w:t>
            </w:r>
          </w:p>
        </w:tc>
        <w:tc>
          <w:tcPr>
            <w:tcW w:w="4111" w:type="dxa"/>
            <w:hideMark/>
          </w:tcPr>
          <w:p w14:paraId="44E877DD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TCGACAGTSAGCCGCATCTT</w:t>
            </w:r>
          </w:p>
        </w:tc>
        <w:tc>
          <w:tcPr>
            <w:tcW w:w="3827" w:type="dxa"/>
            <w:hideMark/>
          </w:tcPr>
          <w:p w14:paraId="254B2D35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mRNA quantification of Glycerinaldehyd-3-phosphat-Dehydrogenase (GAPDH)</w:t>
            </w:r>
          </w:p>
        </w:tc>
      </w:tr>
      <w:tr w:rsidR="00CD4C81" w:rsidRPr="00CD4C81" w14:paraId="25B72406" w14:textId="77777777" w:rsidTr="00CD4C81">
        <w:trPr>
          <w:trHeight w:val="615"/>
        </w:trPr>
        <w:tc>
          <w:tcPr>
            <w:tcW w:w="2405" w:type="dxa"/>
            <w:hideMark/>
          </w:tcPr>
          <w:p w14:paraId="5FC3A3A3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Mf46</w:t>
            </w:r>
          </w:p>
        </w:tc>
        <w:tc>
          <w:tcPr>
            <w:tcW w:w="4111" w:type="dxa"/>
            <w:hideMark/>
          </w:tcPr>
          <w:p w14:paraId="6F697B34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GGCAACAATATCCAGTTTACCAG</w:t>
            </w:r>
          </w:p>
        </w:tc>
        <w:tc>
          <w:tcPr>
            <w:tcW w:w="3827" w:type="dxa"/>
            <w:hideMark/>
          </w:tcPr>
          <w:p w14:paraId="3CA875AC" w14:textId="77777777" w:rsidR="00CD4C81" w:rsidRPr="00CD4C81" w:rsidRDefault="00CD4C81" w:rsidP="00EC144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D4C81">
              <w:rPr>
                <w:rFonts w:ascii="Times New Roman" w:hAnsi="Times New Roman" w:cs="Times New Roman"/>
                <w:sz w:val="22"/>
                <w:szCs w:val="22"/>
              </w:rPr>
              <w:t>mRNA quantification of Glycerinaldehyd-3-phosphat-Dehydrogenase (GAPDH)</w:t>
            </w:r>
          </w:p>
        </w:tc>
      </w:tr>
    </w:tbl>
    <w:p w14:paraId="61C6606A" w14:textId="2FB29532" w:rsidR="00CD4C81" w:rsidRPr="00CD4C81" w:rsidRDefault="00CD4C81" w:rsidP="00EC1440"/>
    <w:p w14:paraId="7193CBA8" w14:textId="5CD56F0C" w:rsidR="00F03C06" w:rsidRPr="00856FBD" w:rsidRDefault="0084236F" w:rsidP="00EC1440">
      <w:pPr>
        <w:rPr>
          <w:rFonts w:ascii="Times New Roman" w:hAnsi="Times New Roman" w:cs="Times New Roman"/>
        </w:rPr>
      </w:pPr>
      <w:r w:rsidRPr="00856FBD">
        <w:rPr>
          <w:rFonts w:ascii="Times New Roman" w:hAnsi="Times New Roman" w:cs="Times New Roman"/>
          <w:noProof/>
          <w:lang w:val="de-DE"/>
        </w:rPr>
        <w:drawing>
          <wp:inline distT="0" distB="0" distL="0" distR="0" wp14:anchorId="1BD5471F" wp14:editId="1E6DE891">
            <wp:extent cx="5756910" cy="18656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C60D" w14:textId="269ACFA2" w:rsidR="00673ADD" w:rsidRDefault="004823D8" w:rsidP="00EC1440">
      <w:pPr>
        <w:jc w:val="both"/>
        <w:rPr>
          <w:rFonts w:ascii="Times New Roman" w:hAnsi="Times New Roman" w:cs="Times New Roman"/>
        </w:rPr>
      </w:pPr>
      <w:r w:rsidRPr="00856FBD">
        <w:rPr>
          <w:rFonts w:ascii="Times New Roman" w:hAnsi="Times New Roman" w:cs="Times New Roman"/>
          <w:b/>
          <w:color w:val="000000" w:themeColor="text1"/>
        </w:rPr>
        <w:t xml:space="preserve">Supplementary </w:t>
      </w:r>
      <w:r w:rsidR="00E54A61" w:rsidRPr="00856FBD">
        <w:rPr>
          <w:rFonts w:ascii="Times New Roman" w:hAnsi="Times New Roman" w:cs="Times New Roman"/>
          <w:b/>
          <w:color w:val="000000" w:themeColor="text1"/>
        </w:rPr>
        <w:t>F</w:t>
      </w:r>
      <w:r w:rsidRPr="00856FBD">
        <w:rPr>
          <w:rFonts w:ascii="Times New Roman" w:hAnsi="Times New Roman" w:cs="Times New Roman"/>
          <w:b/>
          <w:color w:val="000000" w:themeColor="text1"/>
        </w:rPr>
        <w:t xml:space="preserve">igure </w:t>
      </w:r>
      <w:r w:rsidR="001B139F" w:rsidRPr="00856FBD">
        <w:rPr>
          <w:rFonts w:ascii="Times New Roman" w:hAnsi="Times New Roman" w:cs="Times New Roman"/>
          <w:b/>
          <w:color w:val="000000" w:themeColor="text1"/>
        </w:rPr>
        <w:t>1</w:t>
      </w:r>
      <w:r w:rsidR="002D2A8E" w:rsidRPr="00856FBD">
        <w:rPr>
          <w:rFonts w:ascii="Times New Roman" w:hAnsi="Times New Roman" w:cs="Times New Roman"/>
          <w:b/>
          <w:color w:val="000000" w:themeColor="text1"/>
        </w:rPr>
        <w:t>:</w:t>
      </w:r>
      <w:r w:rsidR="00F03C06" w:rsidRPr="00856FB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73ADD" w:rsidRPr="00856FBD">
        <w:rPr>
          <w:rFonts w:ascii="Times New Roman" w:hAnsi="Times New Roman" w:cs="Times New Roman"/>
          <w:b/>
          <w:color w:val="000000" w:themeColor="text1"/>
        </w:rPr>
        <w:t>FACS analysis of Cerulean</w:t>
      </w:r>
      <w:r w:rsidR="00673ADD" w:rsidRPr="00856FBD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="00673ADD" w:rsidRPr="00856FBD">
        <w:rPr>
          <w:rFonts w:ascii="Times New Roman" w:hAnsi="Times New Roman" w:cs="Times New Roman"/>
          <w:b/>
          <w:color w:val="000000" w:themeColor="text1"/>
        </w:rPr>
        <w:t>/mCherry</w:t>
      </w:r>
      <w:r w:rsidR="00673ADD" w:rsidRPr="00856FBD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="00673ADD" w:rsidRPr="00856FBD">
        <w:rPr>
          <w:rFonts w:ascii="Times New Roman" w:hAnsi="Times New Roman" w:cs="Times New Roman"/>
          <w:b/>
          <w:color w:val="000000" w:themeColor="text1"/>
        </w:rPr>
        <w:t xml:space="preserve"> and single mCherry</w:t>
      </w:r>
      <w:r w:rsidR="00673ADD" w:rsidRPr="00856FBD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="00673ADD" w:rsidRPr="00856FBD">
        <w:rPr>
          <w:rFonts w:ascii="Times New Roman" w:hAnsi="Times New Roman" w:cs="Times New Roman"/>
          <w:b/>
          <w:color w:val="000000" w:themeColor="text1"/>
        </w:rPr>
        <w:t xml:space="preserve"> expression 2, 5, and 9 days post transfection.</w:t>
      </w:r>
      <w:r w:rsidR="00673ADD" w:rsidRPr="00856FBD">
        <w:rPr>
          <w:rFonts w:ascii="Times New Roman" w:hAnsi="Times New Roman" w:cs="Times New Roman"/>
          <w:color w:val="000000" w:themeColor="text1"/>
        </w:rPr>
        <w:t xml:space="preserve"> </w:t>
      </w:r>
      <w:r w:rsidR="00673ADD" w:rsidRPr="00791466">
        <w:rPr>
          <w:rFonts w:ascii="Times New Roman" w:hAnsi="Times New Roman" w:cs="Times New Roman"/>
          <w:color w:val="000000" w:themeColor="text1"/>
        </w:rPr>
        <w:t xml:space="preserve"> </w:t>
      </w:r>
      <w:r w:rsidR="00673ADD" w:rsidRPr="00856FBD">
        <w:rPr>
          <w:rFonts w:ascii="Times New Roman" w:hAnsi="Times New Roman" w:cs="Times New Roman"/>
          <w:color w:val="000000" w:themeColor="text1"/>
        </w:rPr>
        <w:t>Percentage of Cerulean</w:t>
      </w:r>
      <w:r w:rsidR="00673ADD" w:rsidRPr="00856FBD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673ADD" w:rsidRPr="00856FBD">
        <w:rPr>
          <w:rFonts w:ascii="Times New Roman" w:hAnsi="Times New Roman" w:cs="Times New Roman"/>
          <w:color w:val="000000" w:themeColor="text1"/>
        </w:rPr>
        <w:t>/mCherry</w:t>
      </w:r>
      <w:r w:rsidR="00673ADD" w:rsidRPr="00856FBD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673ADD" w:rsidRPr="00856FBD">
        <w:rPr>
          <w:rFonts w:ascii="Times New Roman" w:hAnsi="Times New Roman" w:cs="Times New Roman"/>
          <w:color w:val="000000" w:themeColor="text1"/>
        </w:rPr>
        <w:t xml:space="preserve"> (left panel) and single mCherry</w:t>
      </w:r>
      <w:r w:rsidR="00673ADD" w:rsidRPr="00856FBD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673ADD" w:rsidRPr="00856FBD">
        <w:rPr>
          <w:rFonts w:ascii="Times New Roman" w:hAnsi="Times New Roman" w:cs="Times New Roman"/>
          <w:color w:val="000000" w:themeColor="text1"/>
        </w:rPr>
        <w:t xml:space="preserve"> (right panel) expressing cells over time in all </w:t>
      </w:r>
      <w:r w:rsidR="00673ADD">
        <w:rPr>
          <w:rFonts w:ascii="Times New Roman" w:hAnsi="Times New Roman" w:cs="Times New Roman"/>
        </w:rPr>
        <w:t>six</w:t>
      </w:r>
      <w:r w:rsidR="00673ADD" w:rsidRPr="00856FBD">
        <w:rPr>
          <w:rFonts w:ascii="Times New Roman" w:hAnsi="Times New Roman" w:cs="Times New Roman"/>
        </w:rPr>
        <w:t xml:space="preserve"> cell variants each, </w:t>
      </w:r>
      <w:r w:rsidR="00673ADD" w:rsidRPr="00141A06">
        <w:rPr>
          <w:rFonts w:ascii="Times New Roman" w:hAnsi="Times New Roman" w:cs="Times New Roman"/>
        </w:rPr>
        <w:t xml:space="preserve">transfected with one of the six vectors LTatCL[M], are shown for one exemplary experiment. </w:t>
      </w:r>
      <w:r w:rsidR="00673ADD" w:rsidRPr="00141A06">
        <w:rPr>
          <w:rFonts w:ascii="Times New Roman" w:hAnsi="Times New Roman" w:cs="Times New Roman"/>
          <w:color w:val="000000" w:themeColor="text1"/>
        </w:rPr>
        <w:t xml:space="preserve">Each symbol represents one cell variant, open symbols represent cells in which </w:t>
      </w:r>
      <w:r w:rsidR="00673ADD" w:rsidRPr="00141A06">
        <w:rPr>
          <w:rFonts w:ascii="Times New Roman" w:hAnsi="Times New Roman" w:cs="Times New Roman"/>
        </w:rPr>
        <w:t xml:space="preserve">LTatCL[M] </w:t>
      </w:r>
      <w:r w:rsidR="00673ADD" w:rsidRPr="00141A06">
        <w:rPr>
          <w:rFonts w:ascii="Times New Roman" w:hAnsi="Times New Roman" w:cs="Times New Roman"/>
          <w:color w:val="000000" w:themeColor="text1"/>
        </w:rPr>
        <w:t xml:space="preserve">is integrated in the same transcriptional orientation of the gene, closed symbols represent cells in which </w:t>
      </w:r>
      <w:r w:rsidR="00673ADD" w:rsidRPr="00141A06">
        <w:rPr>
          <w:rFonts w:ascii="Times New Roman" w:hAnsi="Times New Roman" w:cs="Times New Roman"/>
        </w:rPr>
        <w:t xml:space="preserve">LTatCL[M] </w:t>
      </w:r>
      <w:r w:rsidR="00673ADD" w:rsidRPr="00141A06">
        <w:rPr>
          <w:rFonts w:ascii="Times New Roman" w:hAnsi="Times New Roman" w:cs="Times New Roman"/>
          <w:color w:val="000000" w:themeColor="text1"/>
        </w:rPr>
        <w:t>is integrated in the convergent transcriptional orientation of the gene.</w:t>
      </w:r>
      <w:r w:rsidR="005B4A77" w:rsidRPr="00141A06">
        <w:rPr>
          <w:rFonts w:ascii="Times New Roman" w:hAnsi="Times New Roman" w:cs="Times New Roman"/>
          <w:color w:val="000000" w:themeColor="text1"/>
        </w:rPr>
        <w:t xml:space="preserve"> </w:t>
      </w:r>
      <w:r w:rsidR="005B4A77" w:rsidRPr="00141A06">
        <w:rPr>
          <w:rFonts w:ascii="Times New Roman" w:eastAsia="Times New Roman" w:hAnsi="Times New Roman" w:cs="Times New Roman"/>
        </w:rPr>
        <w:t>The experiment was carried out three times independently.</w:t>
      </w:r>
      <w:r w:rsidR="00141A06" w:rsidRPr="00141A06">
        <w:rPr>
          <w:rFonts w:ascii="Times New Roman" w:hAnsi="Times New Roman" w:cs="Times New Roman"/>
        </w:rPr>
        <w:t xml:space="preserve"> The </w:t>
      </w:r>
      <w:r w:rsidR="00141A06" w:rsidRPr="00141A06">
        <w:rPr>
          <w:rFonts w:ascii="Times New Roman" w:hAnsi="Times New Roman" w:cs="Times New Roman"/>
          <w:i/>
        </w:rPr>
        <w:t>in vivo</w:t>
      </w:r>
      <w:r w:rsidR="00141A06" w:rsidRPr="00141A06">
        <w:rPr>
          <w:rFonts w:ascii="Times New Roman" w:hAnsi="Times New Roman" w:cs="Times New Roman"/>
        </w:rPr>
        <w:t xml:space="preserve"> observed preferential HIV-1 integration loci in </w:t>
      </w:r>
      <w:r w:rsidR="00141A06" w:rsidRPr="00141A06">
        <w:rPr>
          <w:rFonts w:ascii="Times New Roman" w:hAnsi="Times New Roman" w:cs="Times New Roman"/>
          <w:i/>
        </w:rPr>
        <w:t xml:space="preserve">BACH2, </w:t>
      </w:r>
      <w:r w:rsidR="00141A06" w:rsidRPr="00141A06">
        <w:rPr>
          <w:rFonts w:ascii="Times New Roman" w:hAnsi="Times New Roman" w:cs="Times New Roman"/>
          <w:i/>
          <w:color w:val="000000" w:themeColor="text1"/>
        </w:rPr>
        <w:t>BACH2</w:t>
      </w:r>
      <w:r w:rsidR="00141A06" w:rsidRPr="00141A06">
        <w:rPr>
          <w:rFonts w:ascii="Times New Roman" w:hAnsi="Times New Roman" w:cs="Times New Roman"/>
          <w:color w:val="000000" w:themeColor="text1"/>
        </w:rPr>
        <w:t>_i5s,</w:t>
      </w:r>
      <w:r w:rsidR="00141A06" w:rsidRPr="00141A06">
        <w:rPr>
          <w:rFonts w:ascii="Times New Roman" w:hAnsi="Times New Roman" w:cs="Times New Roman"/>
        </w:rPr>
        <w:t xml:space="preserve"> is highlighted by red boxes.</w:t>
      </w:r>
    </w:p>
    <w:p w14:paraId="74BD6463" w14:textId="1AF13429" w:rsidR="00802A55" w:rsidRPr="00856FBD" w:rsidRDefault="00C920A5" w:rsidP="00EC14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/>
        </w:rPr>
        <w:lastRenderedPageBreak/>
        <w:drawing>
          <wp:inline distT="0" distB="0" distL="0" distR="0" wp14:anchorId="326AC60A" wp14:editId="4F69AE38">
            <wp:extent cx="5756910" cy="45859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E893" w14:textId="7D0248B9" w:rsidR="00343821" w:rsidRDefault="001B139F" w:rsidP="00EC1440">
      <w:pPr>
        <w:jc w:val="both"/>
        <w:rPr>
          <w:rFonts w:ascii="Times New Roman" w:hAnsi="Times New Roman" w:cs="Times New Roman"/>
        </w:rPr>
      </w:pPr>
      <w:r w:rsidRPr="00856FBD">
        <w:rPr>
          <w:rFonts w:ascii="Times New Roman" w:hAnsi="Times New Roman" w:cs="Times New Roman"/>
          <w:b/>
          <w:color w:val="000000" w:themeColor="text1"/>
        </w:rPr>
        <w:t xml:space="preserve">Supplementary </w:t>
      </w:r>
      <w:r w:rsidR="00E54A61" w:rsidRPr="00856FBD">
        <w:rPr>
          <w:rFonts w:ascii="Times New Roman" w:hAnsi="Times New Roman" w:cs="Times New Roman"/>
          <w:b/>
          <w:color w:val="000000" w:themeColor="text1"/>
        </w:rPr>
        <w:t>F</w:t>
      </w:r>
      <w:r w:rsidRPr="00856FBD">
        <w:rPr>
          <w:rFonts w:ascii="Times New Roman" w:hAnsi="Times New Roman" w:cs="Times New Roman"/>
          <w:b/>
          <w:color w:val="000000" w:themeColor="text1"/>
        </w:rPr>
        <w:t xml:space="preserve">igure </w:t>
      </w:r>
      <w:r w:rsidR="00A41442">
        <w:rPr>
          <w:rFonts w:ascii="Times New Roman" w:hAnsi="Times New Roman" w:cs="Times New Roman"/>
          <w:b/>
          <w:color w:val="000000" w:themeColor="text1"/>
        </w:rPr>
        <w:t>2</w:t>
      </w:r>
      <w:r w:rsidR="00AF5068" w:rsidRPr="00856FBD">
        <w:rPr>
          <w:rFonts w:ascii="Times New Roman" w:hAnsi="Times New Roman" w:cs="Times New Roman"/>
          <w:b/>
          <w:color w:val="000000" w:themeColor="text1"/>
        </w:rPr>
        <w:t>:</w:t>
      </w:r>
      <w:r w:rsidRPr="00856FBD">
        <w:rPr>
          <w:rFonts w:ascii="Times New Roman" w:hAnsi="Times New Roman" w:cs="Times New Roman"/>
          <w:b/>
          <w:color w:val="000000" w:themeColor="text1"/>
        </w:rPr>
        <w:t xml:space="preserve"> Longitudinal FACS analysis of Cerulean</w:t>
      </w:r>
      <w:r w:rsidRPr="00856FBD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Pr="00856FBD">
        <w:rPr>
          <w:rFonts w:ascii="Times New Roman" w:hAnsi="Times New Roman" w:cs="Times New Roman"/>
          <w:b/>
          <w:color w:val="000000" w:themeColor="text1"/>
        </w:rPr>
        <w:t>/mCherry</w:t>
      </w:r>
      <w:r w:rsidRPr="00856FBD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Pr="00856FB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C5CF0" w:rsidRPr="00856FBD">
        <w:rPr>
          <w:rFonts w:ascii="Times New Roman" w:hAnsi="Times New Roman" w:cs="Times New Roman"/>
          <w:b/>
          <w:color w:val="000000" w:themeColor="text1"/>
        </w:rPr>
        <w:t xml:space="preserve">monoclonal </w:t>
      </w:r>
      <w:r w:rsidRPr="00856FBD">
        <w:rPr>
          <w:rFonts w:ascii="Times New Roman" w:hAnsi="Times New Roman" w:cs="Times New Roman"/>
          <w:b/>
          <w:color w:val="000000" w:themeColor="text1"/>
        </w:rPr>
        <w:t xml:space="preserve">cell </w:t>
      </w:r>
      <w:r w:rsidR="006B000D" w:rsidRPr="00856FBD">
        <w:rPr>
          <w:rFonts w:ascii="Times New Roman" w:hAnsi="Times New Roman" w:cs="Times New Roman"/>
          <w:b/>
          <w:color w:val="000000" w:themeColor="text1"/>
        </w:rPr>
        <w:t xml:space="preserve">lines </w:t>
      </w:r>
      <w:r w:rsidR="008E58C1" w:rsidRPr="00856FBD">
        <w:rPr>
          <w:rFonts w:ascii="Times New Roman" w:hAnsi="Times New Roman" w:cs="Times New Roman"/>
          <w:b/>
          <w:color w:val="000000" w:themeColor="text1"/>
        </w:rPr>
        <w:t xml:space="preserve">for </w:t>
      </w:r>
      <w:r w:rsidRPr="00856FBD">
        <w:rPr>
          <w:rFonts w:ascii="Times New Roman" w:hAnsi="Times New Roman" w:cs="Times New Roman"/>
          <w:b/>
          <w:color w:val="000000" w:themeColor="text1"/>
        </w:rPr>
        <w:t>up to 16</w:t>
      </w:r>
      <w:r w:rsidR="0015205D" w:rsidRPr="00856FBD">
        <w:rPr>
          <w:rFonts w:ascii="Times New Roman" w:hAnsi="Times New Roman" w:cs="Times New Roman"/>
          <w:b/>
          <w:color w:val="000000" w:themeColor="text1"/>
        </w:rPr>
        <w:t>2</w:t>
      </w:r>
      <w:r w:rsidRPr="00856FBD">
        <w:rPr>
          <w:rFonts w:ascii="Times New Roman" w:hAnsi="Times New Roman" w:cs="Times New Roman"/>
          <w:b/>
          <w:color w:val="000000" w:themeColor="text1"/>
        </w:rPr>
        <w:t xml:space="preserve"> days.</w:t>
      </w:r>
      <w:r w:rsidRPr="00856FBD">
        <w:rPr>
          <w:rFonts w:ascii="Times New Roman" w:hAnsi="Times New Roman" w:cs="Times New Roman"/>
          <w:color w:val="000000" w:themeColor="text1"/>
        </w:rPr>
        <w:t xml:space="preserve"> </w:t>
      </w:r>
      <w:r w:rsidR="00E5463B" w:rsidRPr="00856FBD">
        <w:rPr>
          <w:rFonts w:ascii="Times New Roman" w:hAnsi="Times New Roman" w:cs="Times New Roman"/>
          <w:color w:val="000000" w:themeColor="text1"/>
        </w:rPr>
        <w:t>Three time points (50, 100</w:t>
      </w:r>
      <w:r w:rsidR="00BA1329" w:rsidRPr="00856FBD">
        <w:rPr>
          <w:rFonts w:ascii="Times New Roman" w:hAnsi="Times New Roman" w:cs="Times New Roman"/>
          <w:color w:val="000000" w:themeColor="text1"/>
        </w:rPr>
        <w:t>,</w:t>
      </w:r>
      <w:r w:rsidR="00E5463B" w:rsidRPr="00856FBD">
        <w:rPr>
          <w:rFonts w:ascii="Times New Roman" w:hAnsi="Times New Roman" w:cs="Times New Roman"/>
          <w:color w:val="000000" w:themeColor="text1"/>
        </w:rPr>
        <w:t xml:space="preserve"> and 150 days </w:t>
      </w:r>
      <w:r w:rsidR="00710E0D" w:rsidRPr="00856FBD">
        <w:rPr>
          <w:rFonts w:ascii="Times New Roman" w:hAnsi="Times New Roman" w:cs="Times New Roman"/>
          <w:color w:val="000000" w:themeColor="text1"/>
        </w:rPr>
        <w:t xml:space="preserve">in </w:t>
      </w:r>
      <w:r w:rsidR="00710E0D" w:rsidRPr="00141A06">
        <w:rPr>
          <w:rFonts w:ascii="Times New Roman" w:hAnsi="Times New Roman" w:cs="Times New Roman"/>
          <w:color w:val="000000" w:themeColor="text1"/>
        </w:rPr>
        <w:t>culture</w:t>
      </w:r>
      <w:r w:rsidR="00E5463B" w:rsidRPr="00141A06">
        <w:rPr>
          <w:rFonts w:ascii="Times New Roman" w:hAnsi="Times New Roman" w:cs="Times New Roman"/>
          <w:color w:val="000000" w:themeColor="text1"/>
        </w:rPr>
        <w:t>) are depicted for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exemplary Cerulean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>/mCherry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</w:t>
      </w:r>
      <w:r w:rsidR="00DD27AC" w:rsidRPr="00141A06">
        <w:rPr>
          <w:rFonts w:ascii="Times New Roman" w:hAnsi="Times New Roman" w:cs="Times New Roman"/>
          <w:color w:val="000000" w:themeColor="text1"/>
        </w:rPr>
        <w:t xml:space="preserve">monoclonal </w:t>
      </w:r>
      <w:r w:rsidR="00E5463B" w:rsidRPr="00141A06">
        <w:rPr>
          <w:rFonts w:ascii="Times New Roman" w:hAnsi="Times New Roman" w:cs="Times New Roman"/>
          <w:color w:val="000000" w:themeColor="text1"/>
        </w:rPr>
        <w:t xml:space="preserve">cell </w:t>
      </w:r>
      <w:r w:rsidR="00442923" w:rsidRPr="00141A06">
        <w:rPr>
          <w:rFonts w:ascii="Times New Roman" w:hAnsi="Times New Roman" w:cs="Times New Roman"/>
          <w:color w:val="000000" w:themeColor="text1"/>
        </w:rPr>
        <w:t xml:space="preserve">lines </w:t>
      </w:r>
      <w:r w:rsidR="00E5463B" w:rsidRPr="00141A06">
        <w:rPr>
          <w:rFonts w:ascii="Times New Roman" w:hAnsi="Times New Roman" w:cs="Times New Roman"/>
          <w:color w:val="000000" w:themeColor="text1"/>
        </w:rPr>
        <w:t>showing different phenotyp</w:t>
      </w:r>
      <w:r w:rsidR="00BA1329" w:rsidRPr="00141A06">
        <w:rPr>
          <w:rFonts w:ascii="Times New Roman" w:hAnsi="Times New Roman" w:cs="Times New Roman"/>
          <w:color w:val="000000" w:themeColor="text1"/>
        </w:rPr>
        <w:t>ic</w:t>
      </w:r>
      <w:r w:rsidR="00E5463B" w:rsidRPr="00141A06">
        <w:rPr>
          <w:rFonts w:ascii="Times New Roman" w:hAnsi="Times New Roman" w:cs="Times New Roman"/>
          <w:color w:val="000000" w:themeColor="text1"/>
        </w:rPr>
        <w:t xml:space="preserve"> changes over time</w:t>
      </w:r>
      <w:r w:rsidR="00D726E6" w:rsidRPr="00141A06">
        <w:rPr>
          <w:rFonts w:ascii="Times New Roman" w:hAnsi="Times New Roman" w:cs="Times New Roman"/>
          <w:color w:val="000000" w:themeColor="text1"/>
        </w:rPr>
        <w:t>; Cerulean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>/mCherry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to a Cerulean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="00D726E6" w:rsidRPr="00141A06">
        <w:rPr>
          <w:rFonts w:ascii="Times New Roman" w:hAnsi="Times New Roman" w:cs="Times New Roman"/>
          <w:color w:val="000000" w:themeColor="text1"/>
        </w:rPr>
        <w:t>/mCherry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</w:t>
      </w:r>
      <w:r w:rsidR="00C45638" w:rsidRPr="00141A06">
        <w:rPr>
          <w:rFonts w:ascii="Times New Roman" w:hAnsi="Times New Roman" w:cs="Times New Roman"/>
          <w:color w:val="000000" w:themeColor="text1"/>
        </w:rPr>
        <w:t>expressing phenotype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depicted for </w:t>
      </w:r>
      <w:r w:rsidR="00D726E6" w:rsidRPr="00141A06">
        <w:rPr>
          <w:rFonts w:ascii="Times New Roman" w:hAnsi="Times New Roman" w:cs="Times New Roman"/>
          <w:i/>
          <w:color w:val="000000" w:themeColor="text1"/>
        </w:rPr>
        <w:t>BACH2</w:t>
      </w:r>
      <w:r w:rsidR="00D726E6" w:rsidRPr="00141A06">
        <w:rPr>
          <w:rFonts w:ascii="Times New Roman" w:hAnsi="Times New Roman" w:cs="Times New Roman"/>
          <w:color w:val="000000" w:themeColor="text1"/>
        </w:rPr>
        <w:t>_i5s_2.2, Cerulean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>/mCherry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to single mCherry</w:t>
      </w:r>
      <w:r w:rsidR="00DD27AC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C45638" w:rsidRPr="00141A06">
        <w:rPr>
          <w:rFonts w:ascii="Times New Roman" w:hAnsi="Times New Roman" w:cs="Times New Roman"/>
          <w:color w:val="000000" w:themeColor="text1"/>
        </w:rPr>
        <w:t>expressing phenotpye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depicted for </w:t>
      </w:r>
      <w:r w:rsidR="00D726E6" w:rsidRPr="00141A06">
        <w:rPr>
          <w:rFonts w:ascii="Times New Roman" w:hAnsi="Times New Roman" w:cs="Times New Roman"/>
          <w:i/>
          <w:color w:val="000000" w:themeColor="text1"/>
        </w:rPr>
        <w:t>BACH2</w:t>
      </w:r>
      <w:r w:rsidR="00D726E6" w:rsidRPr="00141A06">
        <w:rPr>
          <w:rFonts w:ascii="Times New Roman" w:hAnsi="Times New Roman" w:cs="Times New Roman"/>
          <w:color w:val="000000" w:themeColor="text1"/>
        </w:rPr>
        <w:t>_i2s_7.1 and Cerulean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>/mCherry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</w:t>
      </w:r>
      <w:r w:rsidR="00DD27AC" w:rsidRPr="00141A06">
        <w:rPr>
          <w:rFonts w:ascii="Times New Roman" w:hAnsi="Times New Roman" w:cs="Times New Roman"/>
          <w:color w:val="000000" w:themeColor="text1"/>
        </w:rPr>
        <w:t xml:space="preserve">monoclonal 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cell lines </w:t>
      </w:r>
      <w:r w:rsidR="00C45638" w:rsidRPr="00141A06">
        <w:rPr>
          <w:rFonts w:ascii="Times New Roman" w:hAnsi="Times New Roman" w:cs="Times New Roman"/>
          <w:color w:val="000000" w:themeColor="text1"/>
        </w:rPr>
        <w:t>maintaining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Cerulean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>/mCherry</w:t>
      </w:r>
      <w:r w:rsidR="00D726E6" w:rsidRPr="00141A0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</w:t>
      </w:r>
      <w:r w:rsidR="00C45638" w:rsidRPr="00141A06">
        <w:rPr>
          <w:rFonts w:ascii="Times New Roman" w:hAnsi="Times New Roman" w:cs="Times New Roman"/>
          <w:color w:val="000000" w:themeColor="text1"/>
        </w:rPr>
        <w:t>expressing phenotype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 depicted for </w:t>
      </w:r>
      <w:r w:rsidR="00D726E6" w:rsidRPr="00141A06">
        <w:rPr>
          <w:rFonts w:ascii="Times New Roman" w:hAnsi="Times New Roman" w:cs="Times New Roman"/>
          <w:i/>
          <w:color w:val="000000" w:themeColor="text1"/>
        </w:rPr>
        <w:t>BACH2</w:t>
      </w:r>
      <w:r w:rsidR="00D726E6" w:rsidRPr="00141A06">
        <w:rPr>
          <w:rFonts w:ascii="Times New Roman" w:hAnsi="Times New Roman" w:cs="Times New Roman"/>
          <w:color w:val="000000" w:themeColor="text1"/>
        </w:rPr>
        <w:t xml:space="preserve">_i5s_1.1 and AAVS1_s_2.1. </w:t>
      </w:r>
      <w:bookmarkEnd w:id="0"/>
      <w:r w:rsidR="00141A06" w:rsidRPr="00141A06">
        <w:rPr>
          <w:rFonts w:ascii="Times New Roman" w:eastAsia="Times New Roman" w:hAnsi="Times New Roman" w:cs="Times New Roman"/>
        </w:rPr>
        <w:t xml:space="preserve">The experiment was carried out two times independently. </w:t>
      </w:r>
      <w:r w:rsidR="00343821" w:rsidRPr="00141A06">
        <w:rPr>
          <w:rFonts w:ascii="Times New Roman" w:hAnsi="Times New Roman" w:cs="Times New Roman"/>
        </w:rPr>
        <w:t xml:space="preserve">The </w:t>
      </w:r>
      <w:r w:rsidR="00343821" w:rsidRPr="00141A06">
        <w:rPr>
          <w:rFonts w:ascii="Times New Roman" w:hAnsi="Times New Roman" w:cs="Times New Roman"/>
          <w:i/>
        </w:rPr>
        <w:t>in vivo</w:t>
      </w:r>
      <w:r w:rsidR="00343821" w:rsidRPr="00141A06">
        <w:rPr>
          <w:rFonts w:ascii="Times New Roman" w:hAnsi="Times New Roman" w:cs="Times New Roman"/>
        </w:rPr>
        <w:t xml:space="preserve"> observed preferential HIV-1 integration loci in </w:t>
      </w:r>
      <w:r w:rsidR="00343821" w:rsidRPr="00141A06">
        <w:rPr>
          <w:rFonts w:ascii="Times New Roman" w:hAnsi="Times New Roman" w:cs="Times New Roman"/>
          <w:i/>
        </w:rPr>
        <w:t xml:space="preserve">BACH2, </w:t>
      </w:r>
      <w:r w:rsidR="00343821" w:rsidRPr="00141A06">
        <w:rPr>
          <w:rFonts w:ascii="Times New Roman" w:hAnsi="Times New Roman" w:cs="Times New Roman"/>
          <w:i/>
          <w:color w:val="000000" w:themeColor="text1"/>
        </w:rPr>
        <w:t>BACH2</w:t>
      </w:r>
      <w:r w:rsidR="00343821" w:rsidRPr="00141A06">
        <w:rPr>
          <w:rFonts w:ascii="Times New Roman" w:hAnsi="Times New Roman" w:cs="Times New Roman"/>
          <w:color w:val="000000" w:themeColor="text1"/>
        </w:rPr>
        <w:t>_i5s,</w:t>
      </w:r>
      <w:r w:rsidR="00343821" w:rsidRPr="00141A06">
        <w:rPr>
          <w:rFonts w:ascii="Times New Roman" w:hAnsi="Times New Roman" w:cs="Times New Roman"/>
        </w:rPr>
        <w:t xml:space="preserve"> is highlighted by red box</w:t>
      </w:r>
      <w:r w:rsidR="00787DEF" w:rsidRPr="00141A06">
        <w:rPr>
          <w:rFonts w:ascii="Times New Roman" w:hAnsi="Times New Roman" w:cs="Times New Roman"/>
        </w:rPr>
        <w:t>es</w:t>
      </w:r>
      <w:r w:rsidR="00343821" w:rsidRPr="00141A06">
        <w:rPr>
          <w:rFonts w:ascii="Times New Roman" w:hAnsi="Times New Roman" w:cs="Times New Roman"/>
        </w:rPr>
        <w:t>.</w:t>
      </w:r>
      <w:r w:rsidR="005B4A77" w:rsidRPr="00141A06">
        <w:rPr>
          <w:rFonts w:ascii="Times New Roman" w:hAnsi="Times New Roman" w:cs="Times New Roman"/>
        </w:rPr>
        <w:t xml:space="preserve"> </w:t>
      </w:r>
    </w:p>
    <w:p w14:paraId="5BACDFFC" w14:textId="4072F056" w:rsidR="00DD2E78" w:rsidRDefault="00DD2E78" w:rsidP="00EC1440">
      <w:pPr>
        <w:jc w:val="both"/>
        <w:rPr>
          <w:rFonts w:ascii="Times New Roman" w:hAnsi="Times New Roman" w:cs="Times New Roman"/>
        </w:rPr>
      </w:pPr>
    </w:p>
    <w:p w14:paraId="147AF64D" w14:textId="493AE1D9" w:rsidR="00DD2E78" w:rsidRPr="00141A06" w:rsidRDefault="000009B7" w:rsidP="00EC1440">
      <w:pPr>
        <w:jc w:val="both"/>
        <w:rPr>
          <w:rFonts w:ascii="Times New Roman" w:hAnsi="Times New Roman" w:cs="Times New Roman"/>
        </w:rPr>
      </w:pPr>
      <w:r>
        <w:rPr>
          <w:noProof/>
          <w:sz w:val="16"/>
          <w:szCs w:val="16"/>
          <w:lang w:val="de-DE"/>
        </w:rPr>
        <w:lastRenderedPageBreak/>
        <w:drawing>
          <wp:inline distT="0" distB="0" distL="0" distR="0" wp14:anchorId="72F71E11" wp14:editId="417161AD">
            <wp:extent cx="5756910" cy="27901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3a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B324" w14:textId="050CBD56" w:rsidR="00DD2E78" w:rsidRPr="00AF1E57" w:rsidRDefault="00DC1347" w:rsidP="00DD2E78">
      <w:pPr>
        <w:jc w:val="both"/>
        <w:rPr>
          <w:rFonts w:eastAsia="Times New Roman" w:cs="Times New Roman"/>
          <w:color w:val="000000" w:themeColor="text1"/>
        </w:rPr>
      </w:pPr>
      <w:r w:rsidRPr="00AF1E57">
        <w:rPr>
          <w:rFonts w:ascii="Times New Roman" w:hAnsi="Times New Roman" w:cs="Times New Roman"/>
          <w:b/>
          <w:color w:val="000000" w:themeColor="text1"/>
        </w:rPr>
        <w:t xml:space="preserve">Supplementary </w:t>
      </w:r>
      <w:r w:rsidR="00DD2E78" w:rsidRPr="00AF1E57">
        <w:rPr>
          <w:rFonts w:ascii="Times New Roman" w:hAnsi="Times New Roman" w:cs="Times New Roman"/>
          <w:b/>
          <w:color w:val="000000" w:themeColor="text1"/>
        </w:rPr>
        <w:t>Figure 3:</w:t>
      </w:r>
      <w:r w:rsidR="00DD2E78" w:rsidRPr="00AF1E57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856054" w:rsidRPr="00AF1E57">
        <w:rPr>
          <w:rFonts w:ascii="Times New Roman" w:hAnsi="Times New Roman" w:cs="Times New Roman"/>
          <w:b/>
          <w:color w:val="000000" w:themeColor="text1"/>
        </w:rPr>
        <w:t xml:space="preserve">Treatment of single </w:t>
      </w:r>
      <w:r w:rsidR="00DD2E78" w:rsidRPr="00AF1E57">
        <w:rPr>
          <w:rFonts w:ascii="Times New Roman" w:hAnsi="Times New Roman" w:cs="Times New Roman"/>
          <w:b/>
          <w:color w:val="000000" w:themeColor="text1"/>
        </w:rPr>
        <w:t>mCherry</w:t>
      </w:r>
      <w:r w:rsidR="00DD2E78" w:rsidRPr="00AF1E57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="00CC3135" w:rsidRPr="00AF1E57">
        <w:rPr>
          <w:rFonts w:ascii="Times New Roman" w:hAnsi="Times New Roman" w:cs="Times New Roman"/>
          <w:b/>
          <w:color w:val="000000" w:themeColor="text1"/>
          <w:vertAlign w:val="superscript"/>
        </w:rPr>
        <w:t xml:space="preserve"> </w:t>
      </w:r>
      <w:r w:rsidR="00DD2E78" w:rsidRPr="00AF1E57">
        <w:rPr>
          <w:rFonts w:ascii="Times New Roman" w:hAnsi="Times New Roman" w:cs="Times New Roman"/>
          <w:b/>
          <w:color w:val="000000" w:themeColor="text1"/>
        </w:rPr>
        <w:t>cell clones</w:t>
      </w:r>
      <w:r w:rsidR="00856054" w:rsidRPr="00AF1E57">
        <w:rPr>
          <w:rFonts w:ascii="Times New Roman" w:hAnsi="Times New Roman" w:cs="Times New Roman"/>
          <w:b/>
          <w:color w:val="000000" w:themeColor="text1"/>
        </w:rPr>
        <w:t xml:space="preserve"> with TNF-α and Romidepsin</w:t>
      </w:r>
      <w:r w:rsidR="00DD2E78" w:rsidRPr="00AF1E57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856054" w:rsidRPr="00AF1E57">
        <w:rPr>
          <w:rFonts w:ascii="Times New Roman" w:hAnsi="Times New Roman" w:cs="Times New Roman"/>
          <w:color w:val="000000" w:themeColor="text1"/>
        </w:rPr>
        <w:t>Monoclonal</w:t>
      </w:r>
      <w:r w:rsidR="00DD2E78" w:rsidRPr="00AF1E57">
        <w:rPr>
          <w:rFonts w:ascii="Times New Roman" w:hAnsi="Times New Roman" w:cs="Times New Roman"/>
          <w:color w:val="000000" w:themeColor="text1"/>
        </w:rPr>
        <w:t xml:space="preserve"> cell lines</w:t>
      </w:r>
      <w:r w:rsidR="00DD2E78" w:rsidRPr="00AF1E57" w:rsidDel="001D5977">
        <w:rPr>
          <w:rFonts w:ascii="Times New Roman" w:hAnsi="Times New Roman" w:cs="Times New Roman"/>
          <w:color w:val="000000" w:themeColor="text1"/>
        </w:rPr>
        <w:t xml:space="preserve"> </w:t>
      </w:r>
      <w:r w:rsidR="00856054" w:rsidRPr="00AF1E57">
        <w:rPr>
          <w:rFonts w:ascii="Times New Roman" w:hAnsi="Times New Roman" w:cs="Times New Roman"/>
          <w:color w:val="000000" w:themeColor="text1"/>
        </w:rPr>
        <w:t xml:space="preserve">were treated </w:t>
      </w:r>
      <w:r w:rsidR="00DD2E78" w:rsidRPr="00AF1E57">
        <w:rPr>
          <w:rFonts w:ascii="Times New Roman" w:hAnsi="Times New Roman" w:cs="Times New Roman"/>
          <w:color w:val="000000" w:themeColor="text1"/>
        </w:rPr>
        <w:t xml:space="preserve">with 10 ng/μL TNF-α and 4 nM Romidepsin for 24 hours followed by FACS analysis. </w:t>
      </w:r>
      <w:r w:rsidR="00856054" w:rsidRPr="00AF1E57">
        <w:rPr>
          <w:rFonts w:ascii="Times New Roman" w:eastAsia="Times New Roman" w:hAnsi="Times New Roman" w:cs="Times New Roman"/>
          <w:color w:val="000000" w:themeColor="text1"/>
        </w:rPr>
        <w:t>Two independent experiments were performed</w:t>
      </w:r>
      <w:r w:rsidR="00DD2E78" w:rsidRPr="00AF1E57">
        <w:rPr>
          <w:rFonts w:ascii="Times New Roman" w:eastAsia="Times New Roman" w:hAnsi="Times New Roman" w:cs="Times New Roman"/>
          <w:color w:val="000000" w:themeColor="text1"/>
        </w:rPr>
        <w:t>.</w:t>
      </w:r>
      <w:r w:rsidR="00DD2E78" w:rsidRPr="00AF1E57">
        <w:rPr>
          <w:rFonts w:eastAsia="Times New Roman" w:cs="Times New Roman"/>
          <w:color w:val="000000" w:themeColor="text1"/>
        </w:rPr>
        <w:t xml:space="preserve"> </w:t>
      </w:r>
      <w:r w:rsidR="00DD2E78" w:rsidRPr="00AF1E57">
        <w:rPr>
          <w:rFonts w:ascii="Times New Roman" w:hAnsi="Times New Roman" w:cs="Times New Roman"/>
          <w:color w:val="000000" w:themeColor="text1"/>
        </w:rPr>
        <w:t xml:space="preserve">The </w:t>
      </w:r>
      <w:r w:rsidR="00DD2E78" w:rsidRPr="00AF1E57">
        <w:rPr>
          <w:rFonts w:ascii="Times New Roman" w:hAnsi="Times New Roman" w:cs="Times New Roman"/>
          <w:i/>
          <w:color w:val="000000" w:themeColor="text1"/>
        </w:rPr>
        <w:t>in vivo</w:t>
      </w:r>
      <w:r w:rsidR="00DD2E78" w:rsidRPr="00AF1E57">
        <w:rPr>
          <w:rFonts w:ascii="Times New Roman" w:hAnsi="Times New Roman" w:cs="Times New Roman"/>
          <w:color w:val="000000" w:themeColor="text1"/>
        </w:rPr>
        <w:t xml:space="preserve"> observed HIV-1 integration loci in </w:t>
      </w:r>
      <w:r w:rsidR="00DD2E78" w:rsidRPr="00AF1E57">
        <w:rPr>
          <w:rFonts w:ascii="Times New Roman" w:hAnsi="Times New Roman" w:cs="Times New Roman"/>
          <w:i/>
          <w:color w:val="000000" w:themeColor="text1"/>
        </w:rPr>
        <w:t>BACH2</w:t>
      </w:r>
      <w:r w:rsidR="00DD2E78" w:rsidRPr="00AF1E57">
        <w:rPr>
          <w:rFonts w:ascii="Times New Roman" w:hAnsi="Times New Roman" w:cs="Times New Roman"/>
          <w:color w:val="000000" w:themeColor="text1"/>
        </w:rPr>
        <w:t xml:space="preserve">, </w:t>
      </w:r>
      <w:r w:rsidR="00DD2E78" w:rsidRPr="00AF1E57">
        <w:rPr>
          <w:rFonts w:ascii="Times New Roman" w:hAnsi="Times New Roman" w:cs="Times New Roman"/>
          <w:i/>
          <w:color w:val="000000" w:themeColor="text1"/>
        </w:rPr>
        <w:t>BACH2</w:t>
      </w:r>
      <w:r w:rsidR="00DD2E78" w:rsidRPr="00AF1E57">
        <w:rPr>
          <w:rFonts w:ascii="Times New Roman" w:hAnsi="Times New Roman" w:cs="Times New Roman"/>
          <w:color w:val="000000" w:themeColor="text1"/>
        </w:rPr>
        <w:t xml:space="preserve">_i5s, is highlighted by red boxes. </w:t>
      </w:r>
    </w:p>
    <w:p w14:paraId="09BF43DF" w14:textId="73424CD2" w:rsidR="00203269" w:rsidRDefault="00203269" w:rsidP="00EC1440">
      <w:pPr>
        <w:pStyle w:val="Beschriftung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14:paraId="518A0C40" w14:textId="5369D3A3" w:rsidR="00AF1E57" w:rsidRDefault="00AF1E57" w:rsidP="00AF1E57">
      <w:r>
        <w:rPr>
          <w:noProof/>
          <w:lang w:val="de-DE"/>
        </w:rPr>
        <w:drawing>
          <wp:inline distT="0" distB="0" distL="0" distR="0" wp14:anchorId="1DE8FFF7" wp14:editId="7380C722">
            <wp:extent cx="5756910" cy="184531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F6E0" w14:textId="784AD2CA" w:rsidR="00AF1E57" w:rsidRPr="00AF1E57" w:rsidRDefault="00AF1E57" w:rsidP="00AF1E57">
      <w:pPr>
        <w:jc w:val="both"/>
        <w:rPr>
          <w:rFonts w:eastAsia="Times New Roman" w:cs="Times New Roman"/>
          <w:color w:val="000000" w:themeColor="text1"/>
        </w:rPr>
      </w:pPr>
      <w:r w:rsidRPr="00AF1E57">
        <w:rPr>
          <w:rFonts w:ascii="Times New Roman" w:hAnsi="Times New Roman" w:cs="Times New Roman"/>
          <w:b/>
          <w:color w:val="000000" w:themeColor="text1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</w:rPr>
        <w:t>4</w:t>
      </w:r>
      <w:r w:rsidRPr="00AF1E57">
        <w:rPr>
          <w:rFonts w:ascii="Times New Roman" w:hAnsi="Times New Roman" w:cs="Times New Roman"/>
          <w:b/>
          <w:color w:val="000000" w:themeColor="text1"/>
        </w:rPr>
        <w:t>:</w:t>
      </w:r>
      <w:r w:rsidRPr="00AF1E57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F71A79">
        <w:rPr>
          <w:rFonts w:ascii="Times New Roman" w:hAnsi="Times New Roman" w:cs="Times New Roman"/>
          <w:b/>
          <w:color w:val="000000" w:themeColor="text1"/>
        </w:rPr>
        <w:t xml:space="preserve">Mapping of large </w:t>
      </w:r>
      <w:r w:rsidR="00BC36E6">
        <w:rPr>
          <w:rFonts w:ascii="Times New Roman" w:hAnsi="Times New Roman" w:cs="Times New Roman"/>
          <w:b/>
          <w:color w:val="000000" w:themeColor="text1"/>
        </w:rPr>
        <w:t xml:space="preserve">internal </w:t>
      </w:r>
      <w:r w:rsidRPr="00F71A79">
        <w:rPr>
          <w:rFonts w:ascii="Times New Roman" w:hAnsi="Times New Roman" w:cs="Times New Roman"/>
          <w:b/>
          <w:color w:val="000000" w:themeColor="text1"/>
        </w:rPr>
        <w:t>deletions within LTatCL[M] in</w:t>
      </w:r>
      <w:r w:rsidR="00744ED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31EBC">
        <w:rPr>
          <w:rFonts w:ascii="Times New Roman" w:hAnsi="Times New Roman" w:cs="Times New Roman"/>
          <w:b/>
          <w:color w:val="000000" w:themeColor="text1"/>
        </w:rPr>
        <w:t xml:space="preserve">single </w:t>
      </w:r>
      <w:r w:rsidRPr="00F71A79">
        <w:rPr>
          <w:rFonts w:ascii="Times New Roman" w:hAnsi="Times New Roman" w:cs="Times New Roman"/>
          <w:b/>
          <w:color w:val="000000" w:themeColor="text1"/>
        </w:rPr>
        <w:t>mCherry</w:t>
      </w:r>
      <w:r w:rsidRPr="00F71A79">
        <w:rPr>
          <w:rFonts w:ascii="Times New Roman" w:hAnsi="Times New Roman" w:cs="Times New Roman"/>
          <w:b/>
          <w:color w:val="000000" w:themeColor="text1"/>
          <w:vertAlign w:val="superscript"/>
        </w:rPr>
        <w:t xml:space="preserve">+ </w:t>
      </w:r>
      <w:r w:rsidR="00744ED0">
        <w:rPr>
          <w:rFonts w:ascii="Times New Roman" w:hAnsi="Times New Roman" w:cs="Times New Roman"/>
          <w:b/>
          <w:color w:val="000000" w:themeColor="text1"/>
        </w:rPr>
        <w:t>cell population after 1</w:t>
      </w:r>
      <w:r w:rsidR="00744ED0" w:rsidRPr="00744ED0">
        <w:rPr>
          <w:rFonts w:ascii="Times New Roman" w:hAnsi="Times New Roman" w:cs="Times New Roman"/>
          <w:b/>
          <w:color w:val="000000" w:themeColor="text1"/>
          <w:vertAlign w:val="superscript"/>
        </w:rPr>
        <w:t>st</w:t>
      </w:r>
      <w:r w:rsidR="00744ED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C36E6">
        <w:rPr>
          <w:rFonts w:ascii="Times New Roman" w:hAnsi="Times New Roman" w:cs="Times New Roman"/>
          <w:b/>
          <w:color w:val="000000" w:themeColor="text1"/>
        </w:rPr>
        <w:t xml:space="preserve">bulk </w:t>
      </w:r>
      <w:r w:rsidR="00744ED0">
        <w:rPr>
          <w:rFonts w:ascii="Times New Roman" w:hAnsi="Times New Roman" w:cs="Times New Roman"/>
          <w:b/>
          <w:color w:val="000000" w:themeColor="text1"/>
        </w:rPr>
        <w:t>sort</w:t>
      </w:r>
      <w:r w:rsidRPr="00F71A79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F71A79">
        <w:rPr>
          <w:rFonts w:ascii="Times New Roman" w:hAnsi="Times New Roman" w:cs="Times New Roman"/>
          <w:color w:val="000000" w:themeColor="text1"/>
        </w:rPr>
        <w:t xml:space="preserve">Deletions in the integrated vector LTatCL[M] are depicted for </w:t>
      </w:r>
      <w:r w:rsidR="00744ED0">
        <w:rPr>
          <w:rFonts w:ascii="Times New Roman" w:hAnsi="Times New Roman" w:cs="Times New Roman"/>
          <w:color w:val="000000" w:themeColor="text1"/>
        </w:rPr>
        <w:t xml:space="preserve">cell population of </w:t>
      </w:r>
      <w:r w:rsidR="00E31EBC">
        <w:rPr>
          <w:rFonts w:ascii="Times New Roman" w:hAnsi="Times New Roman" w:cs="Times New Roman"/>
          <w:color w:val="000000" w:themeColor="text1"/>
        </w:rPr>
        <w:t xml:space="preserve">bulk </w:t>
      </w:r>
      <w:r>
        <w:rPr>
          <w:rFonts w:ascii="Times New Roman" w:hAnsi="Times New Roman" w:cs="Times New Roman"/>
          <w:color w:val="000000" w:themeColor="text1"/>
        </w:rPr>
        <w:t xml:space="preserve">sorted </w:t>
      </w:r>
      <w:r w:rsidRPr="00F71A79">
        <w:rPr>
          <w:rFonts w:ascii="Times New Roman" w:hAnsi="Times New Roman" w:cs="Times New Roman"/>
          <w:i/>
          <w:color w:val="000000" w:themeColor="text1"/>
        </w:rPr>
        <w:t>BACH2</w:t>
      </w:r>
      <w:r>
        <w:rPr>
          <w:rFonts w:ascii="Times New Roman" w:hAnsi="Times New Roman" w:cs="Times New Roman"/>
          <w:color w:val="000000" w:themeColor="text1"/>
        </w:rPr>
        <w:t>_i</w:t>
      </w:r>
      <w:r w:rsidRPr="00F71A79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>c</w:t>
      </w:r>
      <w:r w:rsidR="00744ED0">
        <w:rPr>
          <w:rFonts w:ascii="Times New Roman" w:hAnsi="Times New Roman" w:cs="Times New Roman"/>
          <w:color w:val="000000" w:themeColor="text1"/>
        </w:rPr>
        <w:t xml:space="preserve"> </w:t>
      </w:r>
      <w:r w:rsidR="00EA3B23">
        <w:rPr>
          <w:rFonts w:ascii="Times New Roman" w:hAnsi="Times New Roman" w:cs="Times New Roman"/>
          <w:color w:val="000000" w:themeColor="text1"/>
        </w:rPr>
        <w:t xml:space="preserve">of </w:t>
      </w:r>
      <w:r w:rsidR="00744ED0">
        <w:rPr>
          <w:rFonts w:ascii="Times New Roman" w:hAnsi="Times New Roman" w:cs="Times New Roman"/>
          <w:color w:val="000000" w:themeColor="text1"/>
        </w:rPr>
        <w:t>single mCherry</w:t>
      </w:r>
      <w:r w:rsidR="00744ED0" w:rsidRPr="00744ED0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744ED0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744ED0">
        <w:rPr>
          <w:rFonts w:ascii="Times New Roman" w:hAnsi="Times New Roman" w:cs="Times New Roman"/>
          <w:color w:val="000000" w:themeColor="text1"/>
        </w:rPr>
        <w:t>cells.</w:t>
      </w:r>
      <w:r>
        <w:rPr>
          <w:rFonts w:ascii="Times New Roman" w:hAnsi="Times New Roman" w:cs="Times New Roman"/>
          <w:color w:val="000000" w:themeColor="text1"/>
        </w:rPr>
        <w:t xml:space="preserve"> Pink arrow indicates primer chosen to amplify the vector. </w:t>
      </w:r>
    </w:p>
    <w:p w14:paraId="2C7B1819" w14:textId="07446CC2" w:rsidR="00AF1E57" w:rsidRDefault="00AF1E57" w:rsidP="00AF1E57"/>
    <w:p w14:paraId="10C7410B" w14:textId="77777777" w:rsidR="00360EFF" w:rsidRDefault="00360EFF" w:rsidP="00AF1E57"/>
    <w:p w14:paraId="670D0912" w14:textId="581FA8AC" w:rsidR="00702F55" w:rsidRDefault="0002286A" w:rsidP="00AF1E57">
      <w:r>
        <w:rPr>
          <w:noProof/>
          <w:lang w:val="de-DE"/>
        </w:rPr>
        <w:lastRenderedPageBreak/>
        <w:drawing>
          <wp:inline distT="0" distB="0" distL="0" distR="0" wp14:anchorId="5196A3C1" wp14:editId="78D940D9">
            <wp:extent cx="5756910" cy="2456180"/>
            <wp:effectExtent l="0" t="0" r="8890" b="762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C3FD" w14:textId="6FCB1A3C" w:rsidR="00526698" w:rsidRDefault="00526698" w:rsidP="00AF1E57"/>
    <w:p w14:paraId="45E68569" w14:textId="299492BB" w:rsidR="00D53711" w:rsidRPr="00D53711" w:rsidRDefault="00D53711" w:rsidP="00D53711">
      <w:pPr>
        <w:jc w:val="both"/>
        <w:rPr>
          <w:rFonts w:ascii="Times New Roman" w:hAnsi="Times New Roman" w:cs="Times New Roman"/>
          <w:color w:val="000000" w:themeColor="text1"/>
        </w:rPr>
      </w:pPr>
      <w:r w:rsidRPr="00D53711">
        <w:rPr>
          <w:rFonts w:ascii="Times New Roman" w:hAnsi="Times New Roman" w:cs="Times New Roman"/>
          <w:b/>
          <w:color w:val="000000" w:themeColor="text1"/>
        </w:rPr>
        <w:t>Supplementary Figure 5:</w:t>
      </w:r>
      <w:r w:rsidRPr="00D53711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D53711">
        <w:rPr>
          <w:rFonts w:ascii="Times New Roman" w:hAnsi="Times New Roman" w:cs="Times New Roman"/>
          <w:b/>
          <w:color w:val="000000" w:themeColor="text1"/>
        </w:rPr>
        <w:t>Outg</w:t>
      </w:r>
      <w:r w:rsidR="005B0667">
        <w:rPr>
          <w:rFonts w:ascii="Times New Roman" w:hAnsi="Times New Roman" w:cs="Times New Roman"/>
          <w:b/>
          <w:color w:val="000000" w:themeColor="text1"/>
        </w:rPr>
        <w:t>rowth of parental Jurkat T-cell line</w:t>
      </w:r>
      <w:bookmarkStart w:id="1" w:name="_GoBack"/>
      <w:bookmarkEnd w:id="1"/>
      <w:r w:rsidRPr="00D53711">
        <w:rPr>
          <w:rFonts w:ascii="Times New Roman" w:hAnsi="Times New Roman" w:cs="Times New Roman"/>
          <w:b/>
          <w:color w:val="000000" w:themeColor="text1"/>
        </w:rPr>
        <w:t xml:space="preserve"> within 25 days in a cell-growth competition experiment with Cerulean</w:t>
      </w:r>
      <w:r w:rsidRPr="00D53711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Pr="00D53711">
        <w:rPr>
          <w:rFonts w:ascii="Times New Roman" w:hAnsi="Times New Roman" w:cs="Times New Roman"/>
          <w:b/>
          <w:color w:val="000000" w:themeColor="text1"/>
        </w:rPr>
        <w:t>/mCherry</w:t>
      </w:r>
      <w:r w:rsidRPr="00D53711">
        <w:rPr>
          <w:rFonts w:ascii="Times New Roman" w:hAnsi="Times New Roman" w:cs="Times New Roman"/>
          <w:b/>
          <w:color w:val="000000" w:themeColor="text1"/>
          <w:vertAlign w:val="superscript"/>
        </w:rPr>
        <w:t>+</w:t>
      </w:r>
      <w:r w:rsidRPr="00D53711">
        <w:rPr>
          <w:rFonts w:ascii="Times New Roman" w:hAnsi="Times New Roman" w:cs="Times New Roman"/>
          <w:b/>
          <w:color w:val="000000" w:themeColor="text1"/>
        </w:rPr>
        <w:t xml:space="preserve"> monoclonal cell lines.</w:t>
      </w:r>
      <w:r w:rsidRPr="00D53711">
        <w:rPr>
          <w:rFonts w:ascii="Times New Roman" w:hAnsi="Times New Roman" w:cs="Times New Roman"/>
          <w:color w:val="000000" w:themeColor="text1"/>
        </w:rPr>
        <w:t xml:space="preserve"> Five time points (0, 3, 10, 20, 25 days in culture) are depicted for exemplary Cerulean</w:t>
      </w:r>
      <w:r w:rsidRPr="00D53711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D53711">
        <w:rPr>
          <w:rFonts w:ascii="Times New Roman" w:hAnsi="Times New Roman" w:cs="Times New Roman"/>
          <w:color w:val="000000" w:themeColor="text1"/>
        </w:rPr>
        <w:t>/mCherry</w:t>
      </w:r>
      <w:r w:rsidRPr="00D53711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D53711">
        <w:rPr>
          <w:rFonts w:ascii="Times New Roman" w:hAnsi="Times New Roman" w:cs="Times New Roman"/>
          <w:color w:val="000000" w:themeColor="text1"/>
        </w:rPr>
        <w:t xml:space="preserve"> monoclonal cell lines, </w:t>
      </w:r>
      <w:r w:rsidRPr="00D53711">
        <w:rPr>
          <w:rFonts w:ascii="Times New Roman" w:hAnsi="Times New Roman" w:cs="Times New Roman"/>
          <w:i/>
          <w:color w:val="000000" w:themeColor="text1"/>
        </w:rPr>
        <w:t>BACH2</w:t>
      </w:r>
      <w:r w:rsidRPr="00D53711">
        <w:rPr>
          <w:rFonts w:ascii="Times New Roman" w:hAnsi="Times New Roman" w:cs="Times New Roman"/>
          <w:color w:val="000000" w:themeColor="text1"/>
        </w:rPr>
        <w:t>_i5s_1.1 and AAVS1_s_2.1, mixed in an approximately 1:1 ratio with the parental Jurkat T</w:t>
      </w:r>
      <w:r w:rsidR="00360EFF">
        <w:rPr>
          <w:rFonts w:ascii="Times New Roman" w:hAnsi="Times New Roman" w:cs="Times New Roman"/>
          <w:color w:val="000000" w:themeColor="text1"/>
        </w:rPr>
        <w:t>-</w:t>
      </w:r>
      <w:r w:rsidRPr="00D53711">
        <w:rPr>
          <w:rFonts w:ascii="Times New Roman" w:hAnsi="Times New Roman" w:cs="Times New Roman"/>
          <w:color w:val="000000" w:themeColor="text1"/>
        </w:rPr>
        <w:t xml:space="preserve">cell line and </w:t>
      </w:r>
      <w:r w:rsidRPr="00D53711">
        <w:rPr>
          <w:rFonts w:ascii="Times New Roman" w:hAnsi="Times New Roman" w:cs="Times New Roman"/>
          <w:i/>
          <w:color w:val="000000" w:themeColor="text1"/>
        </w:rPr>
        <w:t>BACH2</w:t>
      </w:r>
      <w:r w:rsidRPr="00D53711">
        <w:rPr>
          <w:rFonts w:ascii="Times New Roman" w:hAnsi="Times New Roman" w:cs="Times New Roman"/>
          <w:color w:val="000000" w:themeColor="text1"/>
        </w:rPr>
        <w:t>_i5s_1.1 and AAVS1_s_2.1 without addition of the parental Jurkat T</w:t>
      </w:r>
      <w:r w:rsidR="00360EFF">
        <w:rPr>
          <w:rFonts w:ascii="Times New Roman" w:hAnsi="Times New Roman" w:cs="Times New Roman"/>
          <w:color w:val="000000" w:themeColor="text1"/>
        </w:rPr>
        <w:t>-</w:t>
      </w:r>
      <w:r w:rsidRPr="00D53711">
        <w:rPr>
          <w:rFonts w:ascii="Times New Roman" w:hAnsi="Times New Roman" w:cs="Times New Roman"/>
          <w:color w:val="000000" w:themeColor="text1"/>
        </w:rPr>
        <w:t xml:space="preserve">cell line. Each data point represents the mean of three independent cell-growth competition assays (n=3) and error bars depict standard error means. Some error bars are within data points. </w:t>
      </w:r>
      <w:r w:rsidRPr="00D53711">
        <w:rPr>
          <w:rFonts w:ascii="Times New Roman" w:hAnsi="Times New Roman" w:cs="Times New Roman"/>
        </w:rPr>
        <w:t xml:space="preserve">The </w:t>
      </w:r>
      <w:r w:rsidRPr="00D53711">
        <w:rPr>
          <w:rFonts w:ascii="Times New Roman" w:hAnsi="Times New Roman" w:cs="Times New Roman"/>
          <w:i/>
        </w:rPr>
        <w:t>in vivo</w:t>
      </w:r>
      <w:r w:rsidRPr="00D53711">
        <w:rPr>
          <w:rFonts w:ascii="Times New Roman" w:hAnsi="Times New Roman" w:cs="Times New Roman"/>
        </w:rPr>
        <w:t xml:space="preserve"> observed preferential HIV-1 integration loci in </w:t>
      </w:r>
      <w:r w:rsidRPr="00D53711">
        <w:rPr>
          <w:rFonts w:ascii="Times New Roman" w:hAnsi="Times New Roman" w:cs="Times New Roman"/>
          <w:i/>
        </w:rPr>
        <w:t xml:space="preserve">BACH2, </w:t>
      </w:r>
      <w:r w:rsidRPr="00D53711">
        <w:rPr>
          <w:rFonts w:ascii="Times New Roman" w:hAnsi="Times New Roman" w:cs="Times New Roman"/>
          <w:i/>
          <w:color w:val="000000" w:themeColor="text1"/>
        </w:rPr>
        <w:t>BACH2</w:t>
      </w:r>
      <w:r w:rsidRPr="00D53711">
        <w:rPr>
          <w:rFonts w:ascii="Times New Roman" w:hAnsi="Times New Roman" w:cs="Times New Roman"/>
          <w:color w:val="000000" w:themeColor="text1"/>
        </w:rPr>
        <w:t>_i5s,</w:t>
      </w:r>
      <w:r w:rsidRPr="00D53711">
        <w:rPr>
          <w:rFonts w:ascii="Times New Roman" w:hAnsi="Times New Roman" w:cs="Times New Roman"/>
        </w:rPr>
        <w:t xml:space="preserve"> is highlighted by red boxes.</w:t>
      </w:r>
    </w:p>
    <w:p w14:paraId="6B016B39" w14:textId="77777777" w:rsidR="000A5C41" w:rsidRPr="00AF1E57" w:rsidRDefault="000A5C41" w:rsidP="00AF1E57"/>
    <w:sectPr w:rsidR="000A5C41" w:rsidRPr="00AF1E57" w:rsidSect="003705E5">
      <w:footerReference w:type="default" r:id="rId14"/>
      <w:pgSz w:w="11900" w:h="16840"/>
      <w:pgMar w:top="1417" w:right="1417" w:bottom="1134" w:left="1417" w:header="708" w:footer="708" w:gutter="0"/>
      <w:lnNumType w:countBy="1" w:restart="continuous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45EA0B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0531F" w14:textId="77777777" w:rsidR="00E339C7" w:rsidRDefault="00E339C7" w:rsidP="00321C13">
      <w:r>
        <w:separator/>
      </w:r>
    </w:p>
  </w:endnote>
  <w:endnote w:type="continuationSeparator" w:id="0">
    <w:p w14:paraId="3EE2F189" w14:textId="77777777" w:rsidR="00E339C7" w:rsidRDefault="00E339C7" w:rsidP="00321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3687361"/>
      <w:docPartObj>
        <w:docPartGallery w:val="Page Numbers (Bottom of Page)"/>
        <w:docPartUnique/>
      </w:docPartObj>
    </w:sdtPr>
    <w:sdtEndPr/>
    <w:sdtContent>
      <w:p w14:paraId="105A65EF" w14:textId="552122DE" w:rsidR="00E339C7" w:rsidRDefault="00E339C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667" w:rsidRPr="005B0667">
          <w:rPr>
            <w:noProof/>
            <w:lang w:val="de-DE"/>
          </w:rPr>
          <w:t>5</w:t>
        </w:r>
        <w:r>
          <w:fldChar w:fldCharType="end"/>
        </w:r>
      </w:p>
    </w:sdtContent>
  </w:sdt>
  <w:p w14:paraId="786C7742" w14:textId="77777777" w:rsidR="00E339C7" w:rsidRDefault="00E339C7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9F597" w14:textId="77777777" w:rsidR="00E339C7" w:rsidRDefault="00E339C7" w:rsidP="00321C13">
      <w:r>
        <w:separator/>
      </w:r>
    </w:p>
  </w:footnote>
  <w:footnote w:type="continuationSeparator" w:id="0">
    <w:p w14:paraId="4F9B6C91" w14:textId="77777777" w:rsidR="00E339C7" w:rsidRDefault="00E339C7" w:rsidP="00321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7343"/>
    <w:multiLevelType w:val="hybridMultilevel"/>
    <w:tmpl w:val="E2A67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375C9"/>
    <w:multiLevelType w:val="hybridMultilevel"/>
    <w:tmpl w:val="21EE1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07C9D"/>
    <w:multiLevelType w:val="hybridMultilevel"/>
    <w:tmpl w:val="1B96B14E"/>
    <w:lvl w:ilvl="0" w:tplc="9368A436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82E92"/>
    <w:multiLevelType w:val="hybridMultilevel"/>
    <w:tmpl w:val="5FF2390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9499E"/>
    <w:multiLevelType w:val="hybridMultilevel"/>
    <w:tmpl w:val="D8E4389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F0492"/>
    <w:multiLevelType w:val="hybridMultilevel"/>
    <w:tmpl w:val="DEB2F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80866"/>
    <w:multiLevelType w:val="hybridMultilevel"/>
    <w:tmpl w:val="7B44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8648E"/>
    <w:multiLevelType w:val="hybridMultilevel"/>
    <w:tmpl w:val="43C8B1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26E5C"/>
    <w:multiLevelType w:val="hybridMultilevel"/>
    <w:tmpl w:val="057A6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D20BD"/>
    <w:multiLevelType w:val="hybridMultilevel"/>
    <w:tmpl w:val="B344CB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601D4"/>
    <w:multiLevelType w:val="hybridMultilevel"/>
    <w:tmpl w:val="12AA5DAC"/>
    <w:lvl w:ilvl="0" w:tplc="2A1E47E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4D402C"/>
    <w:multiLevelType w:val="hybridMultilevel"/>
    <w:tmpl w:val="F574FF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031328"/>
    <w:multiLevelType w:val="hybridMultilevel"/>
    <w:tmpl w:val="E1DA20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B26E48"/>
    <w:multiLevelType w:val="hybridMultilevel"/>
    <w:tmpl w:val="6F0C9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13"/>
  </w:num>
  <w:num w:numId="1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nderbitzin Anne">
    <w15:presenceInfo w15:providerId="None" w15:userId="Inderbitzin An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hideGrammaticalErrors/>
  <w:activeWritingStyle w:appName="MSWord" w:lang="de-CH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en-MY" w:vendorID="64" w:dllVersion="131078" w:nlCheck="1" w:checkStyle="1"/>
  <w:activeWritingStyle w:appName="MSWord" w:lang="de-DE" w:vendorID="64" w:dllVersion="131078" w:nlCheck="1" w:checkStyle="0"/>
  <w:activeWritingStyle w:appName="MSWord" w:lang="fr-CH" w:vendorID="64" w:dllVersion="131078" w:nlCheck="1" w:checkStyle="0"/>
  <w:activeWritingStyle w:appName="MSWord" w:lang="fr-FR" w:vendorID="64" w:dllVersion="131078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xtsvfw5xxt0xefrfkvafr32w2psfev0s9d&quot;&gt;My EndNote Library_general&lt;record-ids&gt;&lt;item&gt;6&lt;/item&gt;&lt;item&gt;7&lt;/item&gt;&lt;item&gt;8&lt;/item&gt;&lt;item&gt;9&lt;/item&gt;&lt;item&gt;10&lt;/item&gt;&lt;item&gt;11&lt;/item&gt;&lt;item&gt;24&lt;/item&gt;&lt;item&gt;26&lt;/item&gt;&lt;item&gt;50&lt;/item&gt;&lt;item&gt;62&lt;/item&gt;&lt;item&gt;63&lt;/item&gt;&lt;item&gt;76&lt;/item&gt;&lt;item&gt;80&lt;/item&gt;&lt;item&gt;81&lt;/item&gt;&lt;item&gt;87&lt;/item&gt;&lt;item&gt;89&lt;/item&gt;&lt;item&gt;90&lt;/item&gt;&lt;item&gt;91&lt;/item&gt;&lt;item&gt;97&lt;/item&gt;&lt;item&gt;99&lt;/item&gt;&lt;item&gt;100&lt;/item&gt;&lt;item&gt;101&lt;/item&gt;&lt;item&gt;102&lt;/item&gt;&lt;item&gt;103&lt;/item&gt;&lt;item&gt;104&lt;/item&gt;&lt;item&gt;107&lt;/item&gt;&lt;item&gt;109&lt;/item&gt;&lt;item&gt;110&lt;/item&gt;&lt;item&gt;114&lt;/item&gt;&lt;item&gt;120&lt;/item&gt;&lt;item&gt;123&lt;/item&gt;&lt;item&gt;124&lt;/item&gt;&lt;item&gt;126&lt;/item&gt;&lt;item&gt;127&lt;/item&gt;&lt;item&gt;128&lt;/item&gt;&lt;/record-ids&gt;&lt;/item&gt;&lt;/Libraries&gt;"/>
  </w:docVars>
  <w:rsids>
    <w:rsidRoot w:val="0051258C"/>
    <w:rsid w:val="000009B7"/>
    <w:rsid w:val="00000CF5"/>
    <w:rsid w:val="000022A1"/>
    <w:rsid w:val="00002723"/>
    <w:rsid w:val="00002E7A"/>
    <w:rsid w:val="000036A3"/>
    <w:rsid w:val="00003CD3"/>
    <w:rsid w:val="000046D3"/>
    <w:rsid w:val="00004BCD"/>
    <w:rsid w:val="0000596C"/>
    <w:rsid w:val="00005B34"/>
    <w:rsid w:val="00005ED7"/>
    <w:rsid w:val="000067F3"/>
    <w:rsid w:val="00007393"/>
    <w:rsid w:val="000076EC"/>
    <w:rsid w:val="00010B69"/>
    <w:rsid w:val="00010BE2"/>
    <w:rsid w:val="0001424C"/>
    <w:rsid w:val="00014FC5"/>
    <w:rsid w:val="000150B5"/>
    <w:rsid w:val="000166C3"/>
    <w:rsid w:val="00016CAD"/>
    <w:rsid w:val="00016F67"/>
    <w:rsid w:val="00017367"/>
    <w:rsid w:val="000201C5"/>
    <w:rsid w:val="00021D17"/>
    <w:rsid w:val="0002286A"/>
    <w:rsid w:val="00022F57"/>
    <w:rsid w:val="00025852"/>
    <w:rsid w:val="00026E7A"/>
    <w:rsid w:val="0002784D"/>
    <w:rsid w:val="00027EB4"/>
    <w:rsid w:val="0003074D"/>
    <w:rsid w:val="00030FCE"/>
    <w:rsid w:val="00031997"/>
    <w:rsid w:val="00033BDD"/>
    <w:rsid w:val="000343B0"/>
    <w:rsid w:val="000360EC"/>
    <w:rsid w:val="000360FE"/>
    <w:rsid w:val="000366C9"/>
    <w:rsid w:val="000413D1"/>
    <w:rsid w:val="00041A80"/>
    <w:rsid w:val="00041D68"/>
    <w:rsid w:val="00043605"/>
    <w:rsid w:val="000436E2"/>
    <w:rsid w:val="00044824"/>
    <w:rsid w:val="00045908"/>
    <w:rsid w:val="000467C1"/>
    <w:rsid w:val="000468E7"/>
    <w:rsid w:val="00046BF4"/>
    <w:rsid w:val="00047140"/>
    <w:rsid w:val="000472CF"/>
    <w:rsid w:val="00050743"/>
    <w:rsid w:val="00050CDD"/>
    <w:rsid w:val="00051760"/>
    <w:rsid w:val="0005185D"/>
    <w:rsid w:val="00053043"/>
    <w:rsid w:val="0005461B"/>
    <w:rsid w:val="00054E22"/>
    <w:rsid w:val="00055FD8"/>
    <w:rsid w:val="000566B9"/>
    <w:rsid w:val="0005694E"/>
    <w:rsid w:val="00057180"/>
    <w:rsid w:val="00057305"/>
    <w:rsid w:val="000577B5"/>
    <w:rsid w:val="00061723"/>
    <w:rsid w:val="00061EE0"/>
    <w:rsid w:val="000626BC"/>
    <w:rsid w:val="000637E1"/>
    <w:rsid w:val="000637E7"/>
    <w:rsid w:val="00063822"/>
    <w:rsid w:val="000658E4"/>
    <w:rsid w:val="00065D0B"/>
    <w:rsid w:val="000674DF"/>
    <w:rsid w:val="0007020B"/>
    <w:rsid w:val="000709DD"/>
    <w:rsid w:val="000712C2"/>
    <w:rsid w:val="00072454"/>
    <w:rsid w:val="000730E7"/>
    <w:rsid w:val="000742FF"/>
    <w:rsid w:val="00074358"/>
    <w:rsid w:val="00075225"/>
    <w:rsid w:val="00075F6F"/>
    <w:rsid w:val="00076F02"/>
    <w:rsid w:val="00076F0C"/>
    <w:rsid w:val="00077D0D"/>
    <w:rsid w:val="00077EB0"/>
    <w:rsid w:val="00081B51"/>
    <w:rsid w:val="00083007"/>
    <w:rsid w:val="00085345"/>
    <w:rsid w:val="00085620"/>
    <w:rsid w:val="00086AD6"/>
    <w:rsid w:val="00087D56"/>
    <w:rsid w:val="00090099"/>
    <w:rsid w:val="000900D4"/>
    <w:rsid w:val="000907C1"/>
    <w:rsid w:val="000911B7"/>
    <w:rsid w:val="00091A84"/>
    <w:rsid w:val="00092353"/>
    <w:rsid w:val="000936CB"/>
    <w:rsid w:val="0009406C"/>
    <w:rsid w:val="000943D1"/>
    <w:rsid w:val="0009561B"/>
    <w:rsid w:val="00096207"/>
    <w:rsid w:val="00096F38"/>
    <w:rsid w:val="000974A6"/>
    <w:rsid w:val="00097B66"/>
    <w:rsid w:val="00097B85"/>
    <w:rsid w:val="000A0454"/>
    <w:rsid w:val="000A0B6C"/>
    <w:rsid w:val="000A0E92"/>
    <w:rsid w:val="000A11E1"/>
    <w:rsid w:val="000A17F8"/>
    <w:rsid w:val="000A1D22"/>
    <w:rsid w:val="000A2F63"/>
    <w:rsid w:val="000A5B23"/>
    <w:rsid w:val="000A5C41"/>
    <w:rsid w:val="000A6490"/>
    <w:rsid w:val="000A7C4A"/>
    <w:rsid w:val="000B04CF"/>
    <w:rsid w:val="000B093F"/>
    <w:rsid w:val="000B0F11"/>
    <w:rsid w:val="000B10D2"/>
    <w:rsid w:val="000B11E2"/>
    <w:rsid w:val="000B1ABC"/>
    <w:rsid w:val="000B1AC1"/>
    <w:rsid w:val="000B1D9B"/>
    <w:rsid w:val="000B3A22"/>
    <w:rsid w:val="000B3ECF"/>
    <w:rsid w:val="000B497E"/>
    <w:rsid w:val="000B548F"/>
    <w:rsid w:val="000B588C"/>
    <w:rsid w:val="000B5E48"/>
    <w:rsid w:val="000B6690"/>
    <w:rsid w:val="000B7383"/>
    <w:rsid w:val="000B7EE2"/>
    <w:rsid w:val="000C070B"/>
    <w:rsid w:val="000C0D52"/>
    <w:rsid w:val="000C2A5D"/>
    <w:rsid w:val="000C2E78"/>
    <w:rsid w:val="000C3FA6"/>
    <w:rsid w:val="000C4A1C"/>
    <w:rsid w:val="000C4D32"/>
    <w:rsid w:val="000C5084"/>
    <w:rsid w:val="000C5A54"/>
    <w:rsid w:val="000C5DEB"/>
    <w:rsid w:val="000C5E71"/>
    <w:rsid w:val="000C6C17"/>
    <w:rsid w:val="000C700B"/>
    <w:rsid w:val="000C7669"/>
    <w:rsid w:val="000C7C97"/>
    <w:rsid w:val="000D02F2"/>
    <w:rsid w:val="000D0A41"/>
    <w:rsid w:val="000D1838"/>
    <w:rsid w:val="000D2206"/>
    <w:rsid w:val="000D27E2"/>
    <w:rsid w:val="000D36B7"/>
    <w:rsid w:val="000D4051"/>
    <w:rsid w:val="000D51DE"/>
    <w:rsid w:val="000D7349"/>
    <w:rsid w:val="000D763E"/>
    <w:rsid w:val="000E0063"/>
    <w:rsid w:val="000E1678"/>
    <w:rsid w:val="000E1DE7"/>
    <w:rsid w:val="000E2330"/>
    <w:rsid w:val="000E3295"/>
    <w:rsid w:val="000E3896"/>
    <w:rsid w:val="000E3A55"/>
    <w:rsid w:val="000E3AC8"/>
    <w:rsid w:val="000E56B9"/>
    <w:rsid w:val="000E571C"/>
    <w:rsid w:val="000E70F3"/>
    <w:rsid w:val="000F0346"/>
    <w:rsid w:val="000F12B4"/>
    <w:rsid w:val="000F13F9"/>
    <w:rsid w:val="000F199C"/>
    <w:rsid w:val="000F1B82"/>
    <w:rsid w:val="000F1F47"/>
    <w:rsid w:val="000F2599"/>
    <w:rsid w:val="000F28F9"/>
    <w:rsid w:val="000F36F7"/>
    <w:rsid w:val="000F438F"/>
    <w:rsid w:val="000F4BE1"/>
    <w:rsid w:val="000F4C95"/>
    <w:rsid w:val="000F5408"/>
    <w:rsid w:val="000F5476"/>
    <w:rsid w:val="000F55DA"/>
    <w:rsid w:val="000F58F8"/>
    <w:rsid w:val="000F69BF"/>
    <w:rsid w:val="000F7DF1"/>
    <w:rsid w:val="000F7F72"/>
    <w:rsid w:val="0010028A"/>
    <w:rsid w:val="00101131"/>
    <w:rsid w:val="001015D4"/>
    <w:rsid w:val="001019BE"/>
    <w:rsid w:val="00102519"/>
    <w:rsid w:val="001030D4"/>
    <w:rsid w:val="0010383E"/>
    <w:rsid w:val="00103AEA"/>
    <w:rsid w:val="00103B07"/>
    <w:rsid w:val="00104787"/>
    <w:rsid w:val="00105215"/>
    <w:rsid w:val="001057EC"/>
    <w:rsid w:val="00106659"/>
    <w:rsid w:val="0010740F"/>
    <w:rsid w:val="00107461"/>
    <w:rsid w:val="001139B7"/>
    <w:rsid w:val="00113F05"/>
    <w:rsid w:val="00114688"/>
    <w:rsid w:val="0011545C"/>
    <w:rsid w:val="001168FC"/>
    <w:rsid w:val="00116CED"/>
    <w:rsid w:val="00117320"/>
    <w:rsid w:val="00117BC9"/>
    <w:rsid w:val="001207E9"/>
    <w:rsid w:val="001208F9"/>
    <w:rsid w:val="00122526"/>
    <w:rsid w:val="001230A5"/>
    <w:rsid w:val="001244EE"/>
    <w:rsid w:val="00124AA0"/>
    <w:rsid w:val="00125A8B"/>
    <w:rsid w:val="00127249"/>
    <w:rsid w:val="00127497"/>
    <w:rsid w:val="00133340"/>
    <w:rsid w:val="00133BD4"/>
    <w:rsid w:val="00133E5B"/>
    <w:rsid w:val="00134124"/>
    <w:rsid w:val="00134E5E"/>
    <w:rsid w:val="001358FE"/>
    <w:rsid w:val="0013711C"/>
    <w:rsid w:val="00137482"/>
    <w:rsid w:val="001374A2"/>
    <w:rsid w:val="00137E0E"/>
    <w:rsid w:val="00141A06"/>
    <w:rsid w:val="00142EFE"/>
    <w:rsid w:val="00144F11"/>
    <w:rsid w:val="001455CF"/>
    <w:rsid w:val="00146D2A"/>
    <w:rsid w:val="00150D78"/>
    <w:rsid w:val="00150F5F"/>
    <w:rsid w:val="00150F97"/>
    <w:rsid w:val="001513E0"/>
    <w:rsid w:val="001517B8"/>
    <w:rsid w:val="00151FCB"/>
    <w:rsid w:val="0015205D"/>
    <w:rsid w:val="001526DC"/>
    <w:rsid w:val="001528E7"/>
    <w:rsid w:val="001541BD"/>
    <w:rsid w:val="001561CC"/>
    <w:rsid w:val="001567B5"/>
    <w:rsid w:val="00157C59"/>
    <w:rsid w:val="0016096F"/>
    <w:rsid w:val="0016165D"/>
    <w:rsid w:val="00162655"/>
    <w:rsid w:val="00162BBE"/>
    <w:rsid w:val="001638C9"/>
    <w:rsid w:val="00163A22"/>
    <w:rsid w:val="00164AB0"/>
    <w:rsid w:val="0016519C"/>
    <w:rsid w:val="001674C4"/>
    <w:rsid w:val="00167937"/>
    <w:rsid w:val="001721AD"/>
    <w:rsid w:val="00173114"/>
    <w:rsid w:val="0017372D"/>
    <w:rsid w:val="00174892"/>
    <w:rsid w:val="0017491F"/>
    <w:rsid w:val="0017541F"/>
    <w:rsid w:val="00175841"/>
    <w:rsid w:val="001763DE"/>
    <w:rsid w:val="00176F64"/>
    <w:rsid w:val="00177604"/>
    <w:rsid w:val="00180B69"/>
    <w:rsid w:val="00180E99"/>
    <w:rsid w:val="001813BC"/>
    <w:rsid w:val="0018191A"/>
    <w:rsid w:val="0018199B"/>
    <w:rsid w:val="00181D1F"/>
    <w:rsid w:val="00182627"/>
    <w:rsid w:val="001827F5"/>
    <w:rsid w:val="001834F2"/>
    <w:rsid w:val="00184409"/>
    <w:rsid w:val="001851E5"/>
    <w:rsid w:val="001857A0"/>
    <w:rsid w:val="0018589F"/>
    <w:rsid w:val="001858C3"/>
    <w:rsid w:val="00186930"/>
    <w:rsid w:val="00186C72"/>
    <w:rsid w:val="0018789A"/>
    <w:rsid w:val="00187AB3"/>
    <w:rsid w:val="00187C83"/>
    <w:rsid w:val="001903FD"/>
    <w:rsid w:val="0019088F"/>
    <w:rsid w:val="001909E4"/>
    <w:rsid w:val="00191229"/>
    <w:rsid w:val="001915E7"/>
    <w:rsid w:val="00192877"/>
    <w:rsid w:val="00193913"/>
    <w:rsid w:val="00193F22"/>
    <w:rsid w:val="001953A3"/>
    <w:rsid w:val="0019591D"/>
    <w:rsid w:val="00195D35"/>
    <w:rsid w:val="00196B19"/>
    <w:rsid w:val="00197311"/>
    <w:rsid w:val="00197657"/>
    <w:rsid w:val="00197734"/>
    <w:rsid w:val="001977E0"/>
    <w:rsid w:val="001A0263"/>
    <w:rsid w:val="001A042C"/>
    <w:rsid w:val="001A0B88"/>
    <w:rsid w:val="001A0D9A"/>
    <w:rsid w:val="001A208B"/>
    <w:rsid w:val="001A2326"/>
    <w:rsid w:val="001A33C2"/>
    <w:rsid w:val="001A4E34"/>
    <w:rsid w:val="001A4EB4"/>
    <w:rsid w:val="001A5E34"/>
    <w:rsid w:val="001A6827"/>
    <w:rsid w:val="001A6881"/>
    <w:rsid w:val="001A6980"/>
    <w:rsid w:val="001A6B29"/>
    <w:rsid w:val="001B0099"/>
    <w:rsid w:val="001B0853"/>
    <w:rsid w:val="001B139F"/>
    <w:rsid w:val="001B21D2"/>
    <w:rsid w:val="001B26EF"/>
    <w:rsid w:val="001B2FDD"/>
    <w:rsid w:val="001B330F"/>
    <w:rsid w:val="001B3756"/>
    <w:rsid w:val="001B3B66"/>
    <w:rsid w:val="001B3C7F"/>
    <w:rsid w:val="001B500E"/>
    <w:rsid w:val="001B5110"/>
    <w:rsid w:val="001B582F"/>
    <w:rsid w:val="001B5966"/>
    <w:rsid w:val="001B64A0"/>
    <w:rsid w:val="001B6622"/>
    <w:rsid w:val="001B7909"/>
    <w:rsid w:val="001C04F1"/>
    <w:rsid w:val="001C0E40"/>
    <w:rsid w:val="001C0E87"/>
    <w:rsid w:val="001C2AA5"/>
    <w:rsid w:val="001C2DF8"/>
    <w:rsid w:val="001C2E4C"/>
    <w:rsid w:val="001C44B9"/>
    <w:rsid w:val="001C58C0"/>
    <w:rsid w:val="001C5AF5"/>
    <w:rsid w:val="001C5C6F"/>
    <w:rsid w:val="001C5CC1"/>
    <w:rsid w:val="001C5FFC"/>
    <w:rsid w:val="001C6E90"/>
    <w:rsid w:val="001C7B17"/>
    <w:rsid w:val="001D0569"/>
    <w:rsid w:val="001D11F8"/>
    <w:rsid w:val="001D2C50"/>
    <w:rsid w:val="001D3FB6"/>
    <w:rsid w:val="001D43CE"/>
    <w:rsid w:val="001D46B0"/>
    <w:rsid w:val="001D557A"/>
    <w:rsid w:val="001D5977"/>
    <w:rsid w:val="001D64A8"/>
    <w:rsid w:val="001D6A5D"/>
    <w:rsid w:val="001D6D22"/>
    <w:rsid w:val="001E05C5"/>
    <w:rsid w:val="001E0927"/>
    <w:rsid w:val="001E1B99"/>
    <w:rsid w:val="001E2163"/>
    <w:rsid w:val="001E2555"/>
    <w:rsid w:val="001E2BD8"/>
    <w:rsid w:val="001E3104"/>
    <w:rsid w:val="001E3A30"/>
    <w:rsid w:val="001E3C80"/>
    <w:rsid w:val="001E4730"/>
    <w:rsid w:val="001E51A8"/>
    <w:rsid w:val="001E5651"/>
    <w:rsid w:val="001E56AF"/>
    <w:rsid w:val="001E685B"/>
    <w:rsid w:val="001E6A4A"/>
    <w:rsid w:val="001E7BC6"/>
    <w:rsid w:val="001F02BB"/>
    <w:rsid w:val="001F0E18"/>
    <w:rsid w:val="001F0E62"/>
    <w:rsid w:val="001F1708"/>
    <w:rsid w:val="001F1A57"/>
    <w:rsid w:val="001F1C8C"/>
    <w:rsid w:val="001F2BC8"/>
    <w:rsid w:val="001F346A"/>
    <w:rsid w:val="001F3A28"/>
    <w:rsid w:val="001F426A"/>
    <w:rsid w:val="001F47FE"/>
    <w:rsid w:val="001F4D17"/>
    <w:rsid w:val="001F5464"/>
    <w:rsid w:val="001F6D50"/>
    <w:rsid w:val="001F6D63"/>
    <w:rsid w:val="001F6E91"/>
    <w:rsid w:val="002000C7"/>
    <w:rsid w:val="002013E9"/>
    <w:rsid w:val="002014BD"/>
    <w:rsid w:val="00201CA4"/>
    <w:rsid w:val="00203269"/>
    <w:rsid w:val="00203A22"/>
    <w:rsid w:val="00203E26"/>
    <w:rsid w:val="00204D12"/>
    <w:rsid w:val="00204D89"/>
    <w:rsid w:val="00205004"/>
    <w:rsid w:val="002057B3"/>
    <w:rsid w:val="00206FC4"/>
    <w:rsid w:val="002070AB"/>
    <w:rsid w:val="002070EE"/>
    <w:rsid w:val="00207354"/>
    <w:rsid w:val="0020746C"/>
    <w:rsid w:val="00207C66"/>
    <w:rsid w:val="002102B9"/>
    <w:rsid w:val="002107CA"/>
    <w:rsid w:val="00210C79"/>
    <w:rsid w:val="00211488"/>
    <w:rsid w:val="00211FEF"/>
    <w:rsid w:val="002124A9"/>
    <w:rsid w:val="002124AC"/>
    <w:rsid w:val="002146C8"/>
    <w:rsid w:val="0021498B"/>
    <w:rsid w:val="00214BAC"/>
    <w:rsid w:val="00214EEA"/>
    <w:rsid w:val="002154CC"/>
    <w:rsid w:val="002156CB"/>
    <w:rsid w:val="00215764"/>
    <w:rsid w:val="00215F08"/>
    <w:rsid w:val="002168B0"/>
    <w:rsid w:val="00216E6F"/>
    <w:rsid w:val="0021732B"/>
    <w:rsid w:val="00217A0A"/>
    <w:rsid w:val="00217D4D"/>
    <w:rsid w:val="00222240"/>
    <w:rsid w:val="00223255"/>
    <w:rsid w:val="002235DC"/>
    <w:rsid w:val="002253AB"/>
    <w:rsid w:val="00225B8F"/>
    <w:rsid w:val="00226173"/>
    <w:rsid w:val="0022646B"/>
    <w:rsid w:val="00227DCE"/>
    <w:rsid w:val="0023180D"/>
    <w:rsid w:val="00231869"/>
    <w:rsid w:val="00231B19"/>
    <w:rsid w:val="002344EE"/>
    <w:rsid w:val="00234ADC"/>
    <w:rsid w:val="002359D0"/>
    <w:rsid w:val="0023738E"/>
    <w:rsid w:val="00241C56"/>
    <w:rsid w:val="00242B65"/>
    <w:rsid w:val="0024316E"/>
    <w:rsid w:val="002441AC"/>
    <w:rsid w:val="00244594"/>
    <w:rsid w:val="00244E53"/>
    <w:rsid w:val="0024743A"/>
    <w:rsid w:val="0024745C"/>
    <w:rsid w:val="002474A9"/>
    <w:rsid w:val="00247653"/>
    <w:rsid w:val="00247715"/>
    <w:rsid w:val="002502C4"/>
    <w:rsid w:val="00250D67"/>
    <w:rsid w:val="002517F7"/>
    <w:rsid w:val="00252287"/>
    <w:rsid w:val="0025259E"/>
    <w:rsid w:val="00253019"/>
    <w:rsid w:val="0025350C"/>
    <w:rsid w:val="00253BD5"/>
    <w:rsid w:val="00255485"/>
    <w:rsid w:val="00255AF4"/>
    <w:rsid w:val="0025614F"/>
    <w:rsid w:val="00256BF7"/>
    <w:rsid w:val="0026023B"/>
    <w:rsid w:val="002603C9"/>
    <w:rsid w:val="00260D15"/>
    <w:rsid w:val="002628D1"/>
    <w:rsid w:val="00263F42"/>
    <w:rsid w:val="00265043"/>
    <w:rsid w:val="002666F1"/>
    <w:rsid w:val="002668F2"/>
    <w:rsid w:val="00266D11"/>
    <w:rsid w:val="00267331"/>
    <w:rsid w:val="00267A8C"/>
    <w:rsid w:val="00270004"/>
    <w:rsid w:val="0027019C"/>
    <w:rsid w:val="0027191F"/>
    <w:rsid w:val="002719A1"/>
    <w:rsid w:val="002722B7"/>
    <w:rsid w:val="0027310C"/>
    <w:rsid w:val="00273DF0"/>
    <w:rsid w:val="0027425C"/>
    <w:rsid w:val="0027469D"/>
    <w:rsid w:val="002746A5"/>
    <w:rsid w:val="00274D92"/>
    <w:rsid w:val="0027547A"/>
    <w:rsid w:val="00275DFC"/>
    <w:rsid w:val="002808BC"/>
    <w:rsid w:val="00280CF0"/>
    <w:rsid w:val="00280F81"/>
    <w:rsid w:val="00281711"/>
    <w:rsid w:val="00281817"/>
    <w:rsid w:val="00281A88"/>
    <w:rsid w:val="00282440"/>
    <w:rsid w:val="00283B37"/>
    <w:rsid w:val="00284012"/>
    <w:rsid w:val="00284232"/>
    <w:rsid w:val="002847EB"/>
    <w:rsid w:val="00284B7D"/>
    <w:rsid w:val="00287395"/>
    <w:rsid w:val="00287739"/>
    <w:rsid w:val="0029169A"/>
    <w:rsid w:val="00291BB0"/>
    <w:rsid w:val="002923FD"/>
    <w:rsid w:val="002924F0"/>
    <w:rsid w:val="002930D0"/>
    <w:rsid w:val="0029431B"/>
    <w:rsid w:val="002948F2"/>
    <w:rsid w:val="00294F74"/>
    <w:rsid w:val="002952C4"/>
    <w:rsid w:val="002956C6"/>
    <w:rsid w:val="00295EA2"/>
    <w:rsid w:val="00296435"/>
    <w:rsid w:val="002970D2"/>
    <w:rsid w:val="00297439"/>
    <w:rsid w:val="00297DFE"/>
    <w:rsid w:val="002A0D36"/>
    <w:rsid w:val="002A1B53"/>
    <w:rsid w:val="002A2758"/>
    <w:rsid w:val="002A30F2"/>
    <w:rsid w:val="002A364F"/>
    <w:rsid w:val="002A40F1"/>
    <w:rsid w:val="002A4C15"/>
    <w:rsid w:val="002B072B"/>
    <w:rsid w:val="002B1369"/>
    <w:rsid w:val="002B1408"/>
    <w:rsid w:val="002B21BF"/>
    <w:rsid w:val="002B2431"/>
    <w:rsid w:val="002B2C37"/>
    <w:rsid w:val="002B46B8"/>
    <w:rsid w:val="002B4DB9"/>
    <w:rsid w:val="002B5DE7"/>
    <w:rsid w:val="002B6618"/>
    <w:rsid w:val="002B68EF"/>
    <w:rsid w:val="002B6C28"/>
    <w:rsid w:val="002B7A33"/>
    <w:rsid w:val="002B7FA5"/>
    <w:rsid w:val="002C08E7"/>
    <w:rsid w:val="002C160F"/>
    <w:rsid w:val="002C175F"/>
    <w:rsid w:val="002C1770"/>
    <w:rsid w:val="002C261D"/>
    <w:rsid w:val="002C2A7D"/>
    <w:rsid w:val="002C2DDB"/>
    <w:rsid w:val="002C3A57"/>
    <w:rsid w:val="002C42B7"/>
    <w:rsid w:val="002C45BB"/>
    <w:rsid w:val="002C4A1F"/>
    <w:rsid w:val="002C4DD9"/>
    <w:rsid w:val="002C4E0F"/>
    <w:rsid w:val="002C52A3"/>
    <w:rsid w:val="002C625D"/>
    <w:rsid w:val="002C76F6"/>
    <w:rsid w:val="002D12DF"/>
    <w:rsid w:val="002D2A8E"/>
    <w:rsid w:val="002D3381"/>
    <w:rsid w:val="002D36FE"/>
    <w:rsid w:val="002D3AEB"/>
    <w:rsid w:val="002D48A2"/>
    <w:rsid w:val="002D6956"/>
    <w:rsid w:val="002D6977"/>
    <w:rsid w:val="002D7344"/>
    <w:rsid w:val="002D7EF2"/>
    <w:rsid w:val="002E1B52"/>
    <w:rsid w:val="002E1BC8"/>
    <w:rsid w:val="002E3CDE"/>
    <w:rsid w:val="002E3F14"/>
    <w:rsid w:val="002E4BDD"/>
    <w:rsid w:val="002E574C"/>
    <w:rsid w:val="002E5DEC"/>
    <w:rsid w:val="002E6E4D"/>
    <w:rsid w:val="002E6ED9"/>
    <w:rsid w:val="002E7ACC"/>
    <w:rsid w:val="002F0D55"/>
    <w:rsid w:val="002F1058"/>
    <w:rsid w:val="002F2981"/>
    <w:rsid w:val="002F2BCF"/>
    <w:rsid w:val="002F334B"/>
    <w:rsid w:val="002F33D8"/>
    <w:rsid w:val="002F3584"/>
    <w:rsid w:val="002F38FB"/>
    <w:rsid w:val="002F4684"/>
    <w:rsid w:val="002F5949"/>
    <w:rsid w:val="002F72AC"/>
    <w:rsid w:val="0030117C"/>
    <w:rsid w:val="00301430"/>
    <w:rsid w:val="00301B2F"/>
    <w:rsid w:val="00301F40"/>
    <w:rsid w:val="00301FC8"/>
    <w:rsid w:val="003025E9"/>
    <w:rsid w:val="00302C28"/>
    <w:rsid w:val="00302E14"/>
    <w:rsid w:val="003039E7"/>
    <w:rsid w:val="00304132"/>
    <w:rsid w:val="00304406"/>
    <w:rsid w:val="00304C18"/>
    <w:rsid w:val="00304D60"/>
    <w:rsid w:val="00305992"/>
    <w:rsid w:val="00306EBE"/>
    <w:rsid w:val="0031029C"/>
    <w:rsid w:val="0031039D"/>
    <w:rsid w:val="003105B6"/>
    <w:rsid w:val="003108C1"/>
    <w:rsid w:val="00312BEB"/>
    <w:rsid w:val="0031416D"/>
    <w:rsid w:val="003148D4"/>
    <w:rsid w:val="00315B29"/>
    <w:rsid w:val="00315BB6"/>
    <w:rsid w:val="00315C35"/>
    <w:rsid w:val="00315DFD"/>
    <w:rsid w:val="00317D72"/>
    <w:rsid w:val="003204BA"/>
    <w:rsid w:val="00320FC9"/>
    <w:rsid w:val="003214BD"/>
    <w:rsid w:val="003218C8"/>
    <w:rsid w:val="00321C13"/>
    <w:rsid w:val="00321D10"/>
    <w:rsid w:val="003221D6"/>
    <w:rsid w:val="003227EA"/>
    <w:rsid w:val="00323CA1"/>
    <w:rsid w:val="0032433E"/>
    <w:rsid w:val="003249D8"/>
    <w:rsid w:val="00324CFB"/>
    <w:rsid w:val="00324D5A"/>
    <w:rsid w:val="00325758"/>
    <w:rsid w:val="003262EE"/>
    <w:rsid w:val="00326EA7"/>
    <w:rsid w:val="0032737C"/>
    <w:rsid w:val="003274D2"/>
    <w:rsid w:val="00327750"/>
    <w:rsid w:val="00327E2F"/>
    <w:rsid w:val="00330150"/>
    <w:rsid w:val="003306D9"/>
    <w:rsid w:val="003334F8"/>
    <w:rsid w:val="00334005"/>
    <w:rsid w:val="00335245"/>
    <w:rsid w:val="00335A08"/>
    <w:rsid w:val="003365CE"/>
    <w:rsid w:val="00336B29"/>
    <w:rsid w:val="0033714B"/>
    <w:rsid w:val="003376D8"/>
    <w:rsid w:val="003409CE"/>
    <w:rsid w:val="00340D76"/>
    <w:rsid w:val="00340F69"/>
    <w:rsid w:val="00341954"/>
    <w:rsid w:val="0034196A"/>
    <w:rsid w:val="00341DC7"/>
    <w:rsid w:val="00343821"/>
    <w:rsid w:val="00343AA4"/>
    <w:rsid w:val="00344173"/>
    <w:rsid w:val="00344EB7"/>
    <w:rsid w:val="003458DE"/>
    <w:rsid w:val="00345D70"/>
    <w:rsid w:val="00346DCE"/>
    <w:rsid w:val="00346F8B"/>
    <w:rsid w:val="00346F94"/>
    <w:rsid w:val="003500EB"/>
    <w:rsid w:val="0035040C"/>
    <w:rsid w:val="003504F6"/>
    <w:rsid w:val="00350F1B"/>
    <w:rsid w:val="00351715"/>
    <w:rsid w:val="003520FD"/>
    <w:rsid w:val="00352C61"/>
    <w:rsid w:val="00353050"/>
    <w:rsid w:val="00353A2B"/>
    <w:rsid w:val="00353D87"/>
    <w:rsid w:val="00353E56"/>
    <w:rsid w:val="003557FE"/>
    <w:rsid w:val="0035778B"/>
    <w:rsid w:val="00357D55"/>
    <w:rsid w:val="00360256"/>
    <w:rsid w:val="00360EFF"/>
    <w:rsid w:val="00361C98"/>
    <w:rsid w:val="00363F61"/>
    <w:rsid w:val="00364050"/>
    <w:rsid w:val="0036410E"/>
    <w:rsid w:val="003642DA"/>
    <w:rsid w:val="003649B5"/>
    <w:rsid w:val="00364DFA"/>
    <w:rsid w:val="00364E3F"/>
    <w:rsid w:val="00365847"/>
    <w:rsid w:val="00365BDC"/>
    <w:rsid w:val="00366B4A"/>
    <w:rsid w:val="00366DB8"/>
    <w:rsid w:val="00367DE5"/>
    <w:rsid w:val="003705E5"/>
    <w:rsid w:val="003709AC"/>
    <w:rsid w:val="00371A50"/>
    <w:rsid w:val="00371BC3"/>
    <w:rsid w:val="0037325F"/>
    <w:rsid w:val="0037361F"/>
    <w:rsid w:val="00373774"/>
    <w:rsid w:val="00373A55"/>
    <w:rsid w:val="0037425F"/>
    <w:rsid w:val="00374E49"/>
    <w:rsid w:val="00375068"/>
    <w:rsid w:val="00375F18"/>
    <w:rsid w:val="0037656A"/>
    <w:rsid w:val="00376629"/>
    <w:rsid w:val="00376E7F"/>
    <w:rsid w:val="00377DAE"/>
    <w:rsid w:val="00377FDA"/>
    <w:rsid w:val="00382A94"/>
    <w:rsid w:val="00382DA8"/>
    <w:rsid w:val="0038308B"/>
    <w:rsid w:val="003831DE"/>
    <w:rsid w:val="00383E64"/>
    <w:rsid w:val="00384A61"/>
    <w:rsid w:val="003865B1"/>
    <w:rsid w:val="00386FFA"/>
    <w:rsid w:val="00387272"/>
    <w:rsid w:val="00390702"/>
    <w:rsid w:val="003909DD"/>
    <w:rsid w:val="00390BE4"/>
    <w:rsid w:val="00390CCA"/>
    <w:rsid w:val="00390FE2"/>
    <w:rsid w:val="00391250"/>
    <w:rsid w:val="00392032"/>
    <w:rsid w:val="003931B3"/>
    <w:rsid w:val="003939C9"/>
    <w:rsid w:val="003943CA"/>
    <w:rsid w:val="00394A62"/>
    <w:rsid w:val="00394D9B"/>
    <w:rsid w:val="003964F1"/>
    <w:rsid w:val="00396CB2"/>
    <w:rsid w:val="00397080"/>
    <w:rsid w:val="0039754E"/>
    <w:rsid w:val="003978A9"/>
    <w:rsid w:val="003A0051"/>
    <w:rsid w:val="003A1321"/>
    <w:rsid w:val="003A173E"/>
    <w:rsid w:val="003A1C6A"/>
    <w:rsid w:val="003A2CB6"/>
    <w:rsid w:val="003A3E4C"/>
    <w:rsid w:val="003A45F9"/>
    <w:rsid w:val="003A5A4F"/>
    <w:rsid w:val="003A720F"/>
    <w:rsid w:val="003A731D"/>
    <w:rsid w:val="003B0C55"/>
    <w:rsid w:val="003B1F77"/>
    <w:rsid w:val="003B3605"/>
    <w:rsid w:val="003B462F"/>
    <w:rsid w:val="003B530B"/>
    <w:rsid w:val="003B7A66"/>
    <w:rsid w:val="003C0384"/>
    <w:rsid w:val="003C0631"/>
    <w:rsid w:val="003C0809"/>
    <w:rsid w:val="003C1557"/>
    <w:rsid w:val="003C185B"/>
    <w:rsid w:val="003C3E2C"/>
    <w:rsid w:val="003C3F03"/>
    <w:rsid w:val="003C3F62"/>
    <w:rsid w:val="003C3FB0"/>
    <w:rsid w:val="003C5A06"/>
    <w:rsid w:val="003C5B5B"/>
    <w:rsid w:val="003C609E"/>
    <w:rsid w:val="003C77D5"/>
    <w:rsid w:val="003C7F84"/>
    <w:rsid w:val="003C7F99"/>
    <w:rsid w:val="003D0A12"/>
    <w:rsid w:val="003D137A"/>
    <w:rsid w:val="003D217D"/>
    <w:rsid w:val="003D4110"/>
    <w:rsid w:val="003D4449"/>
    <w:rsid w:val="003D44FB"/>
    <w:rsid w:val="003D460D"/>
    <w:rsid w:val="003D4953"/>
    <w:rsid w:val="003D4CB0"/>
    <w:rsid w:val="003D5198"/>
    <w:rsid w:val="003D5A60"/>
    <w:rsid w:val="003D5F77"/>
    <w:rsid w:val="003D63F3"/>
    <w:rsid w:val="003D6B5A"/>
    <w:rsid w:val="003D75AF"/>
    <w:rsid w:val="003D7D16"/>
    <w:rsid w:val="003E00D8"/>
    <w:rsid w:val="003E0478"/>
    <w:rsid w:val="003E08A6"/>
    <w:rsid w:val="003E0C01"/>
    <w:rsid w:val="003E0C0E"/>
    <w:rsid w:val="003E0FCC"/>
    <w:rsid w:val="003E2898"/>
    <w:rsid w:val="003E2913"/>
    <w:rsid w:val="003E2C64"/>
    <w:rsid w:val="003E349F"/>
    <w:rsid w:val="003E4B01"/>
    <w:rsid w:val="003E4BA1"/>
    <w:rsid w:val="003E4C81"/>
    <w:rsid w:val="003E52FB"/>
    <w:rsid w:val="003E5813"/>
    <w:rsid w:val="003E5AE8"/>
    <w:rsid w:val="003E6093"/>
    <w:rsid w:val="003E78C1"/>
    <w:rsid w:val="003F031B"/>
    <w:rsid w:val="003F0AF0"/>
    <w:rsid w:val="003F362B"/>
    <w:rsid w:val="003F438C"/>
    <w:rsid w:val="003F481A"/>
    <w:rsid w:val="003F5951"/>
    <w:rsid w:val="003F6D74"/>
    <w:rsid w:val="003F79C4"/>
    <w:rsid w:val="003F7BF3"/>
    <w:rsid w:val="00400FB0"/>
    <w:rsid w:val="00401537"/>
    <w:rsid w:val="004019AD"/>
    <w:rsid w:val="00402A5D"/>
    <w:rsid w:val="0040318D"/>
    <w:rsid w:val="004040D9"/>
    <w:rsid w:val="004040F0"/>
    <w:rsid w:val="0040576A"/>
    <w:rsid w:val="0040680F"/>
    <w:rsid w:val="00406EB5"/>
    <w:rsid w:val="00406FCE"/>
    <w:rsid w:val="00410D92"/>
    <w:rsid w:val="0041191F"/>
    <w:rsid w:val="00411985"/>
    <w:rsid w:val="00411CEB"/>
    <w:rsid w:val="004127BC"/>
    <w:rsid w:val="00412E6E"/>
    <w:rsid w:val="004134CB"/>
    <w:rsid w:val="0041390C"/>
    <w:rsid w:val="00413BCB"/>
    <w:rsid w:val="0041455C"/>
    <w:rsid w:val="00414E69"/>
    <w:rsid w:val="00415329"/>
    <w:rsid w:val="004158E6"/>
    <w:rsid w:val="0041749D"/>
    <w:rsid w:val="0041753F"/>
    <w:rsid w:val="00417F41"/>
    <w:rsid w:val="004201F3"/>
    <w:rsid w:val="00420231"/>
    <w:rsid w:val="00420543"/>
    <w:rsid w:val="004206AF"/>
    <w:rsid w:val="00420B04"/>
    <w:rsid w:val="00420C11"/>
    <w:rsid w:val="00421E51"/>
    <w:rsid w:val="00422FCA"/>
    <w:rsid w:val="004231D3"/>
    <w:rsid w:val="00424C71"/>
    <w:rsid w:val="00425FDA"/>
    <w:rsid w:val="0042679D"/>
    <w:rsid w:val="00426CFE"/>
    <w:rsid w:val="0042703A"/>
    <w:rsid w:val="004278F3"/>
    <w:rsid w:val="004279ED"/>
    <w:rsid w:val="00430133"/>
    <w:rsid w:val="00430504"/>
    <w:rsid w:val="0043050C"/>
    <w:rsid w:val="00430ED1"/>
    <w:rsid w:val="00431129"/>
    <w:rsid w:val="004311D3"/>
    <w:rsid w:val="004318B7"/>
    <w:rsid w:val="00432EC2"/>
    <w:rsid w:val="0043363C"/>
    <w:rsid w:val="00433D2D"/>
    <w:rsid w:val="00433E5E"/>
    <w:rsid w:val="004340C7"/>
    <w:rsid w:val="0043421E"/>
    <w:rsid w:val="0043662C"/>
    <w:rsid w:val="00437997"/>
    <w:rsid w:val="004410A6"/>
    <w:rsid w:val="004416FF"/>
    <w:rsid w:val="0044275B"/>
    <w:rsid w:val="00442923"/>
    <w:rsid w:val="00443A2C"/>
    <w:rsid w:val="00443C6F"/>
    <w:rsid w:val="004449E1"/>
    <w:rsid w:val="00444E7B"/>
    <w:rsid w:val="00446258"/>
    <w:rsid w:val="00447ABF"/>
    <w:rsid w:val="00450DEE"/>
    <w:rsid w:val="00450E12"/>
    <w:rsid w:val="00451316"/>
    <w:rsid w:val="004516BE"/>
    <w:rsid w:val="00451A4E"/>
    <w:rsid w:val="00452A84"/>
    <w:rsid w:val="004535F8"/>
    <w:rsid w:val="00454D32"/>
    <w:rsid w:val="00454F61"/>
    <w:rsid w:val="00455EA2"/>
    <w:rsid w:val="0045653F"/>
    <w:rsid w:val="00457B7B"/>
    <w:rsid w:val="00457D45"/>
    <w:rsid w:val="00460310"/>
    <w:rsid w:val="0046104D"/>
    <w:rsid w:val="004631BA"/>
    <w:rsid w:val="00463A3F"/>
    <w:rsid w:val="004647C6"/>
    <w:rsid w:val="0046490D"/>
    <w:rsid w:val="004651E6"/>
    <w:rsid w:val="004654EE"/>
    <w:rsid w:val="00465DAB"/>
    <w:rsid w:val="00466A75"/>
    <w:rsid w:val="00467084"/>
    <w:rsid w:val="004671DF"/>
    <w:rsid w:val="004672D9"/>
    <w:rsid w:val="00467C68"/>
    <w:rsid w:val="00467EA6"/>
    <w:rsid w:val="00470FD2"/>
    <w:rsid w:val="00472880"/>
    <w:rsid w:val="00472D39"/>
    <w:rsid w:val="004730A1"/>
    <w:rsid w:val="00473636"/>
    <w:rsid w:val="004739F0"/>
    <w:rsid w:val="00473F71"/>
    <w:rsid w:val="004746AB"/>
    <w:rsid w:val="00476600"/>
    <w:rsid w:val="0047710D"/>
    <w:rsid w:val="0047761D"/>
    <w:rsid w:val="004807B3"/>
    <w:rsid w:val="00480976"/>
    <w:rsid w:val="00480CBA"/>
    <w:rsid w:val="00481783"/>
    <w:rsid w:val="00481A1E"/>
    <w:rsid w:val="004823D8"/>
    <w:rsid w:val="00483E2E"/>
    <w:rsid w:val="004851D3"/>
    <w:rsid w:val="00485593"/>
    <w:rsid w:val="00487BD7"/>
    <w:rsid w:val="00487BFF"/>
    <w:rsid w:val="00487E9D"/>
    <w:rsid w:val="00487F11"/>
    <w:rsid w:val="004901A9"/>
    <w:rsid w:val="004901E8"/>
    <w:rsid w:val="00491004"/>
    <w:rsid w:val="004916CD"/>
    <w:rsid w:val="00492CB7"/>
    <w:rsid w:val="00493447"/>
    <w:rsid w:val="00493A6E"/>
    <w:rsid w:val="00493E6C"/>
    <w:rsid w:val="00494326"/>
    <w:rsid w:val="004946B3"/>
    <w:rsid w:val="00494719"/>
    <w:rsid w:val="004952D7"/>
    <w:rsid w:val="004963B4"/>
    <w:rsid w:val="00497584"/>
    <w:rsid w:val="00497900"/>
    <w:rsid w:val="004A1B6E"/>
    <w:rsid w:val="004A39F3"/>
    <w:rsid w:val="004A3AE3"/>
    <w:rsid w:val="004A3B1E"/>
    <w:rsid w:val="004A40CB"/>
    <w:rsid w:val="004A5054"/>
    <w:rsid w:val="004A5539"/>
    <w:rsid w:val="004B0515"/>
    <w:rsid w:val="004B1C72"/>
    <w:rsid w:val="004B37E3"/>
    <w:rsid w:val="004B380D"/>
    <w:rsid w:val="004B3C63"/>
    <w:rsid w:val="004B4B57"/>
    <w:rsid w:val="004B50EF"/>
    <w:rsid w:val="004B55C0"/>
    <w:rsid w:val="004B56EC"/>
    <w:rsid w:val="004B6A04"/>
    <w:rsid w:val="004C0AB5"/>
    <w:rsid w:val="004C1200"/>
    <w:rsid w:val="004C19D6"/>
    <w:rsid w:val="004C26A7"/>
    <w:rsid w:val="004C2D1A"/>
    <w:rsid w:val="004C4287"/>
    <w:rsid w:val="004C445D"/>
    <w:rsid w:val="004C594F"/>
    <w:rsid w:val="004C5DEF"/>
    <w:rsid w:val="004C5F8C"/>
    <w:rsid w:val="004C6409"/>
    <w:rsid w:val="004C7752"/>
    <w:rsid w:val="004C7A5D"/>
    <w:rsid w:val="004C7EC3"/>
    <w:rsid w:val="004D1160"/>
    <w:rsid w:val="004D126A"/>
    <w:rsid w:val="004D1CC9"/>
    <w:rsid w:val="004D20AA"/>
    <w:rsid w:val="004D2CBC"/>
    <w:rsid w:val="004D2CC6"/>
    <w:rsid w:val="004D2DB5"/>
    <w:rsid w:val="004D3658"/>
    <w:rsid w:val="004D3687"/>
    <w:rsid w:val="004D3E5A"/>
    <w:rsid w:val="004D45DA"/>
    <w:rsid w:val="004D56AE"/>
    <w:rsid w:val="004D6008"/>
    <w:rsid w:val="004D6013"/>
    <w:rsid w:val="004D62B9"/>
    <w:rsid w:val="004D669A"/>
    <w:rsid w:val="004D6B0E"/>
    <w:rsid w:val="004D7052"/>
    <w:rsid w:val="004D73D9"/>
    <w:rsid w:val="004D757F"/>
    <w:rsid w:val="004D7672"/>
    <w:rsid w:val="004E09DF"/>
    <w:rsid w:val="004E1B90"/>
    <w:rsid w:val="004E1F43"/>
    <w:rsid w:val="004E3E8D"/>
    <w:rsid w:val="004E4DDF"/>
    <w:rsid w:val="004E4F5F"/>
    <w:rsid w:val="004E7418"/>
    <w:rsid w:val="004F02E1"/>
    <w:rsid w:val="004F11B2"/>
    <w:rsid w:val="004F2678"/>
    <w:rsid w:val="004F331D"/>
    <w:rsid w:val="004F58AD"/>
    <w:rsid w:val="004F5DB4"/>
    <w:rsid w:val="004F646C"/>
    <w:rsid w:val="004F6802"/>
    <w:rsid w:val="004F6A9B"/>
    <w:rsid w:val="004F6AC3"/>
    <w:rsid w:val="00500EE7"/>
    <w:rsid w:val="00501978"/>
    <w:rsid w:val="005020AA"/>
    <w:rsid w:val="00502527"/>
    <w:rsid w:val="005032C2"/>
    <w:rsid w:val="00503CA6"/>
    <w:rsid w:val="00503D02"/>
    <w:rsid w:val="005043DD"/>
    <w:rsid w:val="00504546"/>
    <w:rsid w:val="005048C5"/>
    <w:rsid w:val="00505654"/>
    <w:rsid w:val="00506301"/>
    <w:rsid w:val="005065BB"/>
    <w:rsid w:val="00506AD4"/>
    <w:rsid w:val="0050759D"/>
    <w:rsid w:val="0050768A"/>
    <w:rsid w:val="0050788A"/>
    <w:rsid w:val="005109B5"/>
    <w:rsid w:val="00510A89"/>
    <w:rsid w:val="00510BF7"/>
    <w:rsid w:val="0051258C"/>
    <w:rsid w:val="0051351B"/>
    <w:rsid w:val="00513596"/>
    <w:rsid w:val="00514365"/>
    <w:rsid w:val="00514948"/>
    <w:rsid w:val="005151DC"/>
    <w:rsid w:val="005171EC"/>
    <w:rsid w:val="00517E41"/>
    <w:rsid w:val="0052054C"/>
    <w:rsid w:val="00520574"/>
    <w:rsid w:val="00520D78"/>
    <w:rsid w:val="00520EEA"/>
    <w:rsid w:val="0052414F"/>
    <w:rsid w:val="0052495E"/>
    <w:rsid w:val="00524AC8"/>
    <w:rsid w:val="00524DCF"/>
    <w:rsid w:val="005251DC"/>
    <w:rsid w:val="00526024"/>
    <w:rsid w:val="005261AA"/>
    <w:rsid w:val="005263E2"/>
    <w:rsid w:val="00526698"/>
    <w:rsid w:val="00526756"/>
    <w:rsid w:val="005269BD"/>
    <w:rsid w:val="00527E35"/>
    <w:rsid w:val="00530617"/>
    <w:rsid w:val="00530CA9"/>
    <w:rsid w:val="0053187A"/>
    <w:rsid w:val="00531EA2"/>
    <w:rsid w:val="005332C3"/>
    <w:rsid w:val="00533CC8"/>
    <w:rsid w:val="00534DBC"/>
    <w:rsid w:val="0053516C"/>
    <w:rsid w:val="0053541F"/>
    <w:rsid w:val="00535F73"/>
    <w:rsid w:val="0053637D"/>
    <w:rsid w:val="0053763F"/>
    <w:rsid w:val="00537A72"/>
    <w:rsid w:val="00537CF9"/>
    <w:rsid w:val="00541955"/>
    <w:rsid w:val="00542627"/>
    <w:rsid w:val="00544293"/>
    <w:rsid w:val="00544C39"/>
    <w:rsid w:val="00544C6D"/>
    <w:rsid w:val="00545547"/>
    <w:rsid w:val="00545916"/>
    <w:rsid w:val="00545DD3"/>
    <w:rsid w:val="00546DC9"/>
    <w:rsid w:val="00547027"/>
    <w:rsid w:val="00550290"/>
    <w:rsid w:val="00550847"/>
    <w:rsid w:val="0055187B"/>
    <w:rsid w:val="00552AC1"/>
    <w:rsid w:val="00553F6A"/>
    <w:rsid w:val="005541DA"/>
    <w:rsid w:val="00554379"/>
    <w:rsid w:val="00557DC4"/>
    <w:rsid w:val="00560183"/>
    <w:rsid w:val="00560296"/>
    <w:rsid w:val="00561AE9"/>
    <w:rsid w:val="00561C20"/>
    <w:rsid w:val="00562EF7"/>
    <w:rsid w:val="0056417A"/>
    <w:rsid w:val="00564584"/>
    <w:rsid w:val="005646C0"/>
    <w:rsid w:val="00564AB6"/>
    <w:rsid w:val="00564B6E"/>
    <w:rsid w:val="005651B3"/>
    <w:rsid w:val="005653C9"/>
    <w:rsid w:val="0056586B"/>
    <w:rsid w:val="0056592E"/>
    <w:rsid w:val="00565F39"/>
    <w:rsid w:val="0056680F"/>
    <w:rsid w:val="005668AC"/>
    <w:rsid w:val="005668F3"/>
    <w:rsid w:val="0056703A"/>
    <w:rsid w:val="00570C7E"/>
    <w:rsid w:val="00572075"/>
    <w:rsid w:val="00572410"/>
    <w:rsid w:val="00573244"/>
    <w:rsid w:val="005739C7"/>
    <w:rsid w:val="00573D31"/>
    <w:rsid w:val="00575D89"/>
    <w:rsid w:val="00576FC6"/>
    <w:rsid w:val="00582244"/>
    <w:rsid w:val="005823EF"/>
    <w:rsid w:val="0058344A"/>
    <w:rsid w:val="00583A7F"/>
    <w:rsid w:val="00583E17"/>
    <w:rsid w:val="00586452"/>
    <w:rsid w:val="00586718"/>
    <w:rsid w:val="00586BB1"/>
    <w:rsid w:val="005874F8"/>
    <w:rsid w:val="005879B6"/>
    <w:rsid w:val="005903B0"/>
    <w:rsid w:val="005908FA"/>
    <w:rsid w:val="0059190A"/>
    <w:rsid w:val="00591D27"/>
    <w:rsid w:val="00593993"/>
    <w:rsid w:val="00594791"/>
    <w:rsid w:val="005948E1"/>
    <w:rsid w:val="00594CD5"/>
    <w:rsid w:val="005956ED"/>
    <w:rsid w:val="00595DFB"/>
    <w:rsid w:val="005965FF"/>
    <w:rsid w:val="005969C5"/>
    <w:rsid w:val="005A0580"/>
    <w:rsid w:val="005A1D52"/>
    <w:rsid w:val="005A31D2"/>
    <w:rsid w:val="005A33B9"/>
    <w:rsid w:val="005A35C4"/>
    <w:rsid w:val="005A4897"/>
    <w:rsid w:val="005A4C6F"/>
    <w:rsid w:val="005A63C4"/>
    <w:rsid w:val="005A70B0"/>
    <w:rsid w:val="005A7EE6"/>
    <w:rsid w:val="005A7EF9"/>
    <w:rsid w:val="005B0667"/>
    <w:rsid w:val="005B1426"/>
    <w:rsid w:val="005B1F59"/>
    <w:rsid w:val="005B2D61"/>
    <w:rsid w:val="005B3C51"/>
    <w:rsid w:val="005B4A77"/>
    <w:rsid w:val="005B6893"/>
    <w:rsid w:val="005B771B"/>
    <w:rsid w:val="005B7E34"/>
    <w:rsid w:val="005C018B"/>
    <w:rsid w:val="005C0DB5"/>
    <w:rsid w:val="005C189C"/>
    <w:rsid w:val="005C195A"/>
    <w:rsid w:val="005C1FEA"/>
    <w:rsid w:val="005C214B"/>
    <w:rsid w:val="005C251D"/>
    <w:rsid w:val="005C25F2"/>
    <w:rsid w:val="005C28CC"/>
    <w:rsid w:val="005C2AA4"/>
    <w:rsid w:val="005C3507"/>
    <w:rsid w:val="005C35A2"/>
    <w:rsid w:val="005C3D26"/>
    <w:rsid w:val="005C4310"/>
    <w:rsid w:val="005C43D2"/>
    <w:rsid w:val="005C5739"/>
    <w:rsid w:val="005C5EB7"/>
    <w:rsid w:val="005C6642"/>
    <w:rsid w:val="005C7322"/>
    <w:rsid w:val="005C790A"/>
    <w:rsid w:val="005C7D00"/>
    <w:rsid w:val="005D01A1"/>
    <w:rsid w:val="005D071D"/>
    <w:rsid w:val="005D111E"/>
    <w:rsid w:val="005D27F8"/>
    <w:rsid w:val="005D2953"/>
    <w:rsid w:val="005D3AD7"/>
    <w:rsid w:val="005D3CDC"/>
    <w:rsid w:val="005D4665"/>
    <w:rsid w:val="005D4690"/>
    <w:rsid w:val="005D667A"/>
    <w:rsid w:val="005D693B"/>
    <w:rsid w:val="005D6F0D"/>
    <w:rsid w:val="005D7088"/>
    <w:rsid w:val="005D7648"/>
    <w:rsid w:val="005D79DA"/>
    <w:rsid w:val="005E1A3B"/>
    <w:rsid w:val="005E1DD1"/>
    <w:rsid w:val="005E4C85"/>
    <w:rsid w:val="005E5262"/>
    <w:rsid w:val="005E617B"/>
    <w:rsid w:val="005E6A9C"/>
    <w:rsid w:val="005E7437"/>
    <w:rsid w:val="005E798B"/>
    <w:rsid w:val="005F239B"/>
    <w:rsid w:val="005F32E0"/>
    <w:rsid w:val="005F3388"/>
    <w:rsid w:val="005F383B"/>
    <w:rsid w:val="005F4144"/>
    <w:rsid w:val="005F4FE5"/>
    <w:rsid w:val="005F541F"/>
    <w:rsid w:val="005F7429"/>
    <w:rsid w:val="00600548"/>
    <w:rsid w:val="00601201"/>
    <w:rsid w:val="006028E7"/>
    <w:rsid w:val="00602B2A"/>
    <w:rsid w:val="00603E10"/>
    <w:rsid w:val="00604E25"/>
    <w:rsid w:val="006056BF"/>
    <w:rsid w:val="0060642D"/>
    <w:rsid w:val="00606471"/>
    <w:rsid w:val="00607D2E"/>
    <w:rsid w:val="00610B6D"/>
    <w:rsid w:val="006114F7"/>
    <w:rsid w:val="0061236D"/>
    <w:rsid w:val="00612A54"/>
    <w:rsid w:val="00612C7E"/>
    <w:rsid w:val="00613404"/>
    <w:rsid w:val="0061528A"/>
    <w:rsid w:val="00615473"/>
    <w:rsid w:val="0061569A"/>
    <w:rsid w:val="006157BF"/>
    <w:rsid w:val="00615C4E"/>
    <w:rsid w:val="00615F00"/>
    <w:rsid w:val="0061635D"/>
    <w:rsid w:val="006164EF"/>
    <w:rsid w:val="00617897"/>
    <w:rsid w:val="00617F21"/>
    <w:rsid w:val="00620967"/>
    <w:rsid w:val="00621258"/>
    <w:rsid w:val="006231F4"/>
    <w:rsid w:val="006244A8"/>
    <w:rsid w:val="0062595E"/>
    <w:rsid w:val="00626AF4"/>
    <w:rsid w:val="0063085D"/>
    <w:rsid w:val="00632A56"/>
    <w:rsid w:val="00632B23"/>
    <w:rsid w:val="006331A2"/>
    <w:rsid w:val="0063355B"/>
    <w:rsid w:val="00633933"/>
    <w:rsid w:val="00633AAA"/>
    <w:rsid w:val="0063415B"/>
    <w:rsid w:val="006341B4"/>
    <w:rsid w:val="00634594"/>
    <w:rsid w:val="006350E6"/>
    <w:rsid w:val="00635439"/>
    <w:rsid w:val="00635953"/>
    <w:rsid w:val="00635A9D"/>
    <w:rsid w:val="00635DBF"/>
    <w:rsid w:val="00636166"/>
    <w:rsid w:val="006362EC"/>
    <w:rsid w:val="00636C71"/>
    <w:rsid w:val="006372BF"/>
    <w:rsid w:val="006378FC"/>
    <w:rsid w:val="00637D09"/>
    <w:rsid w:val="00640B12"/>
    <w:rsid w:val="006431C6"/>
    <w:rsid w:val="006456E9"/>
    <w:rsid w:val="00645969"/>
    <w:rsid w:val="006469E6"/>
    <w:rsid w:val="00647727"/>
    <w:rsid w:val="006506B5"/>
    <w:rsid w:val="006507BC"/>
    <w:rsid w:val="006507D3"/>
    <w:rsid w:val="00650903"/>
    <w:rsid w:val="0065212E"/>
    <w:rsid w:val="00652BE9"/>
    <w:rsid w:val="006537F5"/>
    <w:rsid w:val="00653E5A"/>
    <w:rsid w:val="006541BF"/>
    <w:rsid w:val="006547C8"/>
    <w:rsid w:val="006567BB"/>
    <w:rsid w:val="00656DB5"/>
    <w:rsid w:val="006572CF"/>
    <w:rsid w:val="00657A21"/>
    <w:rsid w:val="00657AD8"/>
    <w:rsid w:val="006600E9"/>
    <w:rsid w:val="00660468"/>
    <w:rsid w:val="006625D7"/>
    <w:rsid w:val="0066260F"/>
    <w:rsid w:val="00662A36"/>
    <w:rsid w:val="006631E2"/>
    <w:rsid w:val="00663527"/>
    <w:rsid w:val="00663C12"/>
    <w:rsid w:val="00664B69"/>
    <w:rsid w:val="00664D17"/>
    <w:rsid w:val="00665886"/>
    <w:rsid w:val="00665AE6"/>
    <w:rsid w:val="00665E46"/>
    <w:rsid w:val="00666140"/>
    <w:rsid w:val="00667891"/>
    <w:rsid w:val="006679B6"/>
    <w:rsid w:val="006700B8"/>
    <w:rsid w:val="00671762"/>
    <w:rsid w:val="006718DF"/>
    <w:rsid w:val="00672AB0"/>
    <w:rsid w:val="00673ADD"/>
    <w:rsid w:val="0067435D"/>
    <w:rsid w:val="0067456D"/>
    <w:rsid w:val="0067675D"/>
    <w:rsid w:val="0067728D"/>
    <w:rsid w:val="00682C87"/>
    <w:rsid w:val="00682EEF"/>
    <w:rsid w:val="006832E2"/>
    <w:rsid w:val="006836A4"/>
    <w:rsid w:val="00683B4F"/>
    <w:rsid w:val="006843B8"/>
    <w:rsid w:val="0068443B"/>
    <w:rsid w:val="00684F97"/>
    <w:rsid w:val="00685EAC"/>
    <w:rsid w:val="00686738"/>
    <w:rsid w:val="00687908"/>
    <w:rsid w:val="0069207C"/>
    <w:rsid w:val="0069249B"/>
    <w:rsid w:val="00692915"/>
    <w:rsid w:val="0069297E"/>
    <w:rsid w:val="00692AC7"/>
    <w:rsid w:val="00693585"/>
    <w:rsid w:val="006935CC"/>
    <w:rsid w:val="00693906"/>
    <w:rsid w:val="00695D08"/>
    <w:rsid w:val="00696B46"/>
    <w:rsid w:val="00696E7C"/>
    <w:rsid w:val="00697152"/>
    <w:rsid w:val="00697B4D"/>
    <w:rsid w:val="006A064D"/>
    <w:rsid w:val="006A17BA"/>
    <w:rsid w:val="006A1AD3"/>
    <w:rsid w:val="006A28E1"/>
    <w:rsid w:val="006A2EA6"/>
    <w:rsid w:val="006A4C75"/>
    <w:rsid w:val="006A6154"/>
    <w:rsid w:val="006A61D7"/>
    <w:rsid w:val="006A7050"/>
    <w:rsid w:val="006A7CB6"/>
    <w:rsid w:val="006A7F74"/>
    <w:rsid w:val="006B000D"/>
    <w:rsid w:val="006B0C72"/>
    <w:rsid w:val="006B16D9"/>
    <w:rsid w:val="006B182F"/>
    <w:rsid w:val="006B232C"/>
    <w:rsid w:val="006B2EF5"/>
    <w:rsid w:val="006B3355"/>
    <w:rsid w:val="006B3D24"/>
    <w:rsid w:val="006B4398"/>
    <w:rsid w:val="006B5432"/>
    <w:rsid w:val="006B554E"/>
    <w:rsid w:val="006B5E23"/>
    <w:rsid w:val="006B6170"/>
    <w:rsid w:val="006B6C26"/>
    <w:rsid w:val="006B6D58"/>
    <w:rsid w:val="006C0047"/>
    <w:rsid w:val="006C02EC"/>
    <w:rsid w:val="006C16D4"/>
    <w:rsid w:val="006C1764"/>
    <w:rsid w:val="006C2330"/>
    <w:rsid w:val="006C235F"/>
    <w:rsid w:val="006C2C7B"/>
    <w:rsid w:val="006C3A1B"/>
    <w:rsid w:val="006C3DB4"/>
    <w:rsid w:val="006C3EB4"/>
    <w:rsid w:val="006C4C2E"/>
    <w:rsid w:val="006C5501"/>
    <w:rsid w:val="006C730D"/>
    <w:rsid w:val="006C7CBB"/>
    <w:rsid w:val="006D032B"/>
    <w:rsid w:val="006D0825"/>
    <w:rsid w:val="006D0904"/>
    <w:rsid w:val="006D1C31"/>
    <w:rsid w:val="006D23E4"/>
    <w:rsid w:val="006D3A5B"/>
    <w:rsid w:val="006D400E"/>
    <w:rsid w:val="006D4632"/>
    <w:rsid w:val="006D56E5"/>
    <w:rsid w:val="006D594E"/>
    <w:rsid w:val="006D6CA7"/>
    <w:rsid w:val="006D702A"/>
    <w:rsid w:val="006D7297"/>
    <w:rsid w:val="006D736E"/>
    <w:rsid w:val="006E2AF4"/>
    <w:rsid w:val="006E313E"/>
    <w:rsid w:val="006E31AF"/>
    <w:rsid w:val="006E4177"/>
    <w:rsid w:val="006E4504"/>
    <w:rsid w:val="006E4602"/>
    <w:rsid w:val="006E543F"/>
    <w:rsid w:val="006E5F17"/>
    <w:rsid w:val="006E6478"/>
    <w:rsid w:val="006F21EB"/>
    <w:rsid w:val="006F25D3"/>
    <w:rsid w:val="006F35A7"/>
    <w:rsid w:val="006F36E5"/>
    <w:rsid w:val="006F379F"/>
    <w:rsid w:val="006F39B6"/>
    <w:rsid w:val="006F4010"/>
    <w:rsid w:val="006F4F2F"/>
    <w:rsid w:val="006F5104"/>
    <w:rsid w:val="006F5893"/>
    <w:rsid w:val="006F5BB7"/>
    <w:rsid w:val="006F6229"/>
    <w:rsid w:val="006F6C3F"/>
    <w:rsid w:val="006F6EA3"/>
    <w:rsid w:val="006F739E"/>
    <w:rsid w:val="006F793B"/>
    <w:rsid w:val="006F7BBF"/>
    <w:rsid w:val="006F7DBD"/>
    <w:rsid w:val="006F7ED4"/>
    <w:rsid w:val="00700D98"/>
    <w:rsid w:val="0070193A"/>
    <w:rsid w:val="00702B0A"/>
    <w:rsid w:val="00702F55"/>
    <w:rsid w:val="007030BD"/>
    <w:rsid w:val="00703A78"/>
    <w:rsid w:val="00703FE0"/>
    <w:rsid w:val="00704BFA"/>
    <w:rsid w:val="00704D2C"/>
    <w:rsid w:val="00705B41"/>
    <w:rsid w:val="007061D6"/>
    <w:rsid w:val="00706A62"/>
    <w:rsid w:val="007076C1"/>
    <w:rsid w:val="00707787"/>
    <w:rsid w:val="00707AFF"/>
    <w:rsid w:val="00710176"/>
    <w:rsid w:val="0071071E"/>
    <w:rsid w:val="00710E0D"/>
    <w:rsid w:val="007133E9"/>
    <w:rsid w:val="00714A27"/>
    <w:rsid w:val="00714CD9"/>
    <w:rsid w:val="00715F1C"/>
    <w:rsid w:val="007164D2"/>
    <w:rsid w:val="007167C1"/>
    <w:rsid w:val="00716BB5"/>
    <w:rsid w:val="007172B5"/>
    <w:rsid w:val="007176DA"/>
    <w:rsid w:val="00717E79"/>
    <w:rsid w:val="00717F09"/>
    <w:rsid w:val="0072015F"/>
    <w:rsid w:val="0072042C"/>
    <w:rsid w:val="00720573"/>
    <w:rsid w:val="00720B1E"/>
    <w:rsid w:val="00720B66"/>
    <w:rsid w:val="007214A4"/>
    <w:rsid w:val="00721AB1"/>
    <w:rsid w:val="00721F5F"/>
    <w:rsid w:val="0072221B"/>
    <w:rsid w:val="00722DA1"/>
    <w:rsid w:val="00723225"/>
    <w:rsid w:val="0072386F"/>
    <w:rsid w:val="00724FB4"/>
    <w:rsid w:val="0072557C"/>
    <w:rsid w:val="007255A3"/>
    <w:rsid w:val="007256DE"/>
    <w:rsid w:val="00726BE4"/>
    <w:rsid w:val="007303F6"/>
    <w:rsid w:val="007309F1"/>
    <w:rsid w:val="007319C6"/>
    <w:rsid w:val="0073211A"/>
    <w:rsid w:val="00733B13"/>
    <w:rsid w:val="00733CDC"/>
    <w:rsid w:val="0073467A"/>
    <w:rsid w:val="00735905"/>
    <w:rsid w:val="00737B81"/>
    <w:rsid w:val="00740095"/>
    <w:rsid w:val="00741352"/>
    <w:rsid w:val="00742306"/>
    <w:rsid w:val="00742A50"/>
    <w:rsid w:val="007435FA"/>
    <w:rsid w:val="00743697"/>
    <w:rsid w:val="00743AC9"/>
    <w:rsid w:val="00743D02"/>
    <w:rsid w:val="0074425C"/>
    <w:rsid w:val="00744BCE"/>
    <w:rsid w:val="00744C7B"/>
    <w:rsid w:val="00744ED0"/>
    <w:rsid w:val="0074543B"/>
    <w:rsid w:val="0074544B"/>
    <w:rsid w:val="00747095"/>
    <w:rsid w:val="00747DCB"/>
    <w:rsid w:val="007506F0"/>
    <w:rsid w:val="007506FA"/>
    <w:rsid w:val="00750CF6"/>
    <w:rsid w:val="0075103B"/>
    <w:rsid w:val="00752619"/>
    <w:rsid w:val="0075276C"/>
    <w:rsid w:val="007532CB"/>
    <w:rsid w:val="007535B3"/>
    <w:rsid w:val="0075388D"/>
    <w:rsid w:val="00753FE9"/>
    <w:rsid w:val="00754794"/>
    <w:rsid w:val="007547FB"/>
    <w:rsid w:val="007548E1"/>
    <w:rsid w:val="007554CC"/>
    <w:rsid w:val="00755B49"/>
    <w:rsid w:val="00755EAD"/>
    <w:rsid w:val="007561A2"/>
    <w:rsid w:val="00756CAC"/>
    <w:rsid w:val="00756F13"/>
    <w:rsid w:val="00757247"/>
    <w:rsid w:val="0075798E"/>
    <w:rsid w:val="00760830"/>
    <w:rsid w:val="00760A13"/>
    <w:rsid w:val="00760F3B"/>
    <w:rsid w:val="0076109D"/>
    <w:rsid w:val="007637D9"/>
    <w:rsid w:val="007641EA"/>
    <w:rsid w:val="0076430A"/>
    <w:rsid w:val="007650CA"/>
    <w:rsid w:val="007667F3"/>
    <w:rsid w:val="007675A4"/>
    <w:rsid w:val="00770557"/>
    <w:rsid w:val="007717EF"/>
    <w:rsid w:val="00771C5E"/>
    <w:rsid w:val="00772ACA"/>
    <w:rsid w:val="00772AE5"/>
    <w:rsid w:val="007744B7"/>
    <w:rsid w:val="00774D1B"/>
    <w:rsid w:val="0077571A"/>
    <w:rsid w:val="00775F21"/>
    <w:rsid w:val="007760A0"/>
    <w:rsid w:val="007779FF"/>
    <w:rsid w:val="00777B8C"/>
    <w:rsid w:val="007800F6"/>
    <w:rsid w:val="00781C8C"/>
    <w:rsid w:val="00782253"/>
    <w:rsid w:val="00783C95"/>
    <w:rsid w:val="00783DA7"/>
    <w:rsid w:val="00784554"/>
    <w:rsid w:val="00784D51"/>
    <w:rsid w:val="007857C9"/>
    <w:rsid w:val="007858D3"/>
    <w:rsid w:val="00785B1D"/>
    <w:rsid w:val="00785E1F"/>
    <w:rsid w:val="00786BE7"/>
    <w:rsid w:val="00787045"/>
    <w:rsid w:val="0078730E"/>
    <w:rsid w:val="0078773C"/>
    <w:rsid w:val="00787B3C"/>
    <w:rsid w:val="00787DEF"/>
    <w:rsid w:val="0079128E"/>
    <w:rsid w:val="00791EB8"/>
    <w:rsid w:val="00792705"/>
    <w:rsid w:val="00793F3C"/>
    <w:rsid w:val="00794480"/>
    <w:rsid w:val="00795077"/>
    <w:rsid w:val="007955BB"/>
    <w:rsid w:val="007958E4"/>
    <w:rsid w:val="00795F68"/>
    <w:rsid w:val="0079627C"/>
    <w:rsid w:val="0079636B"/>
    <w:rsid w:val="00797AE5"/>
    <w:rsid w:val="00797CD1"/>
    <w:rsid w:val="00797F72"/>
    <w:rsid w:val="007A155D"/>
    <w:rsid w:val="007A16AE"/>
    <w:rsid w:val="007A187E"/>
    <w:rsid w:val="007A188C"/>
    <w:rsid w:val="007A2ABE"/>
    <w:rsid w:val="007A2F9A"/>
    <w:rsid w:val="007A37A2"/>
    <w:rsid w:val="007A43A0"/>
    <w:rsid w:val="007A5843"/>
    <w:rsid w:val="007A6011"/>
    <w:rsid w:val="007A6104"/>
    <w:rsid w:val="007B025B"/>
    <w:rsid w:val="007B0EA2"/>
    <w:rsid w:val="007B1153"/>
    <w:rsid w:val="007B1CBD"/>
    <w:rsid w:val="007B20DA"/>
    <w:rsid w:val="007B387D"/>
    <w:rsid w:val="007B38E5"/>
    <w:rsid w:val="007B474B"/>
    <w:rsid w:val="007B5085"/>
    <w:rsid w:val="007B5AED"/>
    <w:rsid w:val="007B7141"/>
    <w:rsid w:val="007B74FD"/>
    <w:rsid w:val="007B78F5"/>
    <w:rsid w:val="007C02B9"/>
    <w:rsid w:val="007C0760"/>
    <w:rsid w:val="007C24DF"/>
    <w:rsid w:val="007C38B7"/>
    <w:rsid w:val="007C3FB0"/>
    <w:rsid w:val="007C4A47"/>
    <w:rsid w:val="007C4CBA"/>
    <w:rsid w:val="007C5894"/>
    <w:rsid w:val="007C6759"/>
    <w:rsid w:val="007C6AAE"/>
    <w:rsid w:val="007C71CB"/>
    <w:rsid w:val="007D02E2"/>
    <w:rsid w:val="007D0C17"/>
    <w:rsid w:val="007D1F7D"/>
    <w:rsid w:val="007D2677"/>
    <w:rsid w:val="007D3132"/>
    <w:rsid w:val="007D4B00"/>
    <w:rsid w:val="007D5713"/>
    <w:rsid w:val="007D5D96"/>
    <w:rsid w:val="007D602B"/>
    <w:rsid w:val="007D60D0"/>
    <w:rsid w:val="007D6487"/>
    <w:rsid w:val="007D6B7E"/>
    <w:rsid w:val="007D7615"/>
    <w:rsid w:val="007D7982"/>
    <w:rsid w:val="007D7E1C"/>
    <w:rsid w:val="007E1C0C"/>
    <w:rsid w:val="007E2461"/>
    <w:rsid w:val="007E2B0F"/>
    <w:rsid w:val="007E3113"/>
    <w:rsid w:val="007E345A"/>
    <w:rsid w:val="007E386E"/>
    <w:rsid w:val="007E42E3"/>
    <w:rsid w:val="007E4DB3"/>
    <w:rsid w:val="007E5982"/>
    <w:rsid w:val="007E6591"/>
    <w:rsid w:val="007E7384"/>
    <w:rsid w:val="007E740C"/>
    <w:rsid w:val="007E7CED"/>
    <w:rsid w:val="007F0216"/>
    <w:rsid w:val="007F2838"/>
    <w:rsid w:val="007F43C2"/>
    <w:rsid w:val="007F4EF4"/>
    <w:rsid w:val="007F52F9"/>
    <w:rsid w:val="007F5322"/>
    <w:rsid w:val="007F56BB"/>
    <w:rsid w:val="007F59A4"/>
    <w:rsid w:val="007F5D2F"/>
    <w:rsid w:val="007F69C1"/>
    <w:rsid w:val="007F77C3"/>
    <w:rsid w:val="00800311"/>
    <w:rsid w:val="008012A3"/>
    <w:rsid w:val="00801DB0"/>
    <w:rsid w:val="0080286C"/>
    <w:rsid w:val="00802A55"/>
    <w:rsid w:val="008032AE"/>
    <w:rsid w:val="0080338A"/>
    <w:rsid w:val="008034D7"/>
    <w:rsid w:val="008036BC"/>
    <w:rsid w:val="0080423C"/>
    <w:rsid w:val="008042F8"/>
    <w:rsid w:val="00804DC3"/>
    <w:rsid w:val="00804DDA"/>
    <w:rsid w:val="008050CA"/>
    <w:rsid w:val="008057D0"/>
    <w:rsid w:val="008065D1"/>
    <w:rsid w:val="00807E70"/>
    <w:rsid w:val="0081006A"/>
    <w:rsid w:val="00811089"/>
    <w:rsid w:val="0081189C"/>
    <w:rsid w:val="008134C2"/>
    <w:rsid w:val="00813803"/>
    <w:rsid w:val="00813BCB"/>
    <w:rsid w:val="00813E08"/>
    <w:rsid w:val="0081433E"/>
    <w:rsid w:val="008145E4"/>
    <w:rsid w:val="0081595C"/>
    <w:rsid w:val="00816D0F"/>
    <w:rsid w:val="00816F1E"/>
    <w:rsid w:val="008175DA"/>
    <w:rsid w:val="008208A9"/>
    <w:rsid w:val="00820A3C"/>
    <w:rsid w:val="008212A9"/>
    <w:rsid w:val="008220AF"/>
    <w:rsid w:val="008225F5"/>
    <w:rsid w:val="008227B2"/>
    <w:rsid w:val="0082430A"/>
    <w:rsid w:val="008320EE"/>
    <w:rsid w:val="008324CB"/>
    <w:rsid w:val="0083283F"/>
    <w:rsid w:val="00832A71"/>
    <w:rsid w:val="00832F9A"/>
    <w:rsid w:val="00832FD8"/>
    <w:rsid w:val="00833D81"/>
    <w:rsid w:val="008350EF"/>
    <w:rsid w:val="008353C3"/>
    <w:rsid w:val="008354BF"/>
    <w:rsid w:val="0083566A"/>
    <w:rsid w:val="00836F67"/>
    <w:rsid w:val="00837432"/>
    <w:rsid w:val="0084020E"/>
    <w:rsid w:val="00840272"/>
    <w:rsid w:val="00840923"/>
    <w:rsid w:val="00840F27"/>
    <w:rsid w:val="00841854"/>
    <w:rsid w:val="00841BE0"/>
    <w:rsid w:val="00841DE3"/>
    <w:rsid w:val="0084236F"/>
    <w:rsid w:val="008437B2"/>
    <w:rsid w:val="008438C3"/>
    <w:rsid w:val="00843B1B"/>
    <w:rsid w:val="00843B4A"/>
    <w:rsid w:val="00844769"/>
    <w:rsid w:val="0084677F"/>
    <w:rsid w:val="00846A6E"/>
    <w:rsid w:val="0084747B"/>
    <w:rsid w:val="00850011"/>
    <w:rsid w:val="00850045"/>
    <w:rsid w:val="00851020"/>
    <w:rsid w:val="008527DB"/>
    <w:rsid w:val="00852F7C"/>
    <w:rsid w:val="00853B88"/>
    <w:rsid w:val="00854206"/>
    <w:rsid w:val="00854227"/>
    <w:rsid w:val="00854424"/>
    <w:rsid w:val="00855593"/>
    <w:rsid w:val="0085587B"/>
    <w:rsid w:val="00856054"/>
    <w:rsid w:val="00856E9B"/>
    <w:rsid w:val="00856FBD"/>
    <w:rsid w:val="00860267"/>
    <w:rsid w:val="00861E8C"/>
    <w:rsid w:val="00862AA4"/>
    <w:rsid w:val="008638E1"/>
    <w:rsid w:val="008639B0"/>
    <w:rsid w:val="00863EFC"/>
    <w:rsid w:val="0086404E"/>
    <w:rsid w:val="00864634"/>
    <w:rsid w:val="00864788"/>
    <w:rsid w:val="008657F2"/>
    <w:rsid w:val="00865E77"/>
    <w:rsid w:val="0086649B"/>
    <w:rsid w:val="00866A37"/>
    <w:rsid w:val="0086767D"/>
    <w:rsid w:val="00870EA4"/>
    <w:rsid w:val="00870FC6"/>
    <w:rsid w:val="00872956"/>
    <w:rsid w:val="0087498A"/>
    <w:rsid w:val="00874A1F"/>
    <w:rsid w:val="008760DB"/>
    <w:rsid w:val="00876505"/>
    <w:rsid w:val="008774BC"/>
    <w:rsid w:val="00877657"/>
    <w:rsid w:val="00880CBF"/>
    <w:rsid w:val="00881006"/>
    <w:rsid w:val="008821C0"/>
    <w:rsid w:val="0088266A"/>
    <w:rsid w:val="0088411F"/>
    <w:rsid w:val="0088465A"/>
    <w:rsid w:val="00884822"/>
    <w:rsid w:val="0088543E"/>
    <w:rsid w:val="00886B82"/>
    <w:rsid w:val="00887AFD"/>
    <w:rsid w:val="008902E7"/>
    <w:rsid w:val="00890809"/>
    <w:rsid w:val="00892DFA"/>
    <w:rsid w:val="008933A9"/>
    <w:rsid w:val="008951B8"/>
    <w:rsid w:val="00895378"/>
    <w:rsid w:val="008957E3"/>
    <w:rsid w:val="00897B7E"/>
    <w:rsid w:val="008A011F"/>
    <w:rsid w:val="008A0129"/>
    <w:rsid w:val="008A0C1D"/>
    <w:rsid w:val="008A1AB4"/>
    <w:rsid w:val="008A2065"/>
    <w:rsid w:val="008A223A"/>
    <w:rsid w:val="008A23BF"/>
    <w:rsid w:val="008A3165"/>
    <w:rsid w:val="008A3924"/>
    <w:rsid w:val="008A3A0B"/>
    <w:rsid w:val="008A484B"/>
    <w:rsid w:val="008A4ADC"/>
    <w:rsid w:val="008A4FE5"/>
    <w:rsid w:val="008A5D35"/>
    <w:rsid w:val="008A5D7D"/>
    <w:rsid w:val="008A6E12"/>
    <w:rsid w:val="008A6F01"/>
    <w:rsid w:val="008A723F"/>
    <w:rsid w:val="008A7355"/>
    <w:rsid w:val="008B033E"/>
    <w:rsid w:val="008B1ED3"/>
    <w:rsid w:val="008B206C"/>
    <w:rsid w:val="008B3BB8"/>
    <w:rsid w:val="008B4095"/>
    <w:rsid w:val="008B4ADD"/>
    <w:rsid w:val="008B552C"/>
    <w:rsid w:val="008B5AF7"/>
    <w:rsid w:val="008B5C04"/>
    <w:rsid w:val="008B5E98"/>
    <w:rsid w:val="008B5F93"/>
    <w:rsid w:val="008B6045"/>
    <w:rsid w:val="008B7084"/>
    <w:rsid w:val="008C1227"/>
    <w:rsid w:val="008C2087"/>
    <w:rsid w:val="008C30ED"/>
    <w:rsid w:val="008C3211"/>
    <w:rsid w:val="008C32E8"/>
    <w:rsid w:val="008C3370"/>
    <w:rsid w:val="008C37BA"/>
    <w:rsid w:val="008C468E"/>
    <w:rsid w:val="008C4776"/>
    <w:rsid w:val="008C4872"/>
    <w:rsid w:val="008C4949"/>
    <w:rsid w:val="008C5EC6"/>
    <w:rsid w:val="008D172C"/>
    <w:rsid w:val="008D1A18"/>
    <w:rsid w:val="008D245D"/>
    <w:rsid w:val="008D2EC8"/>
    <w:rsid w:val="008D3774"/>
    <w:rsid w:val="008D58F5"/>
    <w:rsid w:val="008D6D5E"/>
    <w:rsid w:val="008E100B"/>
    <w:rsid w:val="008E1AF4"/>
    <w:rsid w:val="008E31C5"/>
    <w:rsid w:val="008E391D"/>
    <w:rsid w:val="008E3D01"/>
    <w:rsid w:val="008E3EBF"/>
    <w:rsid w:val="008E400F"/>
    <w:rsid w:val="008E467A"/>
    <w:rsid w:val="008E58C1"/>
    <w:rsid w:val="008E62A0"/>
    <w:rsid w:val="008E67F5"/>
    <w:rsid w:val="008F0574"/>
    <w:rsid w:val="008F134B"/>
    <w:rsid w:val="008F1365"/>
    <w:rsid w:val="008F1E96"/>
    <w:rsid w:val="008F23FC"/>
    <w:rsid w:val="008F2CFF"/>
    <w:rsid w:val="008F4B3F"/>
    <w:rsid w:val="008F561F"/>
    <w:rsid w:val="008F5D16"/>
    <w:rsid w:val="008F645F"/>
    <w:rsid w:val="008F66CC"/>
    <w:rsid w:val="008F6CB9"/>
    <w:rsid w:val="008F71F4"/>
    <w:rsid w:val="008F72E7"/>
    <w:rsid w:val="008F7981"/>
    <w:rsid w:val="008F7C65"/>
    <w:rsid w:val="00900E92"/>
    <w:rsid w:val="00901569"/>
    <w:rsid w:val="0090247B"/>
    <w:rsid w:val="00902509"/>
    <w:rsid w:val="009031F0"/>
    <w:rsid w:val="00903DE5"/>
    <w:rsid w:val="00904418"/>
    <w:rsid w:val="00904D2F"/>
    <w:rsid w:val="00904DB9"/>
    <w:rsid w:val="009050DB"/>
    <w:rsid w:val="0090519F"/>
    <w:rsid w:val="0090594A"/>
    <w:rsid w:val="00905A9E"/>
    <w:rsid w:val="009072D5"/>
    <w:rsid w:val="009075B2"/>
    <w:rsid w:val="00907A4C"/>
    <w:rsid w:val="00910207"/>
    <w:rsid w:val="00910FD4"/>
    <w:rsid w:val="009118DA"/>
    <w:rsid w:val="009124FC"/>
    <w:rsid w:val="00912814"/>
    <w:rsid w:val="00912CCB"/>
    <w:rsid w:val="00912D93"/>
    <w:rsid w:val="00912EA7"/>
    <w:rsid w:val="00915122"/>
    <w:rsid w:val="009152E5"/>
    <w:rsid w:val="00915348"/>
    <w:rsid w:val="00915C5B"/>
    <w:rsid w:val="00915E69"/>
    <w:rsid w:val="00916517"/>
    <w:rsid w:val="009165FC"/>
    <w:rsid w:val="009174CA"/>
    <w:rsid w:val="00917605"/>
    <w:rsid w:val="009205DE"/>
    <w:rsid w:val="00920A09"/>
    <w:rsid w:val="00920FC3"/>
    <w:rsid w:val="00921116"/>
    <w:rsid w:val="0092187B"/>
    <w:rsid w:val="0092241E"/>
    <w:rsid w:val="009226B7"/>
    <w:rsid w:val="00922D99"/>
    <w:rsid w:val="00923307"/>
    <w:rsid w:val="00923953"/>
    <w:rsid w:val="00923C44"/>
    <w:rsid w:val="0092456E"/>
    <w:rsid w:val="00924786"/>
    <w:rsid w:val="0092576F"/>
    <w:rsid w:val="00926796"/>
    <w:rsid w:val="00930B81"/>
    <w:rsid w:val="009310EA"/>
    <w:rsid w:val="00931AB3"/>
    <w:rsid w:val="00931CDD"/>
    <w:rsid w:val="0093366F"/>
    <w:rsid w:val="009337AB"/>
    <w:rsid w:val="00933D54"/>
    <w:rsid w:val="00933F02"/>
    <w:rsid w:val="009348A2"/>
    <w:rsid w:val="00934B03"/>
    <w:rsid w:val="009350E5"/>
    <w:rsid w:val="00935225"/>
    <w:rsid w:val="009356B3"/>
    <w:rsid w:val="00936718"/>
    <w:rsid w:val="0093713B"/>
    <w:rsid w:val="009374C5"/>
    <w:rsid w:val="009375B6"/>
    <w:rsid w:val="00937E3F"/>
    <w:rsid w:val="00940083"/>
    <w:rsid w:val="009402A0"/>
    <w:rsid w:val="009406B7"/>
    <w:rsid w:val="0094093D"/>
    <w:rsid w:val="009409E4"/>
    <w:rsid w:val="0094121F"/>
    <w:rsid w:val="0094138C"/>
    <w:rsid w:val="00941B73"/>
    <w:rsid w:val="00941CBB"/>
    <w:rsid w:val="009422BC"/>
    <w:rsid w:val="00942A15"/>
    <w:rsid w:val="00942CF4"/>
    <w:rsid w:val="00942EB5"/>
    <w:rsid w:val="00945092"/>
    <w:rsid w:val="009450B1"/>
    <w:rsid w:val="00945217"/>
    <w:rsid w:val="00945D2A"/>
    <w:rsid w:val="00946476"/>
    <w:rsid w:val="009466AB"/>
    <w:rsid w:val="00946D28"/>
    <w:rsid w:val="009471FD"/>
    <w:rsid w:val="009473C0"/>
    <w:rsid w:val="00947C5E"/>
    <w:rsid w:val="00947EB5"/>
    <w:rsid w:val="009505A0"/>
    <w:rsid w:val="00952238"/>
    <w:rsid w:val="00952447"/>
    <w:rsid w:val="0095277B"/>
    <w:rsid w:val="00952D94"/>
    <w:rsid w:val="0095352D"/>
    <w:rsid w:val="0095379F"/>
    <w:rsid w:val="00953D67"/>
    <w:rsid w:val="00953FFD"/>
    <w:rsid w:val="0095495D"/>
    <w:rsid w:val="00954A51"/>
    <w:rsid w:val="00955254"/>
    <w:rsid w:val="00955C04"/>
    <w:rsid w:val="00955CF6"/>
    <w:rsid w:val="00955E61"/>
    <w:rsid w:val="00955FC0"/>
    <w:rsid w:val="00956213"/>
    <w:rsid w:val="0096007C"/>
    <w:rsid w:val="0096054D"/>
    <w:rsid w:val="009607DB"/>
    <w:rsid w:val="00960D9B"/>
    <w:rsid w:val="00961580"/>
    <w:rsid w:val="0096166A"/>
    <w:rsid w:val="00962932"/>
    <w:rsid w:val="00962DEF"/>
    <w:rsid w:val="00963214"/>
    <w:rsid w:val="009632FD"/>
    <w:rsid w:val="00963707"/>
    <w:rsid w:val="00963C74"/>
    <w:rsid w:val="009659B9"/>
    <w:rsid w:val="00966DE6"/>
    <w:rsid w:val="00967923"/>
    <w:rsid w:val="00970799"/>
    <w:rsid w:val="00970B99"/>
    <w:rsid w:val="009710FB"/>
    <w:rsid w:val="00971971"/>
    <w:rsid w:val="00971B66"/>
    <w:rsid w:val="00971B6B"/>
    <w:rsid w:val="00971D0A"/>
    <w:rsid w:val="009721AF"/>
    <w:rsid w:val="00973208"/>
    <w:rsid w:val="009736A6"/>
    <w:rsid w:val="00973C9A"/>
    <w:rsid w:val="00974172"/>
    <w:rsid w:val="00974CE9"/>
    <w:rsid w:val="00974EAA"/>
    <w:rsid w:val="00975741"/>
    <w:rsid w:val="00975900"/>
    <w:rsid w:val="00976165"/>
    <w:rsid w:val="0097698A"/>
    <w:rsid w:val="0098008C"/>
    <w:rsid w:val="009822C7"/>
    <w:rsid w:val="0098242A"/>
    <w:rsid w:val="009828AD"/>
    <w:rsid w:val="0098340D"/>
    <w:rsid w:val="00983C63"/>
    <w:rsid w:val="00983D9F"/>
    <w:rsid w:val="00984825"/>
    <w:rsid w:val="00984FCF"/>
    <w:rsid w:val="00985DE4"/>
    <w:rsid w:val="0098695D"/>
    <w:rsid w:val="00986AFB"/>
    <w:rsid w:val="0098723F"/>
    <w:rsid w:val="00987742"/>
    <w:rsid w:val="009879B3"/>
    <w:rsid w:val="009907A6"/>
    <w:rsid w:val="0099096B"/>
    <w:rsid w:val="00991D2D"/>
    <w:rsid w:val="00991F4C"/>
    <w:rsid w:val="00992489"/>
    <w:rsid w:val="0099421E"/>
    <w:rsid w:val="00995A14"/>
    <w:rsid w:val="00995CA7"/>
    <w:rsid w:val="00996063"/>
    <w:rsid w:val="00996454"/>
    <w:rsid w:val="0099685E"/>
    <w:rsid w:val="0099750E"/>
    <w:rsid w:val="00997729"/>
    <w:rsid w:val="009A01C1"/>
    <w:rsid w:val="009A1997"/>
    <w:rsid w:val="009A19AF"/>
    <w:rsid w:val="009A1D89"/>
    <w:rsid w:val="009A3330"/>
    <w:rsid w:val="009A3996"/>
    <w:rsid w:val="009A39DC"/>
    <w:rsid w:val="009A3E05"/>
    <w:rsid w:val="009A3EAD"/>
    <w:rsid w:val="009A4873"/>
    <w:rsid w:val="009A4FB2"/>
    <w:rsid w:val="009A5285"/>
    <w:rsid w:val="009A5C1D"/>
    <w:rsid w:val="009A636D"/>
    <w:rsid w:val="009A67E4"/>
    <w:rsid w:val="009A6906"/>
    <w:rsid w:val="009A69E9"/>
    <w:rsid w:val="009A783B"/>
    <w:rsid w:val="009A7968"/>
    <w:rsid w:val="009B05CB"/>
    <w:rsid w:val="009B1D3E"/>
    <w:rsid w:val="009B2A20"/>
    <w:rsid w:val="009B2FFE"/>
    <w:rsid w:val="009B3883"/>
    <w:rsid w:val="009B3E80"/>
    <w:rsid w:val="009B5255"/>
    <w:rsid w:val="009B5797"/>
    <w:rsid w:val="009B6275"/>
    <w:rsid w:val="009B636B"/>
    <w:rsid w:val="009B66C2"/>
    <w:rsid w:val="009B7DBC"/>
    <w:rsid w:val="009C0CC4"/>
    <w:rsid w:val="009C0DBC"/>
    <w:rsid w:val="009C0E80"/>
    <w:rsid w:val="009C1194"/>
    <w:rsid w:val="009C135F"/>
    <w:rsid w:val="009C187D"/>
    <w:rsid w:val="009C25A7"/>
    <w:rsid w:val="009C2DC2"/>
    <w:rsid w:val="009C332C"/>
    <w:rsid w:val="009C45BA"/>
    <w:rsid w:val="009C606E"/>
    <w:rsid w:val="009C76FB"/>
    <w:rsid w:val="009C7886"/>
    <w:rsid w:val="009D01E1"/>
    <w:rsid w:val="009D060F"/>
    <w:rsid w:val="009D09C5"/>
    <w:rsid w:val="009D1A1A"/>
    <w:rsid w:val="009D3221"/>
    <w:rsid w:val="009D3BB9"/>
    <w:rsid w:val="009D4D84"/>
    <w:rsid w:val="009D4E27"/>
    <w:rsid w:val="009D51ED"/>
    <w:rsid w:val="009D6A20"/>
    <w:rsid w:val="009D6BBB"/>
    <w:rsid w:val="009D7A52"/>
    <w:rsid w:val="009E0131"/>
    <w:rsid w:val="009E036C"/>
    <w:rsid w:val="009E044A"/>
    <w:rsid w:val="009E2723"/>
    <w:rsid w:val="009E2EE7"/>
    <w:rsid w:val="009E49E9"/>
    <w:rsid w:val="009E50BF"/>
    <w:rsid w:val="009E513B"/>
    <w:rsid w:val="009E5D6A"/>
    <w:rsid w:val="009E5F51"/>
    <w:rsid w:val="009E5F83"/>
    <w:rsid w:val="009E5FB0"/>
    <w:rsid w:val="009E60A6"/>
    <w:rsid w:val="009E67B3"/>
    <w:rsid w:val="009E68F2"/>
    <w:rsid w:val="009E7DC6"/>
    <w:rsid w:val="009F0979"/>
    <w:rsid w:val="009F1179"/>
    <w:rsid w:val="009F20F0"/>
    <w:rsid w:val="009F23C0"/>
    <w:rsid w:val="009F2BA7"/>
    <w:rsid w:val="009F5F13"/>
    <w:rsid w:val="009F6792"/>
    <w:rsid w:val="009F7559"/>
    <w:rsid w:val="009F7789"/>
    <w:rsid w:val="00A011D3"/>
    <w:rsid w:val="00A01345"/>
    <w:rsid w:val="00A015CC"/>
    <w:rsid w:val="00A017E6"/>
    <w:rsid w:val="00A026E3"/>
    <w:rsid w:val="00A03C13"/>
    <w:rsid w:val="00A03E44"/>
    <w:rsid w:val="00A03F53"/>
    <w:rsid w:val="00A048BD"/>
    <w:rsid w:val="00A05CEE"/>
    <w:rsid w:val="00A062DD"/>
    <w:rsid w:val="00A10435"/>
    <w:rsid w:val="00A10C9A"/>
    <w:rsid w:val="00A125BE"/>
    <w:rsid w:val="00A13FED"/>
    <w:rsid w:val="00A140B3"/>
    <w:rsid w:val="00A145F0"/>
    <w:rsid w:val="00A14DFF"/>
    <w:rsid w:val="00A15239"/>
    <w:rsid w:val="00A15D99"/>
    <w:rsid w:val="00A16116"/>
    <w:rsid w:val="00A16685"/>
    <w:rsid w:val="00A20E7E"/>
    <w:rsid w:val="00A21171"/>
    <w:rsid w:val="00A216C6"/>
    <w:rsid w:val="00A21B50"/>
    <w:rsid w:val="00A22A6F"/>
    <w:rsid w:val="00A22F92"/>
    <w:rsid w:val="00A230AB"/>
    <w:rsid w:val="00A231E3"/>
    <w:rsid w:val="00A23537"/>
    <w:rsid w:val="00A248CA"/>
    <w:rsid w:val="00A24DB6"/>
    <w:rsid w:val="00A261E3"/>
    <w:rsid w:val="00A30850"/>
    <w:rsid w:val="00A30A4A"/>
    <w:rsid w:val="00A30F3F"/>
    <w:rsid w:val="00A32A1C"/>
    <w:rsid w:val="00A32B2E"/>
    <w:rsid w:val="00A32DDD"/>
    <w:rsid w:val="00A32F93"/>
    <w:rsid w:val="00A3358B"/>
    <w:rsid w:val="00A336A3"/>
    <w:rsid w:val="00A336F5"/>
    <w:rsid w:val="00A338D3"/>
    <w:rsid w:val="00A33B81"/>
    <w:rsid w:val="00A34D21"/>
    <w:rsid w:val="00A35511"/>
    <w:rsid w:val="00A361FD"/>
    <w:rsid w:val="00A36CF6"/>
    <w:rsid w:val="00A36FE1"/>
    <w:rsid w:val="00A3785B"/>
    <w:rsid w:val="00A37EA1"/>
    <w:rsid w:val="00A402A6"/>
    <w:rsid w:val="00A402C2"/>
    <w:rsid w:val="00A40329"/>
    <w:rsid w:val="00A41442"/>
    <w:rsid w:val="00A41878"/>
    <w:rsid w:val="00A425E1"/>
    <w:rsid w:val="00A42B27"/>
    <w:rsid w:val="00A42B57"/>
    <w:rsid w:val="00A431B1"/>
    <w:rsid w:val="00A43726"/>
    <w:rsid w:val="00A440BC"/>
    <w:rsid w:val="00A445D8"/>
    <w:rsid w:val="00A44849"/>
    <w:rsid w:val="00A44EBD"/>
    <w:rsid w:val="00A45AC8"/>
    <w:rsid w:val="00A45C99"/>
    <w:rsid w:val="00A463EF"/>
    <w:rsid w:val="00A46A36"/>
    <w:rsid w:val="00A4712A"/>
    <w:rsid w:val="00A506C8"/>
    <w:rsid w:val="00A50A71"/>
    <w:rsid w:val="00A515D0"/>
    <w:rsid w:val="00A51934"/>
    <w:rsid w:val="00A521F4"/>
    <w:rsid w:val="00A52515"/>
    <w:rsid w:val="00A550D4"/>
    <w:rsid w:val="00A56AC5"/>
    <w:rsid w:val="00A56FAA"/>
    <w:rsid w:val="00A57555"/>
    <w:rsid w:val="00A57BC0"/>
    <w:rsid w:val="00A57D32"/>
    <w:rsid w:val="00A6139B"/>
    <w:rsid w:val="00A61484"/>
    <w:rsid w:val="00A61B5B"/>
    <w:rsid w:val="00A63344"/>
    <w:rsid w:val="00A639F5"/>
    <w:rsid w:val="00A63FB0"/>
    <w:rsid w:val="00A6484D"/>
    <w:rsid w:val="00A652BF"/>
    <w:rsid w:val="00A65B7F"/>
    <w:rsid w:val="00A6649B"/>
    <w:rsid w:val="00A66BB0"/>
    <w:rsid w:val="00A66F91"/>
    <w:rsid w:val="00A67E54"/>
    <w:rsid w:val="00A67FB1"/>
    <w:rsid w:val="00A70561"/>
    <w:rsid w:val="00A70607"/>
    <w:rsid w:val="00A708E4"/>
    <w:rsid w:val="00A71319"/>
    <w:rsid w:val="00A71667"/>
    <w:rsid w:val="00A71980"/>
    <w:rsid w:val="00A721DB"/>
    <w:rsid w:val="00A72262"/>
    <w:rsid w:val="00A72D06"/>
    <w:rsid w:val="00A73496"/>
    <w:rsid w:val="00A74108"/>
    <w:rsid w:val="00A742FC"/>
    <w:rsid w:val="00A7470D"/>
    <w:rsid w:val="00A74C17"/>
    <w:rsid w:val="00A75474"/>
    <w:rsid w:val="00A75C9A"/>
    <w:rsid w:val="00A76B6F"/>
    <w:rsid w:val="00A776D5"/>
    <w:rsid w:val="00A77E95"/>
    <w:rsid w:val="00A8158F"/>
    <w:rsid w:val="00A82214"/>
    <w:rsid w:val="00A83687"/>
    <w:rsid w:val="00A84872"/>
    <w:rsid w:val="00A850D3"/>
    <w:rsid w:val="00A851F6"/>
    <w:rsid w:val="00A85251"/>
    <w:rsid w:val="00A85D40"/>
    <w:rsid w:val="00A86099"/>
    <w:rsid w:val="00A86BAA"/>
    <w:rsid w:val="00A86EB7"/>
    <w:rsid w:val="00A874A6"/>
    <w:rsid w:val="00A87752"/>
    <w:rsid w:val="00A9000B"/>
    <w:rsid w:val="00A90D99"/>
    <w:rsid w:val="00A920E0"/>
    <w:rsid w:val="00A92E79"/>
    <w:rsid w:val="00A9391D"/>
    <w:rsid w:val="00A93D3A"/>
    <w:rsid w:val="00A9433A"/>
    <w:rsid w:val="00A97796"/>
    <w:rsid w:val="00AA00E1"/>
    <w:rsid w:val="00AA0AFD"/>
    <w:rsid w:val="00AA0B12"/>
    <w:rsid w:val="00AA0C75"/>
    <w:rsid w:val="00AA0F47"/>
    <w:rsid w:val="00AA161B"/>
    <w:rsid w:val="00AA18A2"/>
    <w:rsid w:val="00AA1EDC"/>
    <w:rsid w:val="00AA383D"/>
    <w:rsid w:val="00AA395C"/>
    <w:rsid w:val="00AA533D"/>
    <w:rsid w:val="00AA5F6B"/>
    <w:rsid w:val="00AA78AA"/>
    <w:rsid w:val="00AA7C6B"/>
    <w:rsid w:val="00AA7CB2"/>
    <w:rsid w:val="00AA7EC3"/>
    <w:rsid w:val="00AA7FD8"/>
    <w:rsid w:val="00AB0E55"/>
    <w:rsid w:val="00AB0F0D"/>
    <w:rsid w:val="00AB1BAD"/>
    <w:rsid w:val="00AB2B14"/>
    <w:rsid w:val="00AB2B8E"/>
    <w:rsid w:val="00AB2EE3"/>
    <w:rsid w:val="00AB3089"/>
    <w:rsid w:val="00AB3BB8"/>
    <w:rsid w:val="00AB3FBA"/>
    <w:rsid w:val="00AB49F5"/>
    <w:rsid w:val="00AB5BE2"/>
    <w:rsid w:val="00AB6718"/>
    <w:rsid w:val="00AB6AAD"/>
    <w:rsid w:val="00AB720E"/>
    <w:rsid w:val="00AB7F62"/>
    <w:rsid w:val="00AC13F9"/>
    <w:rsid w:val="00AC141C"/>
    <w:rsid w:val="00AC14CC"/>
    <w:rsid w:val="00AC1BF6"/>
    <w:rsid w:val="00AC2295"/>
    <w:rsid w:val="00AC2D46"/>
    <w:rsid w:val="00AC2E8E"/>
    <w:rsid w:val="00AC440E"/>
    <w:rsid w:val="00AC54F4"/>
    <w:rsid w:val="00AC5AC3"/>
    <w:rsid w:val="00AC6043"/>
    <w:rsid w:val="00AC6C87"/>
    <w:rsid w:val="00AC736A"/>
    <w:rsid w:val="00AC775C"/>
    <w:rsid w:val="00AC77EF"/>
    <w:rsid w:val="00AD033B"/>
    <w:rsid w:val="00AD0E9D"/>
    <w:rsid w:val="00AD1930"/>
    <w:rsid w:val="00AD1D71"/>
    <w:rsid w:val="00AD2C6F"/>
    <w:rsid w:val="00AD2C7C"/>
    <w:rsid w:val="00AD2EC8"/>
    <w:rsid w:val="00AD2EFE"/>
    <w:rsid w:val="00AD36AD"/>
    <w:rsid w:val="00AD4B78"/>
    <w:rsid w:val="00AD503F"/>
    <w:rsid w:val="00AD5F62"/>
    <w:rsid w:val="00AD6567"/>
    <w:rsid w:val="00AD6E20"/>
    <w:rsid w:val="00AD7BBC"/>
    <w:rsid w:val="00AE00B9"/>
    <w:rsid w:val="00AE0DA2"/>
    <w:rsid w:val="00AE1E4F"/>
    <w:rsid w:val="00AE26C1"/>
    <w:rsid w:val="00AE2777"/>
    <w:rsid w:val="00AE39DC"/>
    <w:rsid w:val="00AE5927"/>
    <w:rsid w:val="00AE6380"/>
    <w:rsid w:val="00AE6EFF"/>
    <w:rsid w:val="00AE6FDF"/>
    <w:rsid w:val="00AE7FDE"/>
    <w:rsid w:val="00AF1284"/>
    <w:rsid w:val="00AF1CEB"/>
    <w:rsid w:val="00AF1E57"/>
    <w:rsid w:val="00AF3D39"/>
    <w:rsid w:val="00AF4701"/>
    <w:rsid w:val="00AF5068"/>
    <w:rsid w:val="00AF5342"/>
    <w:rsid w:val="00AF5D58"/>
    <w:rsid w:val="00AF5E90"/>
    <w:rsid w:val="00AF607F"/>
    <w:rsid w:val="00AF692C"/>
    <w:rsid w:val="00AF6BF4"/>
    <w:rsid w:val="00AF7028"/>
    <w:rsid w:val="00AF70A5"/>
    <w:rsid w:val="00AF7897"/>
    <w:rsid w:val="00B00734"/>
    <w:rsid w:val="00B00AFE"/>
    <w:rsid w:val="00B0134D"/>
    <w:rsid w:val="00B01A4E"/>
    <w:rsid w:val="00B01E77"/>
    <w:rsid w:val="00B0344F"/>
    <w:rsid w:val="00B0470E"/>
    <w:rsid w:val="00B06838"/>
    <w:rsid w:val="00B10CF2"/>
    <w:rsid w:val="00B10DDA"/>
    <w:rsid w:val="00B10F72"/>
    <w:rsid w:val="00B1145A"/>
    <w:rsid w:val="00B1149B"/>
    <w:rsid w:val="00B11887"/>
    <w:rsid w:val="00B138E8"/>
    <w:rsid w:val="00B14AF6"/>
    <w:rsid w:val="00B14C8D"/>
    <w:rsid w:val="00B14F5A"/>
    <w:rsid w:val="00B1502D"/>
    <w:rsid w:val="00B154EF"/>
    <w:rsid w:val="00B157BD"/>
    <w:rsid w:val="00B15D1B"/>
    <w:rsid w:val="00B1694B"/>
    <w:rsid w:val="00B16A39"/>
    <w:rsid w:val="00B16D9E"/>
    <w:rsid w:val="00B17053"/>
    <w:rsid w:val="00B2019E"/>
    <w:rsid w:val="00B20E36"/>
    <w:rsid w:val="00B20E56"/>
    <w:rsid w:val="00B2175F"/>
    <w:rsid w:val="00B2184A"/>
    <w:rsid w:val="00B21DA4"/>
    <w:rsid w:val="00B21DCC"/>
    <w:rsid w:val="00B23F86"/>
    <w:rsid w:val="00B2436A"/>
    <w:rsid w:val="00B2437A"/>
    <w:rsid w:val="00B2497F"/>
    <w:rsid w:val="00B257B1"/>
    <w:rsid w:val="00B25A2E"/>
    <w:rsid w:val="00B2706F"/>
    <w:rsid w:val="00B271DA"/>
    <w:rsid w:val="00B2798D"/>
    <w:rsid w:val="00B30565"/>
    <w:rsid w:val="00B30C9F"/>
    <w:rsid w:val="00B31AC8"/>
    <w:rsid w:val="00B31FF9"/>
    <w:rsid w:val="00B32D1D"/>
    <w:rsid w:val="00B32D37"/>
    <w:rsid w:val="00B339B5"/>
    <w:rsid w:val="00B362D2"/>
    <w:rsid w:val="00B36B3E"/>
    <w:rsid w:val="00B41114"/>
    <w:rsid w:val="00B4142C"/>
    <w:rsid w:val="00B414C1"/>
    <w:rsid w:val="00B41941"/>
    <w:rsid w:val="00B430A7"/>
    <w:rsid w:val="00B4342D"/>
    <w:rsid w:val="00B43647"/>
    <w:rsid w:val="00B4364C"/>
    <w:rsid w:val="00B44163"/>
    <w:rsid w:val="00B44952"/>
    <w:rsid w:val="00B45071"/>
    <w:rsid w:val="00B451F4"/>
    <w:rsid w:val="00B45634"/>
    <w:rsid w:val="00B4573B"/>
    <w:rsid w:val="00B46C5A"/>
    <w:rsid w:val="00B50088"/>
    <w:rsid w:val="00B500C9"/>
    <w:rsid w:val="00B504C4"/>
    <w:rsid w:val="00B506BA"/>
    <w:rsid w:val="00B51047"/>
    <w:rsid w:val="00B5104C"/>
    <w:rsid w:val="00B52D80"/>
    <w:rsid w:val="00B5312D"/>
    <w:rsid w:val="00B539AD"/>
    <w:rsid w:val="00B5679B"/>
    <w:rsid w:val="00B572E6"/>
    <w:rsid w:val="00B62A66"/>
    <w:rsid w:val="00B62D71"/>
    <w:rsid w:val="00B649C0"/>
    <w:rsid w:val="00B65425"/>
    <w:rsid w:val="00B658FE"/>
    <w:rsid w:val="00B6614D"/>
    <w:rsid w:val="00B67548"/>
    <w:rsid w:val="00B677E2"/>
    <w:rsid w:val="00B6780C"/>
    <w:rsid w:val="00B67912"/>
    <w:rsid w:val="00B702AE"/>
    <w:rsid w:val="00B705FF"/>
    <w:rsid w:val="00B71912"/>
    <w:rsid w:val="00B71E83"/>
    <w:rsid w:val="00B72D14"/>
    <w:rsid w:val="00B73979"/>
    <w:rsid w:val="00B74134"/>
    <w:rsid w:val="00B74B41"/>
    <w:rsid w:val="00B75559"/>
    <w:rsid w:val="00B758D4"/>
    <w:rsid w:val="00B75A1A"/>
    <w:rsid w:val="00B763C3"/>
    <w:rsid w:val="00B76E31"/>
    <w:rsid w:val="00B76EE1"/>
    <w:rsid w:val="00B802CB"/>
    <w:rsid w:val="00B804E1"/>
    <w:rsid w:val="00B8189A"/>
    <w:rsid w:val="00B81B2C"/>
    <w:rsid w:val="00B82832"/>
    <w:rsid w:val="00B829F3"/>
    <w:rsid w:val="00B82FDF"/>
    <w:rsid w:val="00B83D28"/>
    <w:rsid w:val="00B83EEF"/>
    <w:rsid w:val="00B84E0D"/>
    <w:rsid w:val="00B868C5"/>
    <w:rsid w:val="00B904AD"/>
    <w:rsid w:val="00B9104E"/>
    <w:rsid w:val="00B91948"/>
    <w:rsid w:val="00B92143"/>
    <w:rsid w:val="00B930F4"/>
    <w:rsid w:val="00B93E02"/>
    <w:rsid w:val="00B959CB"/>
    <w:rsid w:val="00B96822"/>
    <w:rsid w:val="00B97D99"/>
    <w:rsid w:val="00B97FDB"/>
    <w:rsid w:val="00BA1329"/>
    <w:rsid w:val="00BA3087"/>
    <w:rsid w:val="00BA39CF"/>
    <w:rsid w:val="00BA4684"/>
    <w:rsid w:val="00BA4CB2"/>
    <w:rsid w:val="00BA4CBD"/>
    <w:rsid w:val="00BA5AE5"/>
    <w:rsid w:val="00BA6615"/>
    <w:rsid w:val="00BA728E"/>
    <w:rsid w:val="00BA7E6A"/>
    <w:rsid w:val="00BB0541"/>
    <w:rsid w:val="00BB1140"/>
    <w:rsid w:val="00BB1451"/>
    <w:rsid w:val="00BB20A7"/>
    <w:rsid w:val="00BB27F8"/>
    <w:rsid w:val="00BB4DD6"/>
    <w:rsid w:val="00BB538F"/>
    <w:rsid w:val="00BB59D0"/>
    <w:rsid w:val="00BB6377"/>
    <w:rsid w:val="00BB6588"/>
    <w:rsid w:val="00BB65B3"/>
    <w:rsid w:val="00BB6E2A"/>
    <w:rsid w:val="00BB7484"/>
    <w:rsid w:val="00BB7ABB"/>
    <w:rsid w:val="00BB7FB1"/>
    <w:rsid w:val="00BC00B4"/>
    <w:rsid w:val="00BC0909"/>
    <w:rsid w:val="00BC1334"/>
    <w:rsid w:val="00BC1DCF"/>
    <w:rsid w:val="00BC1F91"/>
    <w:rsid w:val="00BC2982"/>
    <w:rsid w:val="00BC36E6"/>
    <w:rsid w:val="00BC3EF8"/>
    <w:rsid w:val="00BC4970"/>
    <w:rsid w:val="00BC5059"/>
    <w:rsid w:val="00BC5A34"/>
    <w:rsid w:val="00BC5B0C"/>
    <w:rsid w:val="00BC5BE1"/>
    <w:rsid w:val="00BC6DF1"/>
    <w:rsid w:val="00BC714F"/>
    <w:rsid w:val="00BC77AE"/>
    <w:rsid w:val="00BD0062"/>
    <w:rsid w:val="00BD0887"/>
    <w:rsid w:val="00BD0FC3"/>
    <w:rsid w:val="00BD1211"/>
    <w:rsid w:val="00BD1B71"/>
    <w:rsid w:val="00BD1E70"/>
    <w:rsid w:val="00BD3467"/>
    <w:rsid w:val="00BD5304"/>
    <w:rsid w:val="00BD5717"/>
    <w:rsid w:val="00BD5D3E"/>
    <w:rsid w:val="00BD5DDA"/>
    <w:rsid w:val="00BD69B6"/>
    <w:rsid w:val="00BD7A76"/>
    <w:rsid w:val="00BD7EAC"/>
    <w:rsid w:val="00BE11EA"/>
    <w:rsid w:val="00BE11EE"/>
    <w:rsid w:val="00BE1D8D"/>
    <w:rsid w:val="00BE1D9A"/>
    <w:rsid w:val="00BE3030"/>
    <w:rsid w:val="00BE3C91"/>
    <w:rsid w:val="00BE5B48"/>
    <w:rsid w:val="00BE75AD"/>
    <w:rsid w:val="00BE78DA"/>
    <w:rsid w:val="00BF0400"/>
    <w:rsid w:val="00BF0464"/>
    <w:rsid w:val="00BF0826"/>
    <w:rsid w:val="00BF0FCA"/>
    <w:rsid w:val="00BF121F"/>
    <w:rsid w:val="00BF13AF"/>
    <w:rsid w:val="00BF23E1"/>
    <w:rsid w:val="00BF2728"/>
    <w:rsid w:val="00BF27B5"/>
    <w:rsid w:val="00BF3E95"/>
    <w:rsid w:val="00BF5BF9"/>
    <w:rsid w:val="00BF61E1"/>
    <w:rsid w:val="00BF631B"/>
    <w:rsid w:val="00BF6468"/>
    <w:rsid w:val="00BF66EC"/>
    <w:rsid w:val="00BF738B"/>
    <w:rsid w:val="00BF747D"/>
    <w:rsid w:val="00BF74E5"/>
    <w:rsid w:val="00BF76CD"/>
    <w:rsid w:val="00BF7927"/>
    <w:rsid w:val="00C0028F"/>
    <w:rsid w:val="00C01D48"/>
    <w:rsid w:val="00C02167"/>
    <w:rsid w:val="00C0258D"/>
    <w:rsid w:val="00C031A6"/>
    <w:rsid w:val="00C04C22"/>
    <w:rsid w:val="00C06245"/>
    <w:rsid w:val="00C06707"/>
    <w:rsid w:val="00C07015"/>
    <w:rsid w:val="00C075FE"/>
    <w:rsid w:val="00C106B3"/>
    <w:rsid w:val="00C10771"/>
    <w:rsid w:val="00C110C4"/>
    <w:rsid w:val="00C11579"/>
    <w:rsid w:val="00C11E46"/>
    <w:rsid w:val="00C122CD"/>
    <w:rsid w:val="00C12583"/>
    <w:rsid w:val="00C15F28"/>
    <w:rsid w:val="00C1601E"/>
    <w:rsid w:val="00C16C41"/>
    <w:rsid w:val="00C17353"/>
    <w:rsid w:val="00C17CA8"/>
    <w:rsid w:val="00C21578"/>
    <w:rsid w:val="00C235CE"/>
    <w:rsid w:val="00C242E3"/>
    <w:rsid w:val="00C2550C"/>
    <w:rsid w:val="00C2601E"/>
    <w:rsid w:val="00C263D1"/>
    <w:rsid w:val="00C265E4"/>
    <w:rsid w:val="00C26D02"/>
    <w:rsid w:val="00C27B3C"/>
    <w:rsid w:val="00C319F3"/>
    <w:rsid w:val="00C32280"/>
    <w:rsid w:val="00C32B1A"/>
    <w:rsid w:val="00C32E79"/>
    <w:rsid w:val="00C32FC1"/>
    <w:rsid w:val="00C33C10"/>
    <w:rsid w:val="00C34812"/>
    <w:rsid w:val="00C34C20"/>
    <w:rsid w:val="00C34D0B"/>
    <w:rsid w:val="00C34FC1"/>
    <w:rsid w:val="00C350D2"/>
    <w:rsid w:val="00C35B92"/>
    <w:rsid w:val="00C35D73"/>
    <w:rsid w:val="00C36C83"/>
    <w:rsid w:val="00C36CC5"/>
    <w:rsid w:val="00C37436"/>
    <w:rsid w:val="00C37C57"/>
    <w:rsid w:val="00C37D9D"/>
    <w:rsid w:val="00C409B4"/>
    <w:rsid w:val="00C409F0"/>
    <w:rsid w:val="00C43C6E"/>
    <w:rsid w:val="00C44184"/>
    <w:rsid w:val="00C45638"/>
    <w:rsid w:val="00C45CE3"/>
    <w:rsid w:val="00C45EC7"/>
    <w:rsid w:val="00C4712E"/>
    <w:rsid w:val="00C50065"/>
    <w:rsid w:val="00C50646"/>
    <w:rsid w:val="00C510EA"/>
    <w:rsid w:val="00C513B5"/>
    <w:rsid w:val="00C51DE4"/>
    <w:rsid w:val="00C521CC"/>
    <w:rsid w:val="00C5249E"/>
    <w:rsid w:val="00C52AE4"/>
    <w:rsid w:val="00C5450D"/>
    <w:rsid w:val="00C553B7"/>
    <w:rsid w:val="00C55507"/>
    <w:rsid w:val="00C55A57"/>
    <w:rsid w:val="00C55C66"/>
    <w:rsid w:val="00C5609E"/>
    <w:rsid w:val="00C56619"/>
    <w:rsid w:val="00C57181"/>
    <w:rsid w:val="00C57640"/>
    <w:rsid w:val="00C578A8"/>
    <w:rsid w:val="00C60CD7"/>
    <w:rsid w:val="00C61714"/>
    <w:rsid w:val="00C618D1"/>
    <w:rsid w:val="00C623C4"/>
    <w:rsid w:val="00C63034"/>
    <w:rsid w:val="00C63E48"/>
    <w:rsid w:val="00C64B8A"/>
    <w:rsid w:val="00C64C2C"/>
    <w:rsid w:val="00C64EA8"/>
    <w:rsid w:val="00C65C5F"/>
    <w:rsid w:val="00C6623D"/>
    <w:rsid w:val="00C66450"/>
    <w:rsid w:val="00C66F3A"/>
    <w:rsid w:val="00C6774B"/>
    <w:rsid w:val="00C67E08"/>
    <w:rsid w:val="00C70060"/>
    <w:rsid w:val="00C70912"/>
    <w:rsid w:val="00C70C18"/>
    <w:rsid w:val="00C71271"/>
    <w:rsid w:val="00C720E5"/>
    <w:rsid w:val="00C72736"/>
    <w:rsid w:val="00C72F55"/>
    <w:rsid w:val="00C7388B"/>
    <w:rsid w:val="00C73BFA"/>
    <w:rsid w:val="00C748CF"/>
    <w:rsid w:val="00C7536E"/>
    <w:rsid w:val="00C7553D"/>
    <w:rsid w:val="00C75859"/>
    <w:rsid w:val="00C75D70"/>
    <w:rsid w:val="00C75FA2"/>
    <w:rsid w:val="00C761FE"/>
    <w:rsid w:val="00C766A9"/>
    <w:rsid w:val="00C76D3F"/>
    <w:rsid w:val="00C76FDB"/>
    <w:rsid w:val="00C772E9"/>
    <w:rsid w:val="00C775B9"/>
    <w:rsid w:val="00C775EE"/>
    <w:rsid w:val="00C77FDC"/>
    <w:rsid w:val="00C80C16"/>
    <w:rsid w:val="00C816DB"/>
    <w:rsid w:val="00C82385"/>
    <w:rsid w:val="00C8261D"/>
    <w:rsid w:val="00C831A9"/>
    <w:rsid w:val="00C83E1D"/>
    <w:rsid w:val="00C84BE3"/>
    <w:rsid w:val="00C85660"/>
    <w:rsid w:val="00C85A3B"/>
    <w:rsid w:val="00C865C3"/>
    <w:rsid w:val="00C86D00"/>
    <w:rsid w:val="00C86E43"/>
    <w:rsid w:val="00C874D8"/>
    <w:rsid w:val="00C87A50"/>
    <w:rsid w:val="00C87B9C"/>
    <w:rsid w:val="00C9153C"/>
    <w:rsid w:val="00C91938"/>
    <w:rsid w:val="00C91FB4"/>
    <w:rsid w:val="00C920A5"/>
    <w:rsid w:val="00C953B2"/>
    <w:rsid w:val="00C9588B"/>
    <w:rsid w:val="00C9613F"/>
    <w:rsid w:val="00C96182"/>
    <w:rsid w:val="00C9618F"/>
    <w:rsid w:val="00C96C1F"/>
    <w:rsid w:val="00C9712C"/>
    <w:rsid w:val="00C97C22"/>
    <w:rsid w:val="00CA04DC"/>
    <w:rsid w:val="00CA0B7C"/>
    <w:rsid w:val="00CA0E2A"/>
    <w:rsid w:val="00CA1559"/>
    <w:rsid w:val="00CA22C1"/>
    <w:rsid w:val="00CA29E5"/>
    <w:rsid w:val="00CA529A"/>
    <w:rsid w:val="00CA61F2"/>
    <w:rsid w:val="00CA679E"/>
    <w:rsid w:val="00CA691A"/>
    <w:rsid w:val="00CA70C0"/>
    <w:rsid w:val="00CA7112"/>
    <w:rsid w:val="00CB07CC"/>
    <w:rsid w:val="00CB22D1"/>
    <w:rsid w:val="00CB29E1"/>
    <w:rsid w:val="00CB3C37"/>
    <w:rsid w:val="00CB43DF"/>
    <w:rsid w:val="00CB4F24"/>
    <w:rsid w:val="00CB56C0"/>
    <w:rsid w:val="00CB668F"/>
    <w:rsid w:val="00CB723E"/>
    <w:rsid w:val="00CB7BAB"/>
    <w:rsid w:val="00CB7C2D"/>
    <w:rsid w:val="00CC04C8"/>
    <w:rsid w:val="00CC0682"/>
    <w:rsid w:val="00CC087E"/>
    <w:rsid w:val="00CC0E29"/>
    <w:rsid w:val="00CC2F2B"/>
    <w:rsid w:val="00CC3111"/>
    <w:rsid w:val="00CC3135"/>
    <w:rsid w:val="00CC39D7"/>
    <w:rsid w:val="00CC3BDC"/>
    <w:rsid w:val="00CC658A"/>
    <w:rsid w:val="00CC6961"/>
    <w:rsid w:val="00CC7729"/>
    <w:rsid w:val="00CC77CA"/>
    <w:rsid w:val="00CD0E07"/>
    <w:rsid w:val="00CD19E6"/>
    <w:rsid w:val="00CD26B1"/>
    <w:rsid w:val="00CD2803"/>
    <w:rsid w:val="00CD3022"/>
    <w:rsid w:val="00CD31F1"/>
    <w:rsid w:val="00CD37FC"/>
    <w:rsid w:val="00CD4C81"/>
    <w:rsid w:val="00CD53CE"/>
    <w:rsid w:val="00CD687C"/>
    <w:rsid w:val="00CD6F72"/>
    <w:rsid w:val="00CD7457"/>
    <w:rsid w:val="00CD7C61"/>
    <w:rsid w:val="00CD7D34"/>
    <w:rsid w:val="00CE1034"/>
    <w:rsid w:val="00CE2283"/>
    <w:rsid w:val="00CE3A95"/>
    <w:rsid w:val="00CE3DC6"/>
    <w:rsid w:val="00CE3E8A"/>
    <w:rsid w:val="00CE3F73"/>
    <w:rsid w:val="00CE4D1A"/>
    <w:rsid w:val="00CE5E1B"/>
    <w:rsid w:val="00CE63FA"/>
    <w:rsid w:val="00CF0F35"/>
    <w:rsid w:val="00CF119F"/>
    <w:rsid w:val="00CF1D6A"/>
    <w:rsid w:val="00CF4DD8"/>
    <w:rsid w:val="00CF5873"/>
    <w:rsid w:val="00CF5EA1"/>
    <w:rsid w:val="00D02ED9"/>
    <w:rsid w:val="00D03294"/>
    <w:rsid w:val="00D04470"/>
    <w:rsid w:val="00D0495A"/>
    <w:rsid w:val="00D04DF3"/>
    <w:rsid w:val="00D05295"/>
    <w:rsid w:val="00D056F0"/>
    <w:rsid w:val="00D06D9F"/>
    <w:rsid w:val="00D06DE6"/>
    <w:rsid w:val="00D0759E"/>
    <w:rsid w:val="00D07F8F"/>
    <w:rsid w:val="00D1042D"/>
    <w:rsid w:val="00D109D9"/>
    <w:rsid w:val="00D117A9"/>
    <w:rsid w:val="00D122EF"/>
    <w:rsid w:val="00D12E3B"/>
    <w:rsid w:val="00D12F96"/>
    <w:rsid w:val="00D1332C"/>
    <w:rsid w:val="00D13795"/>
    <w:rsid w:val="00D140D6"/>
    <w:rsid w:val="00D141B1"/>
    <w:rsid w:val="00D14F2A"/>
    <w:rsid w:val="00D15920"/>
    <w:rsid w:val="00D17311"/>
    <w:rsid w:val="00D17E48"/>
    <w:rsid w:val="00D20260"/>
    <w:rsid w:val="00D205D1"/>
    <w:rsid w:val="00D20733"/>
    <w:rsid w:val="00D22C92"/>
    <w:rsid w:val="00D2320C"/>
    <w:rsid w:val="00D23952"/>
    <w:rsid w:val="00D24225"/>
    <w:rsid w:val="00D252DB"/>
    <w:rsid w:val="00D25636"/>
    <w:rsid w:val="00D25CB2"/>
    <w:rsid w:val="00D2637D"/>
    <w:rsid w:val="00D269FF"/>
    <w:rsid w:val="00D2747A"/>
    <w:rsid w:val="00D2748D"/>
    <w:rsid w:val="00D27515"/>
    <w:rsid w:val="00D27D90"/>
    <w:rsid w:val="00D30475"/>
    <w:rsid w:val="00D311D8"/>
    <w:rsid w:val="00D313EE"/>
    <w:rsid w:val="00D31A1F"/>
    <w:rsid w:val="00D3218D"/>
    <w:rsid w:val="00D32508"/>
    <w:rsid w:val="00D32580"/>
    <w:rsid w:val="00D32AFC"/>
    <w:rsid w:val="00D32B0D"/>
    <w:rsid w:val="00D32EFA"/>
    <w:rsid w:val="00D344A1"/>
    <w:rsid w:val="00D3466A"/>
    <w:rsid w:val="00D35D0A"/>
    <w:rsid w:val="00D36586"/>
    <w:rsid w:val="00D36BB1"/>
    <w:rsid w:val="00D36F70"/>
    <w:rsid w:val="00D3700A"/>
    <w:rsid w:val="00D373D4"/>
    <w:rsid w:val="00D3793B"/>
    <w:rsid w:val="00D400BB"/>
    <w:rsid w:val="00D4076C"/>
    <w:rsid w:val="00D411AE"/>
    <w:rsid w:val="00D428EB"/>
    <w:rsid w:val="00D42E3B"/>
    <w:rsid w:val="00D434FE"/>
    <w:rsid w:val="00D4394E"/>
    <w:rsid w:val="00D44CE7"/>
    <w:rsid w:val="00D46E45"/>
    <w:rsid w:val="00D50C8F"/>
    <w:rsid w:val="00D5159C"/>
    <w:rsid w:val="00D52305"/>
    <w:rsid w:val="00D523B6"/>
    <w:rsid w:val="00D52671"/>
    <w:rsid w:val="00D53711"/>
    <w:rsid w:val="00D54468"/>
    <w:rsid w:val="00D5451C"/>
    <w:rsid w:val="00D548AC"/>
    <w:rsid w:val="00D54EC3"/>
    <w:rsid w:val="00D55EE7"/>
    <w:rsid w:val="00D56497"/>
    <w:rsid w:val="00D57696"/>
    <w:rsid w:val="00D60E57"/>
    <w:rsid w:val="00D61E03"/>
    <w:rsid w:val="00D62E25"/>
    <w:rsid w:val="00D63473"/>
    <w:rsid w:val="00D635B2"/>
    <w:rsid w:val="00D64531"/>
    <w:rsid w:val="00D65023"/>
    <w:rsid w:val="00D65374"/>
    <w:rsid w:val="00D6597D"/>
    <w:rsid w:val="00D65D74"/>
    <w:rsid w:val="00D6692B"/>
    <w:rsid w:val="00D67130"/>
    <w:rsid w:val="00D675A4"/>
    <w:rsid w:val="00D701F3"/>
    <w:rsid w:val="00D71A4A"/>
    <w:rsid w:val="00D71EA3"/>
    <w:rsid w:val="00D726E6"/>
    <w:rsid w:val="00D74094"/>
    <w:rsid w:val="00D74401"/>
    <w:rsid w:val="00D750F8"/>
    <w:rsid w:val="00D759EE"/>
    <w:rsid w:val="00D76407"/>
    <w:rsid w:val="00D77968"/>
    <w:rsid w:val="00D80A52"/>
    <w:rsid w:val="00D80A53"/>
    <w:rsid w:val="00D80B8D"/>
    <w:rsid w:val="00D80CE8"/>
    <w:rsid w:val="00D81BE2"/>
    <w:rsid w:val="00D81C81"/>
    <w:rsid w:val="00D81CD7"/>
    <w:rsid w:val="00D81E60"/>
    <w:rsid w:val="00D82CF4"/>
    <w:rsid w:val="00D8360E"/>
    <w:rsid w:val="00D83C59"/>
    <w:rsid w:val="00D842C8"/>
    <w:rsid w:val="00D84A70"/>
    <w:rsid w:val="00D85F48"/>
    <w:rsid w:val="00D90278"/>
    <w:rsid w:val="00D90B2E"/>
    <w:rsid w:val="00D90D9B"/>
    <w:rsid w:val="00D91478"/>
    <w:rsid w:val="00D91620"/>
    <w:rsid w:val="00D916EA"/>
    <w:rsid w:val="00D92CF4"/>
    <w:rsid w:val="00D93187"/>
    <w:rsid w:val="00D93268"/>
    <w:rsid w:val="00D94340"/>
    <w:rsid w:val="00D94B05"/>
    <w:rsid w:val="00D94CE7"/>
    <w:rsid w:val="00DA0205"/>
    <w:rsid w:val="00DA0C08"/>
    <w:rsid w:val="00DA110D"/>
    <w:rsid w:val="00DA14E7"/>
    <w:rsid w:val="00DA1887"/>
    <w:rsid w:val="00DA2538"/>
    <w:rsid w:val="00DA2BF2"/>
    <w:rsid w:val="00DA2F97"/>
    <w:rsid w:val="00DA3AC4"/>
    <w:rsid w:val="00DA3CD8"/>
    <w:rsid w:val="00DA4EB5"/>
    <w:rsid w:val="00DA520C"/>
    <w:rsid w:val="00DA55F4"/>
    <w:rsid w:val="00DA573C"/>
    <w:rsid w:val="00DA5AEF"/>
    <w:rsid w:val="00DA6242"/>
    <w:rsid w:val="00DA7772"/>
    <w:rsid w:val="00DA78DE"/>
    <w:rsid w:val="00DB0035"/>
    <w:rsid w:val="00DB0490"/>
    <w:rsid w:val="00DB04EA"/>
    <w:rsid w:val="00DB1EC8"/>
    <w:rsid w:val="00DB3BA2"/>
    <w:rsid w:val="00DB43F9"/>
    <w:rsid w:val="00DB6B42"/>
    <w:rsid w:val="00DB6E86"/>
    <w:rsid w:val="00DB7C98"/>
    <w:rsid w:val="00DB7E0D"/>
    <w:rsid w:val="00DB7E35"/>
    <w:rsid w:val="00DB7F35"/>
    <w:rsid w:val="00DC1347"/>
    <w:rsid w:val="00DC1A35"/>
    <w:rsid w:val="00DC1F44"/>
    <w:rsid w:val="00DC2991"/>
    <w:rsid w:val="00DC30B8"/>
    <w:rsid w:val="00DC34DA"/>
    <w:rsid w:val="00DC4879"/>
    <w:rsid w:val="00DC5262"/>
    <w:rsid w:val="00DC536C"/>
    <w:rsid w:val="00DC5CF0"/>
    <w:rsid w:val="00DC603F"/>
    <w:rsid w:val="00DC68E5"/>
    <w:rsid w:val="00DC6DFD"/>
    <w:rsid w:val="00DC75E4"/>
    <w:rsid w:val="00DD06D4"/>
    <w:rsid w:val="00DD2539"/>
    <w:rsid w:val="00DD27AC"/>
    <w:rsid w:val="00DD281D"/>
    <w:rsid w:val="00DD2E78"/>
    <w:rsid w:val="00DD327D"/>
    <w:rsid w:val="00DD3EBF"/>
    <w:rsid w:val="00DD509F"/>
    <w:rsid w:val="00DD57B0"/>
    <w:rsid w:val="00DD5B5E"/>
    <w:rsid w:val="00DD6742"/>
    <w:rsid w:val="00DE0817"/>
    <w:rsid w:val="00DE0FA9"/>
    <w:rsid w:val="00DE2B35"/>
    <w:rsid w:val="00DE32AA"/>
    <w:rsid w:val="00DE434F"/>
    <w:rsid w:val="00DE52A5"/>
    <w:rsid w:val="00DE54CF"/>
    <w:rsid w:val="00DE6AC3"/>
    <w:rsid w:val="00DE7066"/>
    <w:rsid w:val="00DE76EA"/>
    <w:rsid w:val="00DF03AE"/>
    <w:rsid w:val="00DF040E"/>
    <w:rsid w:val="00DF0F44"/>
    <w:rsid w:val="00DF10B7"/>
    <w:rsid w:val="00DF18CF"/>
    <w:rsid w:val="00DF1C0D"/>
    <w:rsid w:val="00DF2312"/>
    <w:rsid w:val="00DF27C2"/>
    <w:rsid w:val="00DF33D5"/>
    <w:rsid w:val="00DF38CE"/>
    <w:rsid w:val="00DF4AA3"/>
    <w:rsid w:val="00DF6EA0"/>
    <w:rsid w:val="00DF6F93"/>
    <w:rsid w:val="00DF7B2B"/>
    <w:rsid w:val="00E00C34"/>
    <w:rsid w:val="00E02F2E"/>
    <w:rsid w:val="00E03862"/>
    <w:rsid w:val="00E049D4"/>
    <w:rsid w:val="00E05553"/>
    <w:rsid w:val="00E05C08"/>
    <w:rsid w:val="00E05DF6"/>
    <w:rsid w:val="00E05E80"/>
    <w:rsid w:val="00E062E2"/>
    <w:rsid w:val="00E064C3"/>
    <w:rsid w:val="00E06512"/>
    <w:rsid w:val="00E07535"/>
    <w:rsid w:val="00E10938"/>
    <w:rsid w:val="00E127D9"/>
    <w:rsid w:val="00E12FE0"/>
    <w:rsid w:val="00E145FC"/>
    <w:rsid w:val="00E15C3C"/>
    <w:rsid w:val="00E16B24"/>
    <w:rsid w:val="00E16E9A"/>
    <w:rsid w:val="00E204EC"/>
    <w:rsid w:val="00E20674"/>
    <w:rsid w:val="00E210C1"/>
    <w:rsid w:val="00E2157F"/>
    <w:rsid w:val="00E217EA"/>
    <w:rsid w:val="00E230C2"/>
    <w:rsid w:val="00E234B3"/>
    <w:rsid w:val="00E23E58"/>
    <w:rsid w:val="00E24059"/>
    <w:rsid w:val="00E2573A"/>
    <w:rsid w:val="00E26019"/>
    <w:rsid w:val="00E30864"/>
    <w:rsid w:val="00E30D48"/>
    <w:rsid w:val="00E31EBC"/>
    <w:rsid w:val="00E323D1"/>
    <w:rsid w:val="00E32B33"/>
    <w:rsid w:val="00E32EC4"/>
    <w:rsid w:val="00E33253"/>
    <w:rsid w:val="00E339C7"/>
    <w:rsid w:val="00E339E5"/>
    <w:rsid w:val="00E34191"/>
    <w:rsid w:val="00E367A9"/>
    <w:rsid w:val="00E36AD8"/>
    <w:rsid w:val="00E372D5"/>
    <w:rsid w:val="00E375C3"/>
    <w:rsid w:val="00E4035A"/>
    <w:rsid w:val="00E40536"/>
    <w:rsid w:val="00E41615"/>
    <w:rsid w:val="00E42152"/>
    <w:rsid w:val="00E42573"/>
    <w:rsid w:val="00E43953"/>
    <w:rsid w:val="00E439EB"/>
    <w:rsid w:val="00E43DCD"/>
    <w:rsid w:val="00E440B4"/>
    <w:rsid w:val="00E44749"/>
    <w:rsid w:val="00E44CE0"/>
    <w:rsid w:val="00E4514D"/>
    <w:rsid w:val="00E45FDB"/>
    <w:rsid w:val="00E46261"/>
    <w:rsid w:val="00E4724B"/>
    <w:rsid w:val="00E4770B"/>
    <w:rsid w:val="00E5024A"/>
    <w:rsid w:val="00E50819"/>
    <w:rsid w:val="00E50C99"/>
    <w:rsid w:val="00E50F8D"/>
    <w:rsid w:val="00E5151D"/>
    <w:rsid w:val="00E51924"/>
    <w:rsid w:val="00E52845"/>
    <w:rsid w:val="00E531B5"/>
    <w:rsid w:val="00E53927"/>
    <w:rsid w:val="00E5413E"/>
    <w:rsid w:val="00E541BD"/>
    <w:rsid w:val="00E541DE"/>
    <w:rsid w:val="00E5463B"/>
    <w:rsid w:val="00E54905"/>
    <w:rsid w:val="00E54A61"/>
    <w:rsid w:val="00E55C7C"/>
    <w:rsid w:val="00E55CD0"/>
    <w:rsid w:val="00E56E73"/>
    <w:rsid w:val="00E577E2"/>
    <w:rsid w:val="00E60BA7"/>
    <w:rsid w:val="00E60CE5"/>
    <w:rsid w:val="00E616A8"/>
    <w:rsid w:val="00E624E7"/>
    <w:rsid w:val="00E62A5F"/>
    <w:rsid w:val="00E63EF8"/>
    <w:rsid w:val="00E650E8"/>
    <w:rsid w:val="00E70F30"/>
    <w:rsid w:val="00E71E77"/>
    <w:rsid w:val="00E729CB"/>
    <w:rsid w:val="00E72FE4"/>
    <w:rsid w:val="00E740AA"/>
    <w:rsid w:val="00E740BD"/>
    <w:rsid w:val="00E74236"/>
    <w:rsid w:val="00E74781"/>
    <w:rsid w:val="00E76964"/>
    <w:rsid w:val="00E76FE3"/>
    <w:rsid w:val="00E7701F"/>
    <w:rsid w:val="00E8162E"/>
    <w:rsid w:val="00E81CD7"/>
    <w:rsid w:val="00E81FE9"/>
    <w:rsid w:val="00E82251"/>
    <w:rsid w:val="00E83A75"/>
    <w:rsid w:val="00E8449A"/>
    <w:rsid w:val="00E848E1"/>
    <w:rsid w:val="00E864F9"/>
    <w:rsid w:val="00E87937"/>
    <w:rsid w:val="00E87EB0"/>
    <w:rsid w:val="00E9078E"/>
    <w:rsid w:val="00E907B3"/>
    <w:rsid w:val="00E90F06"/>
    <w:rsid w:val="00E92092"/>
    <w:rsid w:val="00E93A8A"/>
    <w:rsid w:val="00E93EDC"/>
    <w:rsid w:val="00E96FA2"/>
    <w:rsid w:val="00E973FD"/>
    <w:rsid w:val="00EA2277"/>
    <w:rsid w:val="00EA2D1C"/>
    <w:rsid w:val="00EA36D2"/>
    <w:rsid w:val="00EA3747"/>
    <w:rsid w:val="00EA39A7"/>
    <w:rsid w:val="00EA3AB9"/>
    <w:rsid w:val="00EA3B23"/>
    <w:rsid w:val="00EA3C0A"/>
    <w:rsid w:val="00EA4B2A"/>
    <w:rsid w:val="00EA4CD1"/>
    <w:rsid w:val="00EA4FC6"/>
    <w:rsid w:val="00EA5D0B"/>
    <w:rsid w:val="00EA6516"/>
    <w:rsid w:val="00EA6829"/>
    <w:rsid w:val="00EA6F7F"/>
    <w:rsid w:val="00EA7005"/>
    <w:rsid w:val="00EB20CC"/>
    <w:rsid w:val="00EB24A1"/>
    <w:rsid w:val="00EB2D1B"/>
    <w:rsid w:val="00EB2DE4"/>
    <w:rsid w:val="00EB352A"/>
    <w:rsid w:val="00EB37FE"/>
    <w:rsid w:val="00EB3BE3"/>
    <w:rsid w:val="00EB3E99"/>
    <w:rsid w:val="00EB40A0"/>
    <w:rsid w:val="00EB4C15"/>
    <w:rsid w:val="00EB7EDA"/>
    <w:rsid w:val="00EB7F64"/>
    <w:rsid w:val="00EC0340"/>
    <w:rsid w:val="00EC13D0"/>
    <w:rsid w:val="00EC1440"/>
    <w:rsid w:val="00EC18C8"/>
    <w:rsid w:val="00EC1C3C"/>
    <w:rsid w:val="00EC2FFF"/>
    <w:rsid w:val="00EC38D7"/>
    <w:rsid w:val="00EC3932"/>
    <w:rsid w:val="00EC3B14"/>
    <w:rsid w:val="00EC59F2"/>
    <w:rsid w:val="00EC6F43"/>
    <w:rsid w:val="00EC76C0"/>
    <w:rsid w:val="00EC7EEC"/>
    <w:rsid w:val="00ED0411"/>
    <w:rsid w:val="00ED0A4A"/>
    <w:rsid w:val="00ED0CE4"/>
    <w:rsid w:val="00ED1AC0"/>
    <w:rsid w:val="00ED1C75"/>
    <w:rsid w:val="00ED1CDD"/>
    <w:rsid w:val="00ED20A0"/>
    <w:rsid w:val="00ED2340"/>
    <w:rsid w:val="00ED25C2"/>
    <w:rsid w:val="00ED27CA"/>
    <w:rsid w:val="00ED2A04"/>
    <w:rsid w:val="00ED2E46"/>
    <w:rsid w:val="00ED3481"/>
    <w:rsid w:val="00ED3C65"/>
    <w:rsid w:val="00ED508A"/>
    <w:rsid w:val="00ED6381"/>
    <w:rsid w:val="00ED6855"/>
    <w:rsid w:val="00ED68ED"/>
    <w:rsid w:val="00ED7037"/>
    <w:rsid w:val="00ED78C3"/>
    <w:rsid w:val="00EE0B4C"/>
    <w:rsid w:val="00EE0E8F"/>
    <w:rsid w:val="00EE2986"/>
    <w:rsid w:val="00EE3D16"/>
    <w:rsid w:val="00EE4A94"/>
    <w:rsid w:val="00EE4AED"/>
    <w:rsid w:val="00EE5506"/>
    <w:rsid w:val="00EE5D47"/>
    <w:rsid w:val="00EE6073"/>
    <w:rsid w:val="00EE68C4"/>
    <w:rsid w:val="00EE6AC0"/>
    <w:rsid w:val="00EE6D11"/>
    <w:rsid w:val="00EE6E9C"/>
    <w:rsid w:val="00EE733D"/>
    <w:rsid w:val="00EE737F"/>
    <w:rsid w:val="00EE79DD"/>
    <w:rsid w:val="00EE7D10"/>
    <w:rsid w:val="00EF06C5"/>
    <w:rsid w:val="00EF137C"/>
    <w:rsid w:val="00EF3A37"/>
    <w:rsid w:val="00EF432B"/>
    <w:rsid w:val="00EF58D3"/>
    <w:rsid w:val="00EF5D24"/>
    <w:rsid w:val="00EF61F5"/>
    <w:rsid w:val="00EF6EE9"/>
    <w:rsid w:val="00EF74CC"/>
    <w:rsid w:val="00EF769D"/>
    <w:rsid w:val="00F00AAA"/>
    <w:rsid w:val="00F012BB"/>
    <w:rsid w:val="00F02D65"/>
    <w:rsid w:val="00F03025"/>
    <w:rsid w:val="00F031FD"/>
    <w:rsid w:val="00F033DD"/>
    <w:rsid w:val="00F03C06"/>
    <w:rsid w:val="00F03C47"/>
    <w:rsid w:val="00F03DBF"/>
    <w:rsid w:val="00F04649"/>
    <w:rsid w:val="00F05DED"/>
    <w:rsid w:val="00F0691D"/>
    <w:rsid w:val="00F077E4"/>
    <w:rsid w:val="00F12309"/>
    <w:rsid w:val="00F12CC6"/>
    <w:rsid w:val="00F146D9"/>
    <w:rsid w:val="00F14D06"/>
    <w:rsid w:val="00F14EBC"/>
    <w:rsid w:val="00F1523C"/>
    <w:rsid w:val="00F1646D"/>
    <w:rsid w:val="00F16D4C"/>
    <w:rsid w:val="00F17097"/>
    <w:rsid w:val="00F17B29"/>
    <w:rsid w:val="00F17C89"/>
    <w:rsid w:val="00F17D33"/>
    <w:rsid w:val="00F218C0"/>
    <w:rsid w:val="00F2330B"/>
    <w:rsid w:val="00F24D00"/>
    <w:rsid w:val="00F25CBC"/>
    <w:rsid w:val="00F26A8A"/>
    <w:rsid w:val="00F26C55"/>
    <w:rsid w:val="00F302B0"/>
    <w:rsid w:val="00F30455"/>
    <w:rsid w:val="00F309C8"/>
    <w:rsid w:val="00F31706"/>
    <w:rsid w:val="00F3172E"/>
    <w:rsid w:val="00F3175D"/>
    <w:rsid w:val="00F32A9F"/>
    <w:rsid w:val="00F32B96"/>
    <w:rsid w:val="00F32E7E"/>
    <w:rsid w:val="00F3315D"/>
    <w:rsid w:val="00F33341"/>
    <w:rsid w:val="00F33BEF"/>
    <w:rsid w:val="00F340D1"/>
    <w:rsid w:val="00F34ECE"/>
    <w:rsid w:val="00F353DD"/>
    <w:rsid w:val="00F35AEF"/>
    <w:rsid w:val="00F37489"/>
    <w:rsid w:val="00F37839"/>
    <w:rsid w:val="00F37840"/>
    <w:rsid w:val="00F400D2"/>
    <w:rsid w:val="00F4027A"/>
    <w:rsid w:val="00F40E81"/>
    <w:rsid w:val="00F40EBC"/>
    <w:rsid w:val="00F41119"/>
    <w:rsid w:val="00F41513"/>
    <w:rsid w:val="00F41A67"/>
    <w:rsid w:val="00F425B9"/>
    <w:rsid w:val="00F4267F"/>
    <w:rsid w:val="00F42EAE"/>
    <w:rsid w:val="00F433C5"/>
    <w:rsid w:val="00F44F69"/>
    <w:rsid w:val="00F458EA"/>
    <w:rsid w:val="00F45D83"/>
    <w:rsid w:val="00F46A59"/>
    <w:rsid w:val="00F46AD2"/>
    <w:rsid w:val="00F475DE"/>
    <w:rsid w:val="00F478AD"/>
    <w:rsid w:val="00F50CF3"/>
    <w:rsid w:val="00F51752"/>
    <w:rsid w:val="00F5247B"/>
    <w:rsid w:val="00F52EBE"/>
    <w:rsid w:val="00F52F62"/>
    <w:rsid w:val="00F5337B"/>
    <w:rsid w:val="00F539B1"/>
    <w:rsid w:val="00F539D7"/>
    <w:rsid w:val="00F545F6"/>
    <w:rsid w:val="00F54A91"/>
    <w:rsid w:val="00F5634D"/>
    <w:rsid w:val="00F57611"/>
    <w:rsid w:val="00F576BB"/>
    <w:rsid w:val="00F60CC0"/>
    <w:rsid w:val="00F61025"/>
    <w:rsid w:val="00F62553"/>
    <w:rsid w:val="00F6729D"/>
    <w:rsid w:val="00F67594"/>
    <w:rsid w:val="00F703AE"/>
    <w:rsid w:val="00F72F60"/>
    <w:rsid w:val="00F73806"/>
    <w:rsid w:val="00F73A77"/>
    <w:rsid w:val="00F74686"/>
    <w:rsid w:val="00F7524F"/>
    <w:rsid w:val="00F75BC6"/>
    <w:rsid w:val="00F766F9"/>
    <w:rsid w:val="00F76E6B"/>
    <w:rsid w:val="00F76EE5"/>
    <w:rsid w:val="00F7704F"/>
    <w:rsid w:val="00F77C80"/>
    <w:rsid w:val="00F80D37"/>
    <w:rsid w:val="00F81A67"/>
    <w:rsid w:val="00F82694"/>
    <w:rsid w:val="00F834F2"/>
    <w:rsid w:val="00F83AC2"/>
    <w:rsid w:val="00F8648C"/>
    <w:rsid w:val="00F86594"/>
    <w:rsid w:val="00F86690"/>
    <w:rsid w:val="00F86931"/>
    <w:rsid w:val="00F87312"/>
    <w:rsid w:val="00F9077B"/>
    <w:rsid w:val="00F921E7"/>
    <w:rsid w:val="00F927E9"/>
    <w:rsid w:val="00F92BCC"/>
    <w:rsid w:val="00F936BE"/>
    <w:rsid w:val="00F93BD4"/>
    <w:rsid w:val="00F94726"/>
    <w:rsid w:val="00F948B5"/>
    <w:rsid w:val="00F94EC2"/>
    <w:rsid w:val="00F95E21"/>
    <w:rsid w:val="00F95E47"/>
    <w:rsid w:val="00F96FEB"/>
    <w:rsid w:val="00FA1CAD"/>
    <w:rsid w:val="00FA1FDC"/>
    <w:rsid w:val="00FA248D"/>
    <w:rsid w:val="00FA2759"/>
    <w:rsid w:val="00FA2E84"/>
    <w:rsid w:val="00FA3177"/>
    <w:rsid w:val="00FA403C"/>
    <w:rsid w:val="00FA7096"/>
    <w:rsid w:val="00FA7DCA"/>
    <w:rsid w:val="00FA7EA8"/>
    <w:rsid w:val="00FB16DA"/>
    <w:rsid w:val="00FB17DE"/>
    <w:rsid w:val="00FB1CC6"/>
    <w:rsid w:val="00FB23DC"/>
    <w:rsid w:val="00FB265F"/>
    <w:rsid w:val="00FB3823"/>
    <w:rsid w:val="00FB3B4F"/>
    <w:rsid w:val="00FB4166"/>
    <w:rsid w:val="00FB4F9C"/>
    <w:rsid w:val="00FB5389"/>
    <w:rsid w:val="00FB548C"/>
    <w:rsid w:val="00FB69CC"/>
    <w:rsid w:val="00FB744F"/>
    <w:rsid w:val="00FC2DC7"/>
    <w:rsid w:val="00FC2E70"/>
    <w:rsid w:val="00FC355B"/>
    <w:rsid w:val="00FC416A"/>
    <w:rsid w:val="00FC4BE0"/>
    <w:rsid w:val="00FC535B"/>
    <w:rsid w:val="00FC5FCC"/>
    <w:rsid w:val="00FC698C"/>
    <w:rsid w:val="00FC71E4"/>
    <w:rsid w:val="00FC7AC3"/>
    <w:rsid w:val="00FC7D8E"/>
    <w:rsid w:val="00FC7E47"/>
    <w:rsid w:val="00FD01BA"/>
    <w:rsid w:val="00FD01C5"/>
    <w:rsid w:val="00FD062F"/>
    <w:rsid w:val="00FD0B0F"/>
    <w:rsid w:val="00FD16FC"/>
    <w:rsid w:val="00FD1B3B"/>
    <w:rsid w:val="00FD291C"/>
    <w:rsid w:val="00FD3B9B"/>
    <w:rsid w:val="00FD42DD"/>
    <w:rsid w:val="00FD46BD"/>
    <w:rsid w:val="00FD4A59"/>
    <w:rsid w:val="00FD5A0D"/>
    <w:rsid w:val="00FD5DFD"/>
    <w:rsid w:val="00FD5F23"/>
    <w:rsid w:val="00FD64AA"/>
    <w:rsid w:val="00FD6844"/>
    <w:rsid w:val="00FD6A61"/>
    <w:rsid w:val="00FD6C01"/>
    <w:rsid w:val="00FD7017"/>
    <w:rsid w:val="00FD7284"/>
    <w:rsid w:val="00FE21AC"/>
    <w:rsid w:val="00FE2614"/>
    <w:rsid w:val="00FE2678"/>
    <w:rsid w:val="00FE33E6"/>
    <w:rsid w:val="00FE3530"/>
    <w:rsid w:val="00FE358A"/>
    <w:rsid w:val="00FE45EF"/>
    <w:rsid w:val="00FE465D"/>
    <w:rsid w:val="00FE46EA"/>
    <w:rsid w:val="00FE49D1"/>
    <w:rsid w:val="00FE511C"/>
    <w:rsid w:val="00FE6592"/>
    <w:rsid w:val="00FF0687"/>
    <w:rsid w:val="00FF097F"/>
    <w:rsid w:val="00FF10DB"/>
    <w:rsid w:val="00FF11FB"/>
    <w:rsid w:val="00FF1A99"/>
    <w:rsid w:val="00FF2291"/>
    <w:rsid w:val="00FF29CB"/>
    <w:rsid w:val="00FF2E5E"/>
    <w:rsid w:val="00FF35EE"/>
    <w:rsid w:val="00FF3D5F"/>
    <w:rsid w:val="00FF50EC"/>
    <w:rsid w:val="00FF5A57"/>
    <w:rsid w:val="00FF668F"/>
    <w:rsid w:val="00FF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1DE413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A440BC"/>
    <w:pPr>
      <w:keepNext/>
      <w:keepLines/>
      <w:spacing w:before="240" w:after="240" w:line="360" w:lineRule="auto"/>
      <w:outlineLvl w:val="0"/>
    </w:pPr>
    <w:rPr>
      <w:rFonts w:ascii="Times New Roman" w:eastAsiaTheme="majorEastAsia" w:hAnsi="Times New Roman" w:cstheme="majorBidi"/>
      <w:b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45FDB"/>
    <w:pPr>
      <w:keepNext/>
      <w:keepLines/>
      <w:spacing w:before="120" w:after="120" w:line="360" w:lineRule="auto"/>
      <w:outlineLvl w:val="1"/>
    </w:pPr>
    <w:rPr>
      <w:rFonts w:ascii="Times New Roman" w:eastAsiaTheme="majorEastAsia" w:hAnsi="Times New Roman" w:cstheme="majorBidi"/>
      <w:i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D207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061E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eichen"/>
    <w:uiPriority w:val="9"/>
    <w:unhideWhenUsed/>
    <w:qFormat/>
    <w:rsid w:val="00726B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22C92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26504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C4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5908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character" w:styleId="GesichteterLink">
    <w:name w:val="FollowedHyperlink"/>
    <w:basedOn w:val="Absatzstandardschriftart"/>
    <w:uiPriority w:val="99"/>
    <w:semiHidden/>
    <w:unhideWhenUsed/>
    <w:rsid w:val="002C2DDB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470FD2"/>
    <w:pPr>
      <w:jc w:val="center"/>
    </w:pPr>
    <w:rPr>
      <w:rFonts w:ascii="Cambria" w:hAnsi="Cambria"/>
      <w:noProof/>
      <w:lang w:val="de-DE"/>
    </w:rPr>
  </w:style>
  <w:style w:type="character" w:customStyle="1" w:styleId="EndNoteBibliographyTitleZchn">
    <w:name w:val="EndNote Bibliography Title Zchn"/>
    <w:basedOn w:val="Absatzstandardschriftart"/>
    <w:link w:val="EndNoteBibliographyTitle"/>
    <w:rsid w:val="00470FD2"/>
    <w:rPr>
      <w:rFonts w:ascii="Cambria" w:hAnsi="Cambria"/>
      <w:noProof/>
    </w:rPr>
  </w:style>
  <w:style w:type="paragraph" w:customStyle="1" w:styleId="EndNoteBibliography">
    <w:name w:val="EndNote Bibliography"/>
    <w:basedOn w:val="Standard"/>
    <w:link w:val="EndNoteBibliographyZchn"/>
    <w:rsid w:val="00470FD2"/>
    <w:pPr>
      <w:jc w:val="both"/>
    </w:pPr>
    <w:rPr>
      <w:rFonts w:ascii="Cambria" w:hAnsi="Cambria"/>
      <w:noProof/>
      <w:lang w:val="de-DE"/>
    </w:rPr>
  </w:style>
  <w:style w:type="character" w:customStyle="1" w:styleId="EndNoteBibliographyZchn">
    <w:name w:val="EndNote Bibliography Zchn"/>
    <w:basedOn w:val="Absatzstandardschriftart"/>
    <w:link w:val="EndNoteBibliography"/>
    <w:rsid w:val="00470FD2"/>
    <w:rPr>
      <w:rFonts w:ascii="Cambria" w:hAnsi="Cambria"/>
      <w:noProof/>
    </w:rPr>
  </w:style>
  <w:style w:type="character" w:styleId="Kommentarzeichen">
    <w:name w:val="annotation reference"/>
    <w:basedOn w:val="Absatzstandardschriftart"/>
    <w:uiPriority w:val="99"/>
    <w:unhideWhenUsed/>
    <w:rsid w:val="00F26C55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F26C55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F26C55"/>
    <w:rPr>
      <w:sz w:val="20"/>
      <w:szCs w:val="20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26C55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26C55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FE45EF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rsid w:val="003E78C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A440BC"/>
    <w:rPr>
      <w:rFonts w:ascii="Times New Roman" w:eastAsiaTheme="majorEastAsia" w:hAnsi="Times New Roman" w:cstheme="majorBidi"/>
      <w:b/>
      <w:szCs w:val="32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C7EC3"/>
    <w:pPr>
      <w:spacing w:line="259" w:lineRule="auto"/>
      <w:outlineLvl w:val="9"/>
    </w:pPr>
    <w:rPr>
      <w:lang w:eastAsia="en-GB"/>
    </w:rPr>
  </w:style>
  <w:style w:type="paragraph" w:styleId="Verzeichnis2">
    <w:name w:val="toc 2"/>
    <w:basedOn w:val="Standard"/>
    <w:next w:val="Standard"/>
    <w:autoRedefine/>
    <w:uiPriority w:val="39"/>
    <w:unhideWhenUsed/>
    <w:rsid w:val="004C7EC3"/>
    <w:pPr>
      <w:spacing w:after="100" w:line="259" w:lineRule="auto"/>
      <w:ind w:left="220"/>
    </w:pPr>
    <w:rPr>
      <w:rFonts w:cs="Times New Roman"/>
      <w:sz w:val="22"/>
      <w:szCs w:val="22"/>
      <w:lang w:eastAsia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4C7EC3"/>
    <w:pPr>
      <w:spacing w:after="100" w:line="259" w:lineRule="auto"/>
    </w:pPr>
    <w:rPr>
      <w:rFonts w:cs="Times New Roman"/>
      <w:sz w:val="22"/>
      <w:szCs w:val="22"/>
      <w:lang w:eastAsia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4C7EC3"/>
    <w:pPr>
      <w:spacing w:after="100" w:line="259" w:lineRule="auto"/>
      <w:ind w:left="440"/>
    </w:pPr>
    <w:rPr>
      <w:rFonts w:cs="Times New Roman"/>
      <w:sz w:val="22"/>
      <w:szCs w:val="22"/>
      <w:lang w:eastAsia="en-GB"/>
    </w:rPr>
  </w:style>
  <w:style w:type="paragraph" w:styleId="KeinLeerraum">
    <w:name w:val="No Spacing"/>
    <w:link w:val="KeinLeerraumZeichen"/>
    <w:uiPriority w:val="1"/>
    <w:qFormat/>
    <w:rsid w:val="008638E1"/>
    <w:rPr>
      <w:sz w:val="22"/>
      <w:szCs w:val="22"/>
      <w:lang w:val="en-GB" w:eastAsia="en-GB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8638E1"/>
    <w:rPr>
      <w:sz w:val="22"/>
      <w:szCs w:val="22"/>
      <w:lang w:val="en-GB" w:eastAsia="en-GB"/>
    </w:rPr>
  </w:style>
  <w:style w:type="paragraph" w:styleId="Kopfzeile">
    <w:name w:val="header"/>
    <w:basedOn w:val="Standard"/>
    <w:link w:val="KopfzeileZeichen"/>
    <w:uiPriority w:val="99"/>
    <w:unhideWhenUsed/>
    <w:rsid w:val="00321C1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21C13"/>
    <w:rPr>
      <w:lang w:val="en-GB"/>
    </w:rPr>
  </w:style>
  <w:style w:type="paragraph" w:styleId="Fuzeile">
    <w:name w:val="footer"/>
    <w:basedOn w:val="Standard"/>
    <w:link w:val="FuzeileZeichen"/>
    <w:uiPriority w:val="99"/>
    <w:unhideWhenUsed/>
    <w:rsid w:val="00321C1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21C13"/>
    <w:rPr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45FDB"/>
    <w:rPr>
      <w:rFonts w:ascii="Times New Roman" w:eastAsiaTheme="majorEastAsia" w:hAnsi="Times New Roman" w:cstheme="majorBidi"/>
      <w:i/>
      <w:szCs w:val="26"/>
      <w:lang w:val="en-GB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D20733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styleId="Platzhaltertext">
    <w:name w:val="Placeholder Text"/>
    <w:basedOn w:val="Absatzstandardschriftart"/>
    <w:uiPriority w:val="99"/>
    <w:semiHidden/>
    <w:rsid w:val="00AE2777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E217EA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E217EA"/>
    <w:rPr>
      <w:b/>
      <w:bCs/>
      <w:sz w:val="20"/>
      <w:szCs w:val="20"/>
      <w:lang w:val="en-GB"/>
    </w:rPr>
  </w:style>
  <w:style w:type="paragraph" w:styleId="Bearbeitung">
    <w:name w:val="Revision"/>
    <w:hidden/>
    <w:uiPriority w:val="99"/>
    <w:semiHidden/>
    <w:rsid w:val="002948F2"/>
    <w:rPr>
      <w:lang w:val="en-GB"/>
    </w:rPr>
  </w:style>
  <w:style w:type="character" w:customStyle="1" w:styleId="underline">
    <w:name w:val="underline"/>
    <w:basedOn w:val="Absatzstandardschriftart"/>
    <w:rsid w:val="00D13795"/>
  </w:style>
  <w:style w:type="paragraph" w:styleId="Titel">
    <w:name w:val="Title"/>
    <w:basedOn w:val="Standard"/>
    <w:next w:val="Standard"/>
    <w:link w:val="TitelZeichen"/>
    <w:uiPriority w:val="10"/>
    <w:qFormat/>
    <w:rsid w:val="009B5255"/>
    <w:pPr>
      <w:spacing w:after="300"/>
      <w:contextualSpacing/>
    </w:pPr>
    <w:rPr>
      <w:rFonts w:ascii="Arial" w:eastAsiaTheme="majorEastAsia" w:hAnsi="Arial" w:cstheme="majorBidi"/>
      <w:b/>
      <w:spacing w:val="5"/>
      <w:kern w:val="28"/>
      <w:sz w:val="52"/>
      <w:szCs w:val="52"/>
      <w:lang w:val="de-CH" w:eastAsia="en-US"/>
    </w:rPr>
  </w:style>
  <w:style w:type="character" w:customStyle="1" w:styleId="TitelZeichen">
    <w:name w:val="Titel Zeichen"/>
    <w:basedOn w:val="Absatzstandardschriftart"/>
    <w:link w:val="Titel"/>
    <w:uiPriority w:val="10"/>
    <w:rsid w:val="009B5255"/>
    <w:rPr>
      <w:rFonts w:ascii="Arial" w:eastAsiaTheme="majorEastAsia" w:hAnsi="Arial" w:cstheme="majorBidi"/>
      <w:b/>
      <w:spacing w:val="5"/>
      <w:kern w:val="28"/>
      <w:sz w:val="52"/>
      <w:szCs w:val="52"/>
      <w:lang w:val="de-CH" w:eastAsia="en-US"/>
    </w:rPr>
  </w:style>
  <w:style w:type="character" w:customStyle="1" w:styleId="title-text">
    <w:name w:val="title-text"/>
    <w:basedOn w:val="Absatzstandardschriftart"/>
    <w:rsid w:val="00955CF6"/>
  </w:style>
  <w:style w:type="character" w:styleId="Zeilennummer">
    <w:name w:val="line number"/>
    <w:basedOn w:val="Absatzstandardschriftart"/>
    <w:uiPriority w:val="99"/>
    <w:semiHidden/>
    <w:unhideWhenUsed/>
    <w:rsid w:val="0021498B"/>
  </w:style>
  <w:style w:type="character" w:styleId="SchwacheHervorhebung">
    <w:name w:val="Subtle Emphasis"/>
    <w:basedOn w:val="Absatzstandardschriftart"/>
    <w:uiPriority w:val="19"/>
    <w:qFormat/>
    <w:rsid w:val="00061EE0"/>
    <w:rPr>
      <w:i/>
      <w:iCs/>
      <w:color w:val="404040" w:themeColor="text1" w:themeTint="BF"/>
    </w:rPr>
  </w:style>
  <w:style w:type="character" w:styleId="Herausstellen">
    <w:name w:val="Emphasis"/>
    <w:basedOn w:val="Absatzstandardschriftart"/>
    <w:uiPriority w:val="20"/>
    <w:qFormat/>
    <w:rsid w:val="00061EE0"/>
    <w:rPr>
      <w:i/>
      <w:iCs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061EE0"/>
    <w:rPr>
      <w:rFonts w:asciiTheme="majorHAnsi" w:eastAsiaTheme="majorEastAsia" w:hAnsiTheme="majorHAnsi" w:cstheme="majorBidi"/>
      <w:i/>
      <w:iCs/>
      <w:color w:val="365F91" w:themeColor="accent1" w:themeShade="BF"/>
      <w:lang w:val="en-GB"/>
    </w:rPr>
  </w:style>
  <w:style w:type="character" w:customStyle="1" w:styleId="mim-text-font">
    <w:name w:val="mim-text-font"/>
    <w:basedOn w:val="Absatzstandardschriftart"/>
    <w:rsid w:val="009607DB"/>
  </w:style>
  <w:style w:type="character" w:customStyle="1" w:styleId="EndNoteBibliographyChar">
    <w:name w:val="EndNote Bibliography Char"/>
    <w:basedOn w:val="Absatzstandardschriftart"/>
    <w:rsid w:val="001858C3"/>
    <w:rPr>
      <w:rFonts w:ascii="Arial" w:hAnsi="Arial" w:cs="Arial"/>
      <w:noProof/>
      <w:sz w:val="16"/>
      <w:szCs w:val="24"/>
      <w:lang w:val="de-DE" w:eastAsia="de-DE"/>
    </w:rPr>
  </w:style>
  <w:style w:type="character" w:customStyle="1" w:styleId="berschrift5Zeichen">
    <w:name w:val="Überschrift 5 Zeichen"/>
    <w:basedOn w:val="Absatzstandardschriftart"/>
    <w:link w:val="berschrift5"/>
    <w:uiPriority w:val="9"/>
    <w:rsid w:val="00726BE4"/>
    <w:rPr>
      <w:rFonts w:asciiTheme="majorHAnsi" w:eastAsiaTheme="majorEastAsia" w:hAnsiTheme="majorHAnsi" w:cstheme="majorBidi"/>
      <w:color w:val="365F91" w:themeColor="accent1" w:themeShade="BF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A440BC"/>
    <w:pPr>
      <w:keepNext/>
      <w:keepLines/>
      <w:spacing w:before="240" w:after="240" w:line="360" w:lineRule="auto"/>
      <w:outlineLvl w:val="0"/>
    </w:pPr>
    <w:rPr>
      <w:rFonts w:ascii="Times New Roman" w:eastAsiaTheme="majorEastAsia" w:hAnsi="Times New Roman" w:cstheme="majorBidi"/>
      <w:b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45FDB"/>
    <w:pPr>
      <w:keepNext/>
      <w:keepLines/>
      <w:spacing w:before="120" w:after="120" w:line="360" w:lineRule="auto"/>
      <w:outlineLvl w:val="1"/>
    </w:pPr>
    <w:rPr>
      <w:rFonts w:ascii="Times New Roman" w:eastAsiaTheme="majorEastAsia" w:hAnsi="Times New Roman" w:cstheme="majorBidi"/>
      <w:i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D207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061E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eichen"/>
    <w:uiPriority w:val="9"/>
    <w:unhideWhenUsed/>
    <w:qFormat/>
    <w:rsid w:val="00726B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22C92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26504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C4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5908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character" w:styleId="GesichteterLink">
    <w:name w:val="FollowedHyperlink"/>
    <w:basedOn w:val="Absatzstandardschriftart"/>
    <w:uiPriority w:val="99"/>
    <w:semiHidden/>
    <w:unhideWhenUsed/>
    <w:rsid w:val="002C2DDB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470FD2"/>
    <w:pPr>
      <w:jc w:val="center"/>
    </w:pPr>
    <w:rPr>
      <w:rFonts w:ascii="Cambria" w:hAnsi="Cambria"/>
      <w:noProof/>
      <w:lang w:val="de-DE"/>
    </w:rPr>
  </w:style>
  <w:style w:type="character" w:customStyle="1" w:styleId="EndNoteBibliographyTitleZchn">
    <w:name w:val="EndNote Bibliography Title Zchn"/>
    <w:basedOn w:val="Absatzstandardschriftart"/>
    <w:link w:val="EndNoteBibliographyTitle"/>
    <w:rsid w:val="00470FD2"/>
    <w:rPr>
      <w:rFonts w:ascii="Cambria" w:hAnsi="Cambria"/>
      <w:noProof/>
    </w:rPr>
  </w:style>
  <w:style w:type="paragraph" w:customStyle="1" w:styleId="EndNoteBibliography">
    <w:name w:val="EndNote Bibliography"/>
    <w:basedOn w:val="Standard"/>
    <w:link w:val="EndNoteBibliographyZchn"/>
    <w:rsid w:val="00470FD2"/>
    <w:pPr>
      <w:jc w:val="both"/>
    </w:pPr>
    <w:rPr>
      <w:rFonts w:ascii="Cambria" w:hAnsi="Cambria"/>
      <w:noProof/>
      <w:lang w:val="de-DE"/>
    </w:rPr>
  </w:style>
  <w:style w:type="character" w:customStyle="1" w:styleId="EndNoteBibliographyZchn">
    <w:name w:val="EndNote Bibliography Zchn"/>
    <w:basedOn w:val="Absatzstandardschriftart"/>
    <w:link w:val="EndNoteBibliography"/>
    <w:rsid w:val="00470FD2"/>
    <w:rPr>
      <w:rFonts w:ascii="Cambria" w:hAnsi="Cambria"/>
      <w:noProof/>
    </w:rPr>
  </w:style>
  <w:style w:type="character" w:styleId="Kommentarzeichen">
    <w:name w:val="annotation reference"/>
    <w:basedOn w:val="Absatzstandardschriftart"/>
    <w:uiPriority w:val="99"/>
    <w:unhideWhenUsed/>
    <w:rsid w:val="00F26C55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F26C55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F26C55"/>
    <w:rPr>
      <w:sz w:val="20"/>
      <w:szCs w:val="20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26C55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26C55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FE45EF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rsid w:val="003E78C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A440BC"/>
    <w:rPr>
      <w:rFonts w:ascii="Times New Roman" w:eastAsiaTheme="majorEastAsia" w:hAnsi="Times New Roman" w:cstheme="majorBidi"/>
      <w:b/>
      <w:szCs w:val="32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C7EC3"/>
    <w:pPr>
      <w:spacing w:line="259" w:lineRule="auto"/>
      <w:outlineLvl w:val="9"/>
    </w:pPr>
    <w:rPr>
      <w:lang w:eastAsia="en-GB"/>
    </w:rPr>
  </w:style>
  <w:style w:type="paragraph" w:styleId="Verzeichnis2">
    <w:name w:val="toc 2"/>
    <w:basedOn w:val="Standard"/>
    <w:next w:val="Standard"/>
    <w:autoRedefine/>
    <w:uiPriority w:val="39"/>
    <w:unhideWhenUsed/>
    <w:rsid w:val="004C7EC3"/>
    <w:pPr>
      <w:spacing w:after="100" w:line="259" w:lineRule="auto"/>
      <w:ind w:left="220"/>
    </w:pPr>
    <w:rPr>
      <w:rFonts w:cs="Times New Roman"/>
      <w:sz w:val="22"/>
      <w:szCs w:val="22"/>
      <w:lang w:eastAsia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4C7EC3"/>
    <w:pPr>
      <w:spacing w:after="100" w:line="259" w:lineRule="auto"/>
    </w:pPr>
    <w:rPr>
      <w:rFonts w:cs="Times New Roman"/>
      <w:sz w:val="22"/>
      <w:szCs w:val="22"/>
      <w:lang w:eastAsia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4C7EC3"/>
    <w:pPr>
      <w:spacing w:after="100" w:line="259" w:lineRule="auto"/>
      <w:ind w:left="440"/>
    </w:pPr>
    <w:rPr>
      <w:rFonts w:cs="Times New Roman"/>
      <w:sz w:val="22"/>
      <w:szCs w:val="22"/>
      <w:lang w:eastAsia="en-GB"/>
    </w:rPr>
  </w:style>
  <w:style w:type="paragraph" w:styleId="KeinLeerraum">
    <w:name w:val="No Spacing"/>
    <w:link w:val="KeinLeerraumZeichen"/>
    <w:uiPriority w:val="1"/>
    <w:qFormat/>
    <w:rsid w:val="008638E1"/>
    <w:rPr>
      <w:sz w:val="22"/>
      <w:szCs w:val="22"/>
      <w:lang w:val="en-GB" w:eastAsia="en-GB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8638E1"/>
    <w:rPr>
      <w:sz w:val="22"/>
      <w:szCs w:val="22"/>
      <w:lang w:val="en-GB" w:eastAsia="en-GB"/>
    </w:rPr>
  </w:style>
  <w:style w:type="paragraph" w:styleId="Kopfzeile">
    <w:name w:val="header"/>
    <w:basedOn w:val="Standard"/>
    <w:link w:val="KopfzeileZeichen"/>
    <w:uiPriority w:val="99"/>
    <w:unhideWhenUsed/>
    <w:rsid w:val="00321C1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21C13"/>
    <w:rPr>
      <w:lang w:val="en-GB"/>
    </w:rPr>
  </w:style>
  <w:style w:type="paragraph" w:styleId="Fuzeile">
    <w:name w:val="footer"/>
    <w:basedOn w:val="Standard"/>
    <w:link w:val="FuzeileZeichen"/>
    <w:uiPriority w:val="99"/>
    <w:unhideWhenUsed/>
    <w:rsid w:val="00321C1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21C13"/>
    <w:rPr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45FDB"/>
    <w:rPr>
      <w:rFonts w:ascii="Times New Roman" w:eastAsiaTheme="majorEastAsia" w:hAnsi="Times New Roman" w:cstheme="majorBidi"/>
      <w:i/>
      <w:szCs w:val="26"/>
      <w:lang w:val="en-GB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D20733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styleId="Platzhaltertext">
    <w:name w:val="Placeholder Text"/>
    <w:basedOn w:val="Absatzstandardschriftart"/>
    <w:uiPriority w:val="99"/>
    <w:semiHidden/>
    <w:rsid w:val="00AE2777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E217EA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E217EA"/>
    <w:rPr>
      <w:b/>
      <w:bCs/>
      <w:sz w:val="20"/>
      <w:szCs w:val="20"/>
      <w:lang w:val="en-GB"/>
    </w:rPr>
  </w:style>
  <w:style w:type="paragraph" w:styleId="Bearbeitung">
    <w:name w:val="Revision"/>
    <w:hidden/>
    <w:uiPriority w:val="99"/>
    <w:semiHidden/>
    <w:rsid w:val="002948F2"/>
    <w:rPr>
      <w:lang w:val="en-GB"/>
    </w:rPr>
  </w:style>
  <w:style w:type="character" w:customStyle="1" w:styleId="underline">
    <w:name w:val="underline"/>
    <w:basedOn w:val="Absatzstandardschriftart"/>
    <w:rsid w:val="00D13795"/>
  </w:style>
  <w:style w:type="paragraph" w:styleId="Titel">
    <w:name w:val="Title"/>
    <w:basedOn w:val="Standard"/>
    <w:next w:val="Standard"/>
    <w:link w:val="TitelZeichen"/>
    <w:uiPriority w:val="10"/>
    <w:qFormat/>
    <w:rsid w:val="009B5255"/>
    <w:pPr>
      <w:spacing w:after="300"/>
      <w:contextualSpacing/>
    </w:pPr>
    <w:rPr>
      <w:rFonts w:ascii="Arial" w:eastAsiaTheme="majorEastAsia" w:hAnsi="Arial" w:cstheme="majorBidi"/>
      <w:b/>
      <w:spacing w:val="5"/>
      <w:kern w:val="28"/>
      <w:sz w:val="52"/>
      <w:szCs w:val="52"/>
      <w:lang w:val="de-CH" w:eastAsia="en-US"/>
    </w:rPr>
  </w:style>
  <w:style w:type="character" w:customStyle="1" w:styleId="TitelZeichen">
    <w:name w:val="Titel Zeichen"/>
    <w:basedOn w:val="Absatzstandardschriftart"/>
    <w:link w:val="Titel"/>
    <w:uiPriority w:val="10"/>
    <w:rsid w:val="009B5255"/>
    <w:rPr>
      <w:rFonts w:ascii="Arial" w:eastAsiaTheme="majorEastAsia" w:hAnsi="Arial" w:cstheme="majorBidi"/>
      <w:b/>
      <w:spacing w:val="5"/>
      <w:kern w:val="28"/>
      <w:sz w:val="52"/>
      <w:szCs w:val="52"/>
      <w:lang w:val="de-CH" w:eastAsia="en-US"/>
    </w:rPr>
  </w:style>
  <w:style w:type="character" w:customStyle="1" w:styleId="title-text">
    <w:name w:val="title-text"/>
    <w:basedOn w:val="Absatzstandardschriftart"/>
    <w:rsid w:val="00955CF6"/>
  </w:style>
  <w:style w:type="character" w:styleId="Zeilennummer">
    <w:name w:val="line number"/>
    <w:basedOn w:val="Absatzstandardschriftart"/>
    <w:uiPriority w:val="99"/>
    <w:semiHidden/>
    <w:unhideWhenUsed/>
    <w:rsid w:val="0021498B"/>
  </w:style>
  <w:style w:type="character" w:styleId="SchwacheHervorhebung">
    <w:name w:val="Subtle Emphasis"/>
    <w:basedOn w:val="Absatzstandardschriftart"/>
    <w:uiPriority w:val="19"/>
    <w:qFormat/>
    <w:rsid w:val="00061EE0"/>
    <w:rPr>
      <w:i/>
      <w:iCs/>
      <w:color w:val="404040" w:themeColor="text1" w:themeTint="BF"/>
    </w:rPr>
  </w:style>
  <w:style w:type="character" w:styleId="Herausstellen">
    <w:name w:val="Emphasis"/>
    <w:basedOn w:val="Absatzstandardschriftart"/>
    <w:uiPriority w:val="20"/>
    <w:qFormat/>
    <w:rsid w:val="00061EE0"/>
    <w:rPr>
      <w:i/>
      <w:iCs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061EE0"/>
    <w:rPr>
      <w:rFonts w:asciiTheme="majorHAnsi" w:eastAsiaTheme="majorEastAsia" w:hAnsiTheme="majorHAnsi" w:cstheme="majorBidi"/>
      <w:i/>
      <w:iCs/>
      <w:color w:val="365F91" w:themeColor="accent1" w:themeShade="BF"/>
      <w:lang w:val="en-GB"/>
    </w:rPr>
  </w:style>
  <w:style w:type="character" w:customStyle="1" w:styleId="mim-text-font">
    <w:name w:val="mim-text-font"/>
    <w:basedOn w:val="Absatzstandardschriftart"/>
    <w:rsid w:val="009607DB"/>
  </w:style>
  <w:style w:type="character" w:customStyle="1" w:styleId="EndNoteBibliographyChar">
    <w:name w:val="EndNote Bibliography Char"/>
    <w:basedOn w:val="Absatzstandardschriftart"/>
    <w:rsid w:val="001858C3"/>
    <w:rPr>
      <w:rFonts w:ascii="Arial" w:hAnsi="Arial" w:cs="Arial"/>
      <w:noProof/>
      <w:sz w:val="16"/>
      <w:szCs w:val="24"/>
      <w:lang w:val="de-DE" w:eastAsia="de-DE"/>
    </w:rPr>
  </w:style>
  <w:style w:type="character" w:customStyle="1" w:styleId="berschrift5Zeichen">
    <w:name w:val="Überschrift 5 Zeichen"/>
    <w:basedOn w:val="Absatzstandardschriftart"/>
    <w:link w:val="berschrift5"/>
    <w:uiPriority w:val="9"/>
    <w:rsid w:val="00726BE4"/>
    <w:rPr>
      <w:rFonts w:asciiTheme="majorHAnsi" w:eastAsiaTheme="majorEastAsia" w:hAnsiTheme="majorHAnsi" w:cstheme="majorBidi"/>
      <w:color w:val="365F91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12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39263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4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1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0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16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07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36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00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23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95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99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8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5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6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12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28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10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0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73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98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8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9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51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8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3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32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13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58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1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1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50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3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6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83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67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9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16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61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06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8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4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73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19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99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00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11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17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54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8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2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0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8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16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63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14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64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07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07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5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85343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0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8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9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30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48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2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60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69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39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61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74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03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68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1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02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19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47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23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2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20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545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image" Target="media/image4.tif"/><Relationship Id="rId13" Type="http://schemas.openxmlformats.org/officeDocument/2006/relationships/image" Target="media/image5.jp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9" Type="http://schemas.microsoft.com/office/2011/relationships/commentsExtended" Target="commentsExtended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E7A5D-82E3-D746-81EB-DB983571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1087</Words>
  <Characters>6850</Characters>
  <Application>Microsoft Macintosh Word</Application>
  <DocSecurity>0</DocSecurity>
  <Lines>57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Inderbitzin Anne</dc:creator>
  <cp:keywords/>
  <dc:description/>
  <cp:lastModifiedBy>Anne Inderbitzin</cp:lastModifiedBy>
  <cp:revision>7</cp:revision>
  <cp:lastPrinted>2018-12-10T19:18:00Z</cp:lastPrinted>
  <dcterms:created xsi:type="dcterms:W3CDTF">2020-10-07T06:50:00Z</dcterms:created>
  <dcterms:modified xsi:type="dcterms:W3CDTF">2020-10-07T13:27:00Z</dcterms:modified>
</cp:coreProperties>
</file>