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3052" w14:textId="22EA231D" w:rsidR="002C7985" w:rsidRDefault="002C7985" w:rsidP="002C79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64B8">
        <w:rPr>
          <w:rFonts w:ascii="Times New Roman" w:hAnsi="Times New Roman" w:cs="Times New Roman"/>
          <w:b/>
          <w:bCs/>
          <w:sz w:val="24"/>
          <w:szCs w:val="24"/>
        </w:rPr>
        <w:t xml:space="preserve">Supplementary information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64B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Additional information about the methods of the meta analyses</w:t>
      </w:r>
    </w:p>
    <w:p w14:paraId="0B51E69B" w14:textId="688D5CC2" w:rsidR="002C7985" w:rsidRDefault="002C7985" w:rsidP="002C79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35B4B" w14:textId="657A5324" w:rsidR="002C7985" w:rsidRDefault="002C7985" w:rsidP="002C79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Systematic Review Registration</w:t>
      </w:r>
      <w:r w:rsidR="00A82C53">
        <w:rPr>
          <w:rFonts w:ascii="Times New Roman" w:hAnsi="Times New Roman" w:cs="Times New Roman"/>
          <w:b/>
          <w:bCs/>
          <w:sz w:val="24"/>
          <w:szCs w:val="24"/>
        </w:rPr>
        <w:t xml:space="preserve"> and Rationale for the Meta-analyses: </w:t>
      </w:r>
    </w:p>
    <w:p w14:paraId="3381406F" w14:textId="60D2AEBE" w:rsidR="002C7985" w:rsidRDefault="002C7985" w:rsidP="005143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36C">
        <w:rPr>
          <w:rFonts w:ascii="Times New Roman" w:hAnsi="Times New Roman" w:cs="Times New Roman"/>
          <w:sz w:val="24"/>
          <w:szCs w:val="24"/>
        </w:rPr>
        <w:t>The for</w:t>
      </w:r>
      <w:r w:rsidR="0041190B">
        <w:rPr>
          <w:rFonts w:ascii="Times New Roman" w:hAnsi="Times New Roman" w:cs="Times New Roman"/>
          <w:sz w:val="24"/>
          <w:szCs w:val="24"/>
        </w:rPr>
        <w:t>e meta-</w:t>
      </w:r>
      <w:r w:rsidRPr="0051436C">
        <w:rPr>
          <w:rFonts w:ascii="Times New Roman" w:hAnsi="Times New Roman" w:cs="Times New Roman"/>
          <w:sz w:val="24"/>
          <w:szCs w:val="24"/>
        </w:rPr>
        <w:t>analyses were registered in PROSPERO.</w:t>
      </w:r>
    </w:p>
    <w:p w14:paraId="2D277585" w14:textId="77777777" w:rsidR="00EC6F74" w:rsidRDefault="00090044" w:rsidP="009E77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did not start the project with the intention of doing these systematic reviews. Our primary goal was to test the alternative evolutionary hypotheses for </w:t>
      </w:r>
      <w:r w:rsidR="0041190B">
        <w:rPr>
          <w:rFonts w:ascii="Times New Roman" w:hAnsi="Times New Roman" w:cs="Times New Roman"/>
          <w:sz w:val="24"/>
          <w:szCs w:val="24"/>
        </w:rPr>
        <w:t xml:space="preserve">the origins of type 2 diabetes </w:t>
      </w:r>
      <w:r w:rsidR="00412DF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5C23C8">
        <w:rPr>
          <w:rFonts w:ascii="Times New Roman" w:hAnsi="Times New Roman" w:cs="Times New Roman"/>
          <w:sz w:val="24"/>
          <w:szCs w:val="24"/>
        </w:rPr>
        <w:instrText>ADDIN CSL_CITATION {"citationItems":[{"id":"ITEM-1","itemData":{"DOI":"10.1016/j.jchb.2016.07.001","ISSN":"0018442X","author":[{"dropping-particle":"","family":"Watve","given":"Milind","non-dropping-particle":"","parse-names":false,"suffix":""},{"dropping-particle":"","family":"Diwekar-Joshi","given":"Manawa","non-dropping-particle":"","parse-names":false,"suffix":""}],"container-title":"HOMO","id":"ITEM-1","issue":"5","issued":{"date-parts":[["2016","10"]]},"page":"349-368","title":"What to expect from an evolutionary hypothesis for a human disease: The case of type 2 diabetes","type":"article-journal","volume":"67"},"uris":["http://www.mendeley.com/documents/?uuid=ab9b1c8e-7288-4c37-b1a9-9bc6f2d461f0"]}],"mendeley":{"formattedCitation":"(Watve &amp; Diwekar-Joshi, 2016)","plainTextFormattedCitation":"(Watve &amp; Diwekar-Joshi, 2016)","previouslyFormattedCitation":"(Watve &amp; Diwekar-Joshi, 2016)"},"properties":{"noteIndex":0},"schema":"https://github.com/citation-style-language/schema/raw/master/csl-citation.json"}</w:instrText>
      </w:r>
      <w:r w:rsidR="00412DF4">
        <w:rPr>
          <w:rFonts w:ascii="Times New Roman" w:hAnsi="Times New Roman" w:cs="Times New Roman"/>
          <w:sz w:val="24"/>
          <w:szCs w:val="24"/>
        </w:rPr>
        <w:fldChar w:fldCharType="separate"/>
      </w:r>
      <w:r w:rsidR="00412DF4" w:rsidRPr="00412DF4">
        <w:rPr>
          <w:rFonts w:ascii="Times New Roman" w:hAnsi="Times New Roman" w:cs="Times New Roman"/>
          <w:noProof/>
          <w:sz w:val="24"/>
          <w:szCs w:val="24"/>
        </w:rPr>
        <w:t>(Watve &amp; Diwekar-Joshi, 2016)</w:t>
      </w:r>
      <w:r w:rsidR="00412DF4">
        <w:rPr>
          <w:rFonts w:ascii="Times New Roman" w:hAnsi="Times New Roman" w:cs="Times New Roman"/>
          <w:sz w:val="24"/>
          <w:szCs w:val="24"/>
        </w:rPr>
        <w:fldChar w:fldCharType="end"/>
      </w:r>
      <w:r w:rsidR="00D65CC1">
        <w:rPr>
          <w:rFonts w:ascii="Times New Roman" w:hAnsi="Times New Roman" w:cs="Times New Roman"/>
          <w:sz w:val="24"/>
          <w:szCs w:val="24"/>
        </w:rPr>
        <w:t>. While pursuing</w:t>
      </w:r>
      <w:r w:rsidR="009E77C3">
        <w:rPr>
          <w:rFonts w:ascii="Times New Roman" w:hAnsi="Times New Roman" w:cs="Times New Roman"/>
          <w:sz w:val="24"/>
          <w:szCs w:val="24"/>
        </w:rPr>
        <w:t xml:space="preserve"> this w</w:t>
      </w:r>
      <w:r w:rsidR="0041190B">
        <w:rPr>
          <w:rFonts w:ascii="Times New Roman" w:hAnsi="Times New Roman" w:cs="Times New Roman"/>
          <w:sz w:val="24"/>
          <w:szCs w:val="24"/>
        </w:rPr>
        <w:t>ork we noticed certain basic ano</w:t>
      </w:r>
      <w:r w:rsidR="009E77C3">
        <w:rPr>
          <w:rFonts w:ascii="Times New Roman" w:hAnsi="Times New Roman" w:cs="Times New Roman"/>
          <w:sz w:val="24"/>
          <w:szCs w:val="24"/>
        </w:rPr>
        <w:t>malies in the classical theories of diabetes. At th</w:t>
      </w:r>
      <w:r w:rsidR="004C7E43">
        <w:rPr>
          <w:rFonts w:ascii="Times New Roman" w:hAnsi="Times New Roman" w:cs="Times New Roman"/>
          <w:sz w:val="24"/>
          <w:szCs w:val="24"/>
        </w:rPr>
        <w:t xml:space="preserve">e stage when we thought of the question addresses in this paper, we had already scanned much of the literature used here. </w:t>
      </w:r>
    </w:p>
    <w:p w14:paraId="6AB8374E" w14:textId="2E667F1E" w:rsidR="00EC6F74" w:rsidRDefault="00EC6F74" w:rsidP="009E77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C7E43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626BDF">
        <w:rPr>
          <w:rFonts w:ascii="Times New Roman" w:hAnsi="Times New Roman" w:cs="Times New Roman"/>
          <w:sz w:val="24"/>
          <w:szCs w:val="24"/>
        </w:rPr>
        <w:t xml:space="preserve">our review is unbiased and rigorous enough, we repeated the literature </w:t>
      </w:r>
      <w:r w:rsidR="005C6BF6">
        <w:rPr>
          <w:rFonts w:ascii="Times New Roman" w:hAnsi="Times New Roman" w:cs="Times New Roman"/>
          <w:sz w:val="24"/>
          <w:szCs w:val="24"/>
        </w:rPr>
        <w:t>search following Prisma and PROSPERO registration. Therefore</w:t>
      </w:r>
      <w:r w:rsidR="00AF5562">
        <w:rPr>
          <w:rFonts w:ascii="Times New Roman" w:hAnsi="Times New Roman" w:cs="Times New Roman"/>
          <w:sz w:val="24"/>
          <w:szCs w:val="24"/>
        </w:rPr>
        <w:t>, much of th</w:t>
      </w:r>
      <w:r w:rsidR="00ED206A">
        <w:rPr>
          <w:rFonts w:ascii="Times New Roman" w:hAnsi="Times New Roman" w:cs="Times New Roman"/>
          <w:sz w:val="24"/>
          <w:szCs w:val="24"/>
        </w:rPr>
        <w:t xml:space="preserve">e search for the meta analyses </w:t>
      </w:r>
      <w:r w:rsidR="00E017A9">
        <w:rPr>
          <w:rFonts w:ascii="Times New Roman" w:hAnsi="Times New Roman" w:cs="Times New Roman"/>
          <w:sz w:val="24"/>
          <w:szCs w:val="24"/>
        </w:rPr>
        <w:t xml:space="preserve">was done before the actual PROSPERO registration. </w:t>
      </w:r>
      <w:r>
        <w:rPr>
          <w:rFonts w:ascii="Times New Roman" w:hAnsi="Times New Roman" w:cs="Times New Roman"/>
          <w:sz w:val="24"/>
          <w:szCs w:val="24"/>
        </w:rPr>
        <w:t xml:space="preserve">The secondary screening, data extraction and the data analysis was done during the time required after the submission to the PROSPERO and the actual approval of the registration by them. </w:t>
      </w:r>
    </w:p>
    <w:p w14:paraId="5D9622EF" w14:textId="3900B1F8" w:rsidR="0026274C" w:rsidRDefault="00E017A9" w:rsidP="009E77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were glad to find</w:t>
      </w:r>
      <w:r w:rsidR="007C7604">
        <w:rPr>
          <w:rFonts w:ascii="Times New Roman" w:hAnsi="Times New Roman" w:cs="Times New Roman"/>
          <w:sz w:val="24"/>
          <w:szCs w:val="24"/>
        </w:rPr>
        <w:t xml:space="preserve"> after following proper procedures that our </w:t>
      </w:r>
      <w:r w:rsidR="000966E0">
        <w:rPr>
          <w:rFonts w:ascii="Times New Roman" w:hAnsi="Times New Roman" w:cs="Times New Roman"/>
          <w:sz w:val="24"/>
          <w:szCs w:val="24"/>
        </w:rPr>
        <w:t xml:space="preserve">prior work met the standards of unbiased and rigorous review. </w:t>
      </w:r>
    </w:p>
    <w:p w14:paraId="6CEAD8BF" w14:textId="54F8D04B" w:rsidR="000966E0" w:rsidRDefault="0094265B" w:rsidP="009E77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about the search strategies</w:t>
      </w:r>
      <w:r w:rsidR="000234EE">
        <w:rPr>
          <w:rFonts w:ascii="Times New Roman" w:hAnsi="Times New Roman" w:cs="Times New Roman"/>
          <w:sz w:val="24"/>
          <w:szCs w:val="24"/>
        </w:rPr>
        <w:t xml:space="preserve">, quality assessment and data analysis for the four meta analyses are included in </w:t>
      </w:r>
      <w:r w:rsidR="00D346B6">
        <w:rPr>
          <w:rFonts w:ascii="Times New Roman" w:hAnsi="Times New Roman" w:cs="Times New Roman"/>
          <w:sz w:val="24"/>
          <w:szCs w:val="24"/>
        </w:rPr>
        <w:t xml:space="preserve">Supplementary information 1. </w:t>
      </w:r>
    </w:p>
    <w:p w14:paraId="685BC368" w14:textId="6799F3C7" w:rsidR="00D346B6" w:rsidRDefault="00D346B6" w:rsidP="00D346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AB8D8" w14:textId="508DE323" w:rsidR="00D346B6" w:rsidRDefault="00D346B6" w:rsidP="00D346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Systematic Review/Meta-analyses: </w:t>
      </w:r>
    </w:p>
    <w:p w14:paraId="6E4F8330" w14:textId="2689FEA0" w:rsidR="00D346B6" w:rsidRDefault="00BE6368" w:rsidP="00BE63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7545689"/>
      <w:r w:rsidRPr="001F1EEA">
        <w:rPr>
          <w:rFonts w:ascii="Times New Roman" w:hAnsi="Times New Roman" w:cs="Times New Roman"/>
          <w:sz w:val="24"/>
          <w:szCs w:val="24"/>
        </w:rPr>
        <w:t xml:space="preserve">Manawa Diwekar-Joshi </w:t>
      </w:r>
      <w:r w:rsidR="0014681F" w:rsidRPr="001F1EEA">
        <w:rPr>
          <w:rFonts w:ascii="Times New Roman" w:hAnsi="Times New Roman" w:cs="Times New Roman"/>
          <w:sz w:val="24"/>
          <w:szCs w:val="24"/>
        </w:rPr>
        <w:t xml:space="preserve">and Milind Watve decided the search strategy and the actual searches and screening based on the strategy was done by </w:t>
      </w:r>
      <w:r w:rsidR="00E32C3D" w:rsidRPr="001F1EEA">
        <w:rPr>
          <w:rFonts w:ascii="Times New Roman" w:hAnsi="Times New Roman" w:cs="Times New Roman"/>
          <w:sz w:val="24"/>
          <w:szCs w:val="24"/>
        </w:rPr>
        <w:t>Manawa Diwekar-Joshi</w:t>
      </w:r>
      <w:r w:rsidR="00734464">
        <w:rPr>
          <w:rFonts w:ascii="Times New Roman" w:hAnsi="Times New Roman" w:cs="Times New Roman"/>
          <w:sz w:val="24"/>
          <w:szCs w:val="24"/>
        </w:rPr>
        <w:t xml:space="preserve">. Data analysis was done by both the authors. </w:t>
      </w:r>
    </w:p>
    <w:p w14:paraId="16F9FF8E" w14:textId="1C4A3B42" w:rsidR="00AC14C9" w:rsidRDefault="00AC14C9" w:rsidP="00BE63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Disagreements were dissolved by discussion and input from other lab members. </w:t>
      </w:r>
    </w:p>
    <w:p w14:paraId="66D00F71" w14:textId="638490AA" w:rsidR="00AC14C9" w:rsidRPr="001F1EEA" w:rsidRDefault="00AC14C9" w:rsidP="00BE63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ref</w:t>
      </w:r>
      <w:r w:rsidR="00684E14">
        <w:rPr>
          <w:rFonts w:ascii="Times New Roman" w:hAnsi="Times New Roman" w:cs="Times New Roman"/>
          <w:sz w:val="24"/>
          <w:szCs w:val="24"/>
        </w:rPr>
        <w:t>erees for the manuscript were other post-doc and graduate students of the Watve Lab</w:t>
      </w:r>
      <w:r w:rsidR="000D77C4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6A3B0903" w14:textId="56271037" w:rsidR="00E32C3D" w:rsidRDefault="00E32C3D" w:rsidP="00A03F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5F5C2" w14:textId="1790412D" w:rsidR="005C23C8" w:rsidRDefault="005C23C8" w:rsidP="00A03F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5326469" w14:textId="103F3022" w:rsidR="005C23C8" w:rsidRPr="005C23C8" w:rsidRDefault="005C23C8" w:rsidP="00D2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C23C8">
        <w:rPr>
          <w:rFonts w:ascii="Times New Roman" w:hAnsi="Times New Roman" w:cs="Times New Roman"/>
          <w:noProof/>
          <w:sz w:val="24"/>
          <w:szCs w:val="24"/>
        </w:rPr>
        <w:t>Watve, M., &amp; Diwekar-Joshi, M. (2016). What to expect from an evolutionary hypothesis for</w:t>
      </w:r>
      <w:r w:rsidR="00D27F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C23C8">
        <w:rPr>
          <w:rFonts w:ascii="Times New Roman" w:hAnsi="Times New Roman" w:cs="Times New Roman"/>
          <w:noProof/>
          <w:sz w:val="24"/>
          <w:szCs w:val="24"/>
        </w:rPr>
        <w:t xml:space="preserve">a human disease: The case of type 2 diabetes. </w:t>
      </w:r>
      <w:r w:rsidRPr="005C23C8">
        <w:rPr>
          <w:rFonts w:ascii="Times New Roman" w:hAnsi="Times New Roman" w:cs="Times New Roman"/>
          <w:i/>
          <w:iCs/>
          <w:noProof/>
          <w:sz w:val="24"/>
          <w:szCs w:val="24"/>
        </w:rPr>
        <w:t>HOMO</w:t>
      </w:r>
      <w:r w:rsidRPr="005C23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C23C8">
        <w:rPr>
          <w:rFonts w:ascii="Times New Roman" w:hAnsi="Times New Roman" w:cs="Times New Roman"/>
          <w:i/>
          <w:iCs/>
          <w:noProof/>
          <w:sz w:val="24"/>
          <w:szCs w:val="24"/>
        </w:rPr>
        <w:t>67</w:t>
      </w:r>
      <w:r w:rsidRPr="005C23C8">
        <w:rPr>
          <w:rFonts w:ascii="Times New Roman" w:hAnsi="Times New Roman" w:cs="Times New Roman"/>
          <w:noProof/>
          <w:sz w:val="24"/>
          <w:szCs w:val="24"/>
        </w:rPr>
        <w:t>(5), 349–368. https://doi.org/10.1016/j.jchb.2016.07.001</w:t>
      </w:r>
    </w:p>
    <w:p w14:paraId="14210BFB" w14:textId="2496AF70" w:rsidR="005C23C8" w:rsidRPr="00A03F45" w:rsidRDefault="005C23C8" w:rsidP="00A03F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82A0125" w14:textId="77777777" w:rsidR="00D346B6" w:rsidRPr="00D346B6" w:rsidRDefault="00D346B6" w:rsidP="00D346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BA041" w14:textId="067F9883" w:rsidR="002C7985" w:rsidRPr="0051436C" w:rsidRDefault="002C7985" w:rsidP="002C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4E726" w14:textId="77777777" w:rsidR="002C7985" w:rsidRPr="002064B8" w:rsidRDefault="002C7985" w:rsidP="002C79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83F2F" w14:textId="77777777" w:rsidR="00067679" w:rsidRDefault="00067679"/>
    <w:sectPr w:rsidR="00067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02FEE"/>
    <w:multiLevelType w:val="hybridMultilevel"/>
    <w:tmpl w:val="45D2E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46A0"/>
    <w:multiLevelType w:val="hybridMultilevel"/>
    <w:tmpl w:val="CC6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985"/>
    <w:rsid w:val="000234EE"/>
    <w:rsid w:val="00067679"/>
    <w:rsid w:val="00090044"/>
    <w:rsid w:val="000966E0"/>
    <w:rsid w:val="000D77C4"/>
    <w:rsid w:val="0014681F"/>
    <w:rsid w:val="001F1EEA"/>
    <w:rsid w:val="0026274C"/>
    <w:rsid w:val="002C7985"/>
    <w:rsid w:val="0041190B"/>
    <w:rsid w:val="00412DF4"/>
    <w:rsid w:val="004C7E43"/>
    <w:rsid w:val="0051436C"/>
    <w:rsid w:val="005C23C8"/>
    <w:rsid w:val="005C6BF6"/>
    <w:rsid w:val="00626BDF"/>
    <w:rsid w:val="00684E14"/>
    <w:rsid w:val="00717634"/>
    <w:rsid w:val="00734464"/>
    <w:rsid w:val="007C7604"/>
    <w:rsid w:val="0094265B"/>
    <w:rsid w:val="00992A6B"/>
    <w:rsid w:val="009E77C3"/>
    <w:rsid w:val="00A03F45"/>
    <w:rsid w:val="00A82C53"/>
    <w:rsid w:val="00AC14C9"/>
    <w:rsid w:val="00AF5562"/>
    <w:rsid w:val="00BE6368"/>
    <w:rsid w:val="00D27F64"/>
    <w:rsid w:val="00D346B6"/>
    <w:rsid w:val="00D65CC1"/>
    <w:rsid w:val="00E017A9"/>
    <w:rsid w:val="00E32C3D"/>
    <w:rsid w:val="00EC6F74"/>
    <w:rsid w:val="00E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F097"/>
  <w15:docId w15:val="{A72BD9C9-E56F-4F35-9FEF-BDEDE548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85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52F0-40C4-4650-B6CD-F367F5A8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Manawa</dc:creator>
  <cp:keywords/>
  <dc:description/>
  <cp:lastModifiedBy>Manawa</cp:lastModifiedBy>
  <cp:revision>3</cp:revision>
  <dcterms:created xsi:type="dcterms:W3CDTF">2020-08-05T13:19:00Z</dcterms:created>
  <dcterms:modified xsi:type="dcterms:W3CDTF">2020-08-05T13:19:00Z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aad969b5-b902-3e16-9d5e-02d5344fc246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