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7E0C0" w14:textId="0A852450" w:rsidR="008A6C75" w:rsidRPr="008A6C75" w:rsidRDefault="008C2F0B" w:rsidP="008A6C75">
      <w:pPr>
        <w:jc w:val="center"/>
        <w:rPr>
          <w:rFonts w:ascii="Times New Roman" w:hAnsi="Times New Roman" w:cs="Times New Roman" w:hint="eastAsia"/>
          <w:b/>
          <w:bCs/>
          <w:sz w:val="32"/>
          <w:szCs w:val="36"/>
        </w:rPr>
      </w:pPr>
      <w:r w:rsidRPr="008C2F0B">
        <w:rPr>
          <w:rFonts w:ascii="Times New Roman" w:hAnsi="Times New Roman" w:cs="Times New Roman"/>
          <w:b/>
          <w:bCs/>
          <w:sz w:val="32"/>
          <w:szCs w:val="36"/>
        </w:rPr>
        <w:t>Supplementary Tables</w:t>
      </w:r>
    </w:p>
    <w:tbl>
      <w:tblPr>
        <w:tblW w:w="9941" w:type="dxa"/>
        <w:tblInd w:w="-814" w:type="dxa"/>
        <w:tblLook w:val="04A0" w:firstRow="1" w:lastRow="0" w:firstColumn="1" w:lastColumn="0" w:noHBand="0" w:noVBand="1"/>
      </w:tblPr>
      <w:tblGrid>
        <w:gridCol w:w="2077"/>
        <w:gridCol w:w="1747"/>
        <w:gridCol w:w="2015"/>
        <w:gridCol w:w="2051"/>
        <w:gridCol w:w="2051"/>
      </w:tblGrid>
      <w:tr w:rsidR="008A6C75" w:rsidRPr="008C2F0B" w14:paraId="4CB6114A" w14:textId="77777777" w:rsidTr="00AF5E43">
        <w:trPr>
          <w:trHeight w:val="510"/>
        </w:trPr>
        <w:tc>
          <w:tcPr>
            <w:tcW w:w="99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AB105" w14:textId="06B89AEC" w:rsidR="008A6C75" w:rsidRPr="008C2F0B" w:rsidRDefault="008A6C75" w:rsidP="00AF5E4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C2F0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 xml:space="preserve">Supplementary table 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</w:t>
            </w:r>
            <w:r w:rsidRPr="008C2F0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 xml:space="preserve"> Clinical characteristics of all the subjects in GSE database</w:t>
            </w:r>
          </w:p>
        </w:tc>
      </w:tr>
      <w:tr w:rsidR="008A6C75" w:rsidRPr="008C2F0B" w14:paraId="41FEC6F2" w14:textId="77777777" w:rsidTr="00AF5E43">
        <w:trPr>
          <w:trHeight w:val="580"/>
        </w:trPr>
        <w:tc>
          <w:tcPr>
            <w:tcW w:w="20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2231D" w14:textId="77777777" w:rsidR="008A6C75" w:rsidRPr="008C2F0B" w:rsidRDefault="008A6C75" w:rsidP="00AF5E4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C2F0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Parameters</w:t>
            </w:r>
          </w:p>
        </w:tc>
        <w:tc>
          <w:tcPr>
            <w:tcW w:w="17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CA0A91" w14:textId="77777777" w:rsidR="008A6C75" w:rsidRPr="008C2F0B" w:rsidRDefault="008A6C75" w:rsidP="00AF5E4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C2F0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Stage I</w:t>
            </w:r>
            <w:r w:rsidRPr="008C2F0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br/>
              <w:t>(n=90)</w:t>
            </w:r>
          </w:p>
        </w:tc>
        <w:tc>
          <w:tcPr>
            <w:tcW w:w="20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044068" w14:textId="77777777" w:rsidR="008A6C75" w:rsidRPr="008C2F0B" w:rsidRDefault="008A6C75" w:rsidP="00AF5E4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C2F0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Stage II</w:t>
            </w:r>
            <w:r w:rsidRPr="008C2F0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br/>
              <w:t>(</w:t>
            </w:r>
            <w:r w:rsidRPr="008C2F0B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n=58)</w:t>
            </w:r>
          </w:p>
        </w:tc>
        <w:tc>
          <w:tcPr>
            <w:tcW w:w="20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27A68F" w14:textId="77777777" w:rsidR="008A6C75" w:rsidRPr="008C2F0B" w:rsidRDefault="008A6C75" w:rsidP="00AF5E4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C2F0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Stage III</w:t>
            </w:r>
            <w:r w:rsidRPr="008C2F0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br/>
              <w:t>(n=55)</w:t>
            </w:r>
          </w:p>
        </w:tc>
        <w:tc>
          <w:tcPr>
            <w:tcW w:w="20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2D6815" w14:textId="77777777" w:rsidR="008A6C75" w:rsidRPr="008C2F0B" w:rsidRDefault="008A6C75" w:rsidP="00AF5E4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C2F0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Stage IV</w:t>
            </w:r>
            <w:r w:rsidRPr="008C2F0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br/>
              <w:t>(n=13)</w:t>
            </w:r>
          </w:p>
        </w:tc>
      </w:tr>
      <w:tr w:rsidR="008A6C75" w:rsidRPr="008C2F0B" w14:paraId="038CC1E3" w14:textId="77777777" w:rsidTr="00AF5E43">
        <w:trPr>
          <w:trHeight w:val="290"/>
        </w:trPr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2F92B" w14:textId="77777777" w:rsidR="008A6C75" w:rsidRPr="008C2F0B" w:rsidRDefault="008A6C75" w:rsidP="00AF5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C2F0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Age (years)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DDCDB" w14:textId="77777777" w:rsidR="008A6C75" w:rsidRPr="008C2F0B" w:rsidRDefault="008A6C75" w:rsidP="00AF5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C2F0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63.29 ± 3.84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EAF87" w14:textId="77777777" w:rsidR="008A6C75" w:rsidRPr="008C2F0B" w:rsidRDefault="008A6C75" w:rsidP="00AF5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C2F0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64.16 ±5.56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08C15" w14:textId="77777777" w:rsidR="008A6C75" w:rsidRPr="008C2F0B" w:rsidRDefault="008A6C75" w:rsidP="00AF5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C2F0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63.31 ± 7.08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AEAC1" w14:textId="77777777" w:rsidR="008A6C75" w:rsidRPr="008C2F0B" w:rsidRDefault="008A6C75" w:rsidP="00AF5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C2F0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65.14 ± 6.22</w:t>
            </w:r>
          </w:p>
        </w:tc>
      </w:tr>
      <w:tr w:rsidR="008A6C75" w:rsidRPr="008C2F0B" w14:paraId="473C0290" w14:textId="77777777" w:rsidTr="00AF5E43">
        <w:trPr>
          <w:trHeight w:val="300"/>
        </w:trPr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F6D7CA" w14:textId="77777777" w:rsidR="008A6C75" w:rsidRPr="008C2F0B" w:rsidRDefault="008A6C75" w:rsidP="00AF5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C2F0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Gender (Male %)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C12E50" w14:textId="77777777" w:rsidR="008A6C75" w:rsidRPr="008C2F0B" w:rsidRDefault="008A6C75" w:rsidP="00AF5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C2F0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61.11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1A62F2" w14:textId="77777777" w:rsidR="008A6C75" w:rsidRPr="008C2F0B" w:rsidRDefault="008A6C75" w:rsidP="00AF5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C2F0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65.51 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29403" w14:textId="77777777" w:rsidR="008A6C75" w:rsidRPr="008C2F0B" w:rsidRDefault="008A6C75" w:rsidP="00AF5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C2F0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69.09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051678" w14:textId="77777777" w:rsidR="008A6C75" w:rsidRPr="008C2F0B" w:rsidRDefault="008A6C75" w:rsidP="00AF5E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C2F0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69.23</w:t>
            </w:r>
          </w:p>
        </w:tc>
      </w:tr>
    </w:tbl>
    <w:p w14:paraId="41B87D6E" w14:textId="77777777" w:rsidR="008A6C75" w:rsidRDefault="008A6C75">
      <w:pPr>
        <w:rPr>
          <w:rFonts w:hint="eastAsia"/>
        </w:rPr>
      </w:pPr>
    </w:p>
    <w:tbl>
      <w:tblPr>
        <w:tblW w:w="9940" w:type="dxa"/>
        <w:tblInd w:w="-814" w:type="dxa"/>
        <w:tblLook w:val="04A0" w:firstRow="1" w:lastRow="0" w:firstColumn="1" w:lastColumn="0" w:noHBand="0" w:noVBand="1"/>
      </w:tblPr>
      <w:tblGrid>
        <w:gridCol w:w="2560"/>
        <w:gridCol w:w="1500"/>
        <w:gridCol w:w="1960"/>
        <w:gridCol w:w="1960"/>
        <w:gridCol w:w="1960"/>
      </w:tblGrid>
      <w:tr w:rsidR="008C2F0B" w:rsidRPr="008C2F0B" w14:paraId="1F42F9AF" w14:textId="77777777" w:rsidTr="008C2F0B">
        <w:trPr>
          <w:trHeight w:val="468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8B8B5" w14:textId="141BA725" w:rsidR="008C2F0B" w:rsidRPr="008C2F0B" w:rsidRDefault="008C2F0B" w:rsidP="008C2F0B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C2F0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 xml:space="preserve">Supplementary table </w:t>
            </w:r>
            <w:r w:rsidR="008A6C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2</w:t>
            </w:r>
            <w:r w:rsidRPr="008C2F0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C</w:t>
            </w:r>
            <w:r w:rsidRPr="008C2F0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linical characteristics of all the subjects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 xml:space="preserve"> in our own cohort</w:t>
            </w:r>
          </w:p>
        </w:tc>
      </w:tr>
      <w:tr w:rsidR="008C2F0B" w:rsidRPr="008C2F0B" w14:paraId="50C71889" w14:textId="77777777" w:rsidTr="008C2F0B">
        <w:trPr>
          <w:trHeight w:val="580"/>
        </w:trPr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160D9" w14:textId="77777777" w:rsidR="008C2F0B" w:rsidRPr="008C2F0B" w:rsidRDefault="008C2F0B" w:rsidP="008C2F0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C2F0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Parameters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9D6078" w14:textId="77777777" w:rsidR="008C2F0B" w:rsidRPr="008C2F0B" w:rsidRDefault="008C2F0B" w:rsidP="008C2F0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C2F0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Non-smoker</w:t>
            </w:r>
            <w:r w:rsidRPr="008C2F0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br/>
              <w:t>(n=33)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8A83D5" w14:textId="77777777" w:rsidR="008C2F0B" w:rsidRPr="008C2F0B" w:rsidRDefault="008C2F0B" w:rsidP="008C2F0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C2F0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Smokers</w:t>
            </w:r>
            <w:r w:rsidRPr="008C2F0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br/>
              <w:t>(</w:t>
            </w:r>
            <w:r w:rsidRPr="008C2F0B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n=42)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F04A9D" w14:textId="4E14A4C4" w:rsidR="008C2F0B" w:rsidRPr="008C2F0B" w:rsidRDefault="003E09EC" w:rsidP="008C2F0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GOLD</w:t>
            </w:r>
            <w:r w:rsidR="008C2F0B" w:rsidRPr="008C2F0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 xml:space="preserve"> I-II</w:t>
            </w:r>
            <w:r w:rsidR="008C2F0B" w:rsidRPr="008C2F0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br/>
              <w:t>(n=41)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6B2068" w14:textId="4ADCBD36" w:rsidR="008C2F0B" w:rsidRPr="008C2F0B" w:rsidRDefault="003E09EC" w:rsidP="008C2F0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GOLD</w:t>
            </w:r>
            <w:r w:rsidR="008C2F0B" w:rsidRPr="008C2F0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 xml:space="preserve"> III-IV</w:t>
            </w:r>
            <w:r w:rsidR="008C2F0B" w:rsidRPr="008C2F0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br/>
              <w:t>(n=36)</w:t>
            </w:r>
          </w:p>
        </w:tc>
      </w:tr>
      <w:tr w:rsidR="008C2F0B" w:rsidRPr="008C2F0B" w14:paraId="3C4A5A6D" w14:textId="77777777" w:rsidTr="008C2F0B">
        <w:trPr>
          <w:trHeight w:val="29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5290C" w14:textId="77777777" w:rsidR="008C2F0B" w:rsidRPr="008C2F0B" w:rsidRDefault="008C2F0B" w:rsidP="008C2F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C2F0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Age (years)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46CB4" w14:textId="77777777" w:rsidR="008C2F0B" w:rsidRPr="008C2F0B" w:rsidRDefault="008C2F0B" w:rsidP="008C2F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C2F0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60.15 ± 4.95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B09D6" w14:textId="77777777" w:rsidR="008C2F0B" w:rsidRPr="008C2F0B" w:rsidRDefault="008C2F0B" w:rsidP="008C2F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C2F0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58.44 ±11.23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530E1" w14:textId="77777777" w:rsidR="008C2F0B" w:rsidRPr="008C2F0B" w:rsidRDefault="008C2F0B" w:rsidP="008C2F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C2F0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61.52 ± 9.38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11548" w14:textId="77777777" w:rsidR="008C2F0B" w:rsidRPr="008C2F0B" w:rsidRDefault="008C2F0B" w:rsidP="008C2F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C2F0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63.30 ± 7.03</w:t>
            </w:r>
          </w:p>
        </w:tc>
      </w:tr>
      <w:tr w:rsidR="008C2F0B" w:rsidRPr="008C2F0B" w14:paraId="3D38A3F9" w14:textId="77777777" w:rsidTr="008C2F0B">
        <w:trPr>
          <w:trHeight w:val="29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BD766" w14:textId="77777777" w:rsidR="008C2F0B" w:rsidRPr="008C2F0B" w:rsidRDefault="008C2F0B" w:rsidP="008C2F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C2F0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Gender (Male %)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328B1" w14:textId="77777777" w:rsidR="008C2F0B" w:rsidRPr="008C2F0B" w:rsidRDefault="008C2F0B" w:rsidP="008C2F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C2F0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45.45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CD076" w14:textId="77777777" w:rsidR="008C2F0B" w:rsidRPr="008C2F0B" w:rsidRDefault="008C2F0B" w:rsidP="008C2F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C2F0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50.00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6279E" w14:textId="77777777" w:rsidR="008C2F0B" w:rsidRPr="008C2F0B" w:rsidRDefault="008C2F0B" w:rsidP="008C2F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C2F0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46.34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AAFD7" w14:textId="77777777" w:rsidR="008C2F0B" w:rsidRPr="008C2F0B" w:rsidRDefault="008C2F0B" w:rsidP="008C2F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C2F0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58.33</w:t>
            </w:r>
          </w:p>
        </w:tc>
      </w:tr>
      <w:tr w:rsidR="008C2F0B" w:rsidRPr="008C2F0B" w14:paraId="760C01DE" w14:textId="77777777" w:rsidTr="008C2F0B">
        <w:trPr>
          <w:trHeight w:val="32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74B44" w14:textId="77777777" w:rsidR="008C2F0B" w:rsidRPr="008C2F0B" w:rsidRDefault="008C2F0B" w:rsidP="008C2F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C2F0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BMI (kg/m</w:t>
            </w:r>
            <w:r w:rsidRPr="008C2F0B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vertAlign w:val="superscript"/>
              </w:rPr>
              <w:t>2</w:t>
            </w:r>
            <w:r w:rsidRPr="008C2F0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F584D" w14:textId="77777777" w:rsidR="008C2F0B" w:rsidRPr="008C2F0B" w:rsidRDefault="008C2F0B" w:rsidP="008C2F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C2F0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22.92 ± 3.46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B71B0" w14:textId="77777777" w:rsidR="008C2F0B" w:rsidRPr="008C2F0B" w:rsidRDefault="008C2F0B" w:rsidP="008C2F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C2F0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23.42 ± 4.17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56678" w14:textId="77777777" w:rsidR="008C2F0B" w:rsidRPr="008C2F0B" w:rsidRDefault="008C2F0B" w:rsidP="008C2F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C2F0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23.82 ±6.01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8FB44" w14:textId="77777777" w:rsidR="008C2F0B" w:rsidRPr="008C2F0B" w:rsidRDefault="008C2F0B" w:rsidP="008C2F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C2F0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24.02 ±4.16</w:t>
            </w:r>
          </w:p>
        </w:tc>
      </w:tr>
      <w:tr w:rsidR="008C2F0B" w:rsidRPr="008C2F0B" w14:paraId="1863BB6E" w14:textId="77777777" w:rsidTr="008C2F0B">
        <w:trPr>
          <w:trHeight w:val="29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09B42" w14:textId="77777777" w:rsidR="008C2F0B" w:rsidRPr="008C2F0B" w:rsidRDefault="008C2F0B" w:rsidP="008C2F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C2F0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Diabetes mellitus (%)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10553" w14:textId="77777777" w:rsidR="008C2F0B" w:rsidRPr="008C2F0B" w:rsidRDefault="008C2F0B" w:rsidP="008C2F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C2F0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24.24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60C89" w14:textId="77777777" w:rsidR="008C2F0B" w:rsidRPr="008C2F0B" w:rsidRDefault="008C2F0B" w:rsidP="008C2F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C2F0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33.33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B8CE8" w14:textId="77777777" w:rsidR="008C2F0B" w:rsidRPr="008C2F0B" w:rsidRDefault="008C2F0B" w:rsidP="008C2F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C2F0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26.59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96F67" w14:textId="77777777" w:rsidR="008C2F0B" w:rsidRPr="008C2F0B" w:rsidRDefault="008C2F0B" w:rsidP="008C2F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C2F0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38.89</w:t>
            </w:r>
          </w:p>
        </w:tc>
      </w:tr>
      <w:tr w:rsidR="008C2F0B" w:rsidRPr="008C2F0B" w14:paraId="0CEB6DDB" w14:textId="77777777" w:rsidTr="008C2F0B">
        <w:trPr>
          <w:trHeight w:val="29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A2BEC" w14:textId="77777777" w:rsidR="008C2F0B" w:rsidRPr="008C2F0B" w:rsidRDefault="008C2F0B" w:rsidP="008C2F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C2F0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Hypertension (%)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3E915" w14:textId="77777777" w:rsidR="008C2F0B" w:rsidRPr="008C2F0B" w:rsidRDefault="008C2F0B" w:rsidP="008C2F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C2F0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33.33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19721" w14:textId="77777777" w:rsidR="008C2F0B" w:rsidRPr="008C2F0B" w:rsidRDefault="008C2F0B" w:rsidP="008C2F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C2F0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35.71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FB849" w14:textId="77777777" w:rsidR="008C2F0B" w:rsidRPr="008C2F0B" w:rsidRDefault="008C2F0B" w:rsidP="008C2F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C2F0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36.59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DA68E" w14:textId="77777777" w:rsidR="008C2F0B" w:rsidRPr="008C2F0B" w:rsidRDefault="008C2F0B" w:rsidP="008C2F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C2F0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36.11</w:t>
            </w:r>
          </w:p>
        </w:tc>
      </w:tr>
      <w:tr w:rsidR="008C2F0B" w:rsidRPr="008C2F0B" w14:paraId="6046B6A5" w14:textId="77777777" w:rsidTr="008C2F0B">
        <w:trPr>
          <w:trHeight w:val="29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E21CFC" w14:textId="77777777" w:rsidR="008C2F0B" w:rsidRPr="008C2F0B" w:rsidRDefault="008C2F0B" w:rsidP="008C2F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C2F0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Smoking status (%)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ED2C2" w14:textId="77777777" w:rsidR="008C2F0B" w:rsidRPr="008C2F0B" w:rsidRDefault="008C2F0B" w:rsidP="008C2F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C2F0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54.55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7FC79" w14:textId="77777777" w:rsidR="008C2F0B" w:rsidRPr="008C2F0B" w:rsidRDefault="008C2F0B" w:rsidP="008C2F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C2F0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83.33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D76F0" w14:textId="77777777" w:rsidR="008C2F0B" w:rsidRPr="008C2F0B" w:rsidRDefault="008C2F0B" w:rsidP="008C2F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C2F0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68.29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ABE1" w14:textId="77777777" w:rsidR="008C2F0B" w:rsidRPr="008C2F0B" w:rsidRDefault="008C2F0B" w:rsidP="008C2F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C2F0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77.77</w:t>
            </w:r>
          </w:p>
        </w:tc>
      </w:tr>
      <w:tr w:rsidR="008C2F0B" w:rsidRPr="008C2F0B" w14:paraId="20A75337" w14:textId="77777777" w:rsidTr="008C2F0B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D9C4F7" w14:textId="77777777" w:rsidR="008C2F0B" w:rsidRPr="008C2F0B" w:rsidRDefault="008C2F0B" w:rsidP="008C2F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C2F0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Alcohol consumption (%)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65F639" w14:textId="77777777" w:rsidR="008C2F0B" w:rsidRPr="008C2F0B" w:rsidRDefault="008C2F0B" w:rsidP="008C2F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C2F0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15.15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A3AEE9" w14:textId="77777777" w:rsidR="008C2F0B" w:rsidRPr="008C2F0B" w:rsidRDefault="008C2F0B" w:rsidP="008C2F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C2F0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35.71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7A286B" w14:textId="77777777" w:rsidR="008C2F0B" w:rsidRPr="008C2F0B" w:rsidRDefault="008C2F0B" w:rsidP="008C2F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C2F0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21.95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6D4971" w14:textId="77777777" w:rsidR="008C2F0B" w:rsidRPr="008C2F0B" w:rsidRDefault="008C2F0B" w:rsidP="008C2F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C2F0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22.22 </w:t>
            </w:r>
          </w:p>
        </w:tc>
      </w:tr>
    </w:tbl>
    <w:p w14:paraId="2D6A4A52" w14:textId="73010EAD" w:rsidR="00F170EC" w:rsidRDefault="00F170EC"/>
    <w:p w14:paraId="0A9CE54F" w14:textId="77777777" w:rsidR="008C2F0B" w:rsidRDefault="008C2F0B"/>
    <w:sectPr w:rsidR="008C2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49D856" w14:textId="77777777" w:rsidR="00905DA7" w:rsidRDefault="00905DA7" w:rsidP="008C2F0B">
      <w:r>
        <w:separator/>
      </w:r>
    </w:p>
  </w:endnote>
  <w:endnote w:type="continuationSeparator" w:id="0">
    <w:p w14:paraId="20EDF1B9" w14:textId="77777777" w:rsidR="00905DA7" w:rsidRDefault="00905DA7" w:rsidP="008C2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1BDA1" w14:textId="77777777" w:rsidR="00905DA7" w:rsidRDefault="00905DA7" w:rsidP="008C2F0B">
      <w:r>
        <w:separator/>
      </w:r>
    </w:p>
  </w:footnote>
  <w:footnote w:type="continuationSeparator" w:id="0">
    <w:p w14:paraId="689AC04B" w14:textId="77777777" w:rsidR="00905DA7" w:rsidRDefault="00905DA7" w:rsidP="008C2F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466"/>
    <w:rsid w:val="003E09EC"/>
    <w:rsid w:val="00764DEA"/>
    <w:rsid w:val="008A6C75"/>
    <w:rsid w:val="008C2F0B"/>
    <w:rsid w:val="00905DA7"/>
    <w:rsid w:val="00B10466"/>
    <w:rsid w:val="00CA3338"/>
    <w:rsid w:val="00DD675C"/>
    <w:rsid w:val="00F1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1C1FEA"/>
  <w15:chartTrackingRefBased/>
  <w15:docId w15:val="{4D92EBF4-3122-40A8-9CAB-BE1FB37DA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F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C2F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C2F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C2F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8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Jay</dc:creator>
  <cp:keywords/>
  <dc:description/>
  <cp:lastModifiedBy>Zhang Jay</cp:lastModifiedBy>
  <cp:revision>5</cp:revision>
  <dcterms:created xsi:type="dcterms:W3CDTF">2020-04-08T15:54:00Z</dcterms:created>
  <dcterms:modified xsi:type="dcterms:W3CDTF">2020-04-09T14:12:00Z</dcterms:modified>
</cp:coreProperties>
</file>