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3188" w14:textId="38CE1103" w:rsidR="007C7CD2" w:rsidRPr="007C7CD2" w:rsidRDefault="007C7CD2" w:rsidP="0047498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Table 1. </w:t>
      </w:r>
      <w:r w:rsidRPr="007C7CD2">
        <w:rPr>
          <w:rFonts w:ascii="Times New Roman" w:hAnsi="Times New Roman" w:cs="Times New Roman"/>
        </w:rPr>
        <w:t>Presentation of COVID-19 cases from Yogyakarta and Central Java.</w:t>
      </w:r>
    </w:p>
    <w:p w14:paraId="2CA7127C" w14:textId="77777777" w:rsidR="004522C6" w:rsidRPr="00474980" w:rsidRDefault="004522C6" w:rsidP="00991DC5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i/>
        </w:rPr>
      </w:pPr>
      <w:r w:rsidRPr="00474980">
        <w:rPr>
          <w:rFonts w:ascii="Times New Roman" w:hAnsi="Times New Roman" w:cs="Times New Roman"/>
          <w:b/>
          <w:i/>
        </w:rPr>
        <w:t>Case 1</w:t>
      </w:r>
    </w:p>
    <w:p w14:paraId="7904A71F" w14:textId="5BDBD88B" w:rsidR="00616D04" w:rsidRPr="00474980" w:rsidRDefault="004522C6" w:rsidP="00BB72B5">
      <w:pPr>
        <w:pBdr>
          <w:top w:val="single" w:sz="4" w:space="1" w:color="auto"/>
        </w:pBdr>
        <w:spacing w:line="480" w:lineRule="auto"/>
        <w:rPr>
          <w:rFonts w:ascii="Times New Roman" w:hAnsi="Times New Roman" w:cs="Times New Roman"/>
        </w:rPr>
      </w:pPr>
      <w:r w:rsidRPr="00474980">
        <w:rPr>
          <w:rFonts w:ascii="Times New Roman" w:hAnsi="Times New Roman" w:cs="Times New Roman"/>
        </w:rPr>
        <w:t>An 83-year-old female patient complained of fever 13 days before admission. She had a history of contact with a COVID-19 confirmed case, and RT-PCR tests were conducted on August 10, 2020, with positive results. She had comorbidities of hypertension, geriatric syndrome, and congestive heart failure. The physical examination recorded a blood pressure of 150/90 mmHg, with normal results on her remaining vital signs. Chest X-rays showed the appearance of infiltrate on both lungs. She was diagnosed with moderate COVID-19 and mild pneumonia. After admission, the patient received antibiotics and antiviral therapy based on the COVID-19 Prevention and Control guidelines by the Indonesian Ministry of Health, namely, azithromycin and oseltamivir. The patient was uneventfully discharged from the hospital 29 days after admission.</w:t>
      </w:r>
    </w:p>
    <w:p w14:paraId="1CEEEBDC" w14:textId="77777777" w:rsidR="00616D04" w:rsidRPr="00BB72B5" w:rsidRDefault="00616D04" w:rsidP="00991DC5">
      <w:pPr>
        <w:pStyle w:val="Normal1"/>
        <w:pBdr>
          <w:top w:val="single" w:sz="4" w:space="1" w:color="auto"/>
          <w:bottom w:val="single" w:sz="4" w:space="1" w:color="auto"/>
        </w:pBdr>
        <w:spacing w:line="480" w:lineRule="auto"/>
        <w:contextualSpacing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B72B5">
        <w:rPr>
          <w:rFonts w:ascii="Times New Roman" w:hAnsi="Times New Roman" w:cs="Times New Roman"/>
          <w:b/>
          <w:i/>
          <w:iCs/>
          <w:sz w:val="24"/>
          <w:szCs w:val="24"/>
        </w:rPr>
        <w:t>Case 2</w:t>
      </w:r>
    </w:p>
    <w:p w14:paraId="37DC49DA" w14:textId="357345DA" w:rsidR="00801413" w:rsidRPr="00991DC5" w:rsidRDefault="00616D04" w:rsidP="00991DC5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</w:rPr>
      </w:pPr>
      <w:r w:rsidRPr="00474980">
        <w:rPr>
          <w:rFonts w:ascii="Times New Roman" w:hAnsi="Times New Roman" w:cs="Times New Roman"/>
        </w:rPr>
        <w:t xml:space="preserve">A 77-year-old male patient complained of dry cough. He had a history of contact with a COVID-19 confirmed case two weeks before admission. RT-PCR tests were conducted on June 22, 2020, with positive results. He had a comorbidity of gout arthritis. The physical examination recorded a blood pressure of 120/80 mmHg, pulse of 68 per minute, respiratory rate of 20 per minute, body temperature of 36.6°C, and oxygen saturation of 95% with room air. Lung auscultation revealed crackles </w:t>
      </w:r>
      <w:proofErr w:type="spellStart"/>
      <w:r w:rsidRPr="00474980">
        <w:rPr>
          <w:rFonts w:ascii="Times New Roman" w:hAnsi="Times New Roman" w:cs="Times New Roman"/>
        </w:rPr>
        <w:t>posteroinferior</w:t>
      </w:r>
      <w:proofErr w:type="spellEnd"/>
      <w:r w:rsidRPr="00474980">
        <w:rPr>
          <w:rFonts w:ascii="Times New Roman" w:hAnsi="Times New Roman" w:cs="Times New Roman"/>
        </w:rPr>
        <w:t xml:space="preserve"> to the lung. Chest X-rays showed no abnormality, but thoracic CT scan revealed infiltrate and ground glass opacities on the bilateral </w:t>
      </w:r>
      <w:proofErr w:type="spellStart"/>
      <w:r w:rsidRPr="00474980">
        <w:rPr>
          <w:rFonts w:ascii="Times New Roman" w:hAnsi="Times New Roman" w:cs="Times New Roman"/>
        </w:rPr>
        <w:t>posteroinferior</w:t>
      </w:r>
      <w:proofErr w:type="spellEnd"/>
      <w:r w:rsidRPr="00474980">
        <w:rPr>
          <w:rFonts w:ascii="Times New Roman" w:hAnsi="Times New Roman" w:cs="Times New Roman"/>
        </w:rPr>
        <w:t xml:space="preserve"> lung, typical of viral pneumonia caused by COVID-19 infection. We found increases in the </w:t>
      </w:r>
      <w:r w:rsidRPr="00474980">
        <w:rPr>
          <w:rFonts w:ascii="Times New Roman" w:hAnsi="Times New Roman" w:cs="Times New Roman"/>
          <w:color w:val="FF0000"/>
          <w:u w:val="single"/>
        </w:rPr>
        <w:t>neutrophil-to-lymphocyte-ratio</w:t>
      </w:r>
      <w:r w:rsidRPr="00474980">
        <w:rPr>
          <w:rFonts w:ascii="Times New Roman" w:hAnsi="Times New Roman" w:cs="Times New Roman"/>
        </w:rPr>
        <w:t xml:space="preserve"> and uric acid of 3.11 and 8.9 mg/L, respectively. He was diagnosed with moderate COVID-</w:t>
      </w:r>
      <w:r w:rsidRPr="00474980">
        <w:rPr>
          <w:rFonts w:ascii="Times New Roman" w:hAnsi="Times New Roman" w:cs="Times New Roman"/>
        </w:rPr>
        <w:lastRenderedPageBreak/>
        <w:t>19 and mild pneumonia. The patient received azithromycin and hydroxychloroquine. He was uneventfully discharged from the hospital 20 days after admission.</w:t>
      </w:r>
    </w:p>
    <w:p w14:paraId="25F9BF4F" w14:textId="77777777" w:rsidR="00367018" w:rsidRPr="00474980" w:rsidRDefault="00367018" w:rsidP="00991DC5">
      <w:pPr>
        <w:pStyle w:val="Normal1"/>
        <w:pBdr>
          <w:bottom w:val="single" w:sz="4" w:space="1" w:color="auto"/>
        </w:pBdr>
        <w:spacing w:line="480" w:lineRule="auto"/>
        <w:contextualSpacing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4980">
        <w:rPr>
          <w:rFonts w:ascii="Times New Roman" w:hAnsi="Times New Roman" w:cs="Times New Roman"/>
          <w:b/>
          <w:i/>
          <w:iCs/>
          <w:sz w:val="24"/>
          <w:szCs w:val="24"/>
        </w:rPr>
        <w:t>Case 3</w:t>
      </w:r>
    </w:p>
    <w:p w14:paraId="0759B528" w14:textId="709AD730" w:rsidR="00474980" w:rsidRPr="00474980" w:rsidRDefault="00367018" w:rsidP="00BB72B5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</w:rPr>
      </w:pPr>
      <w:r w:rsidRPr="00474980">
        <w:rPr>
          <w:rFonts w:ascii="Times New Roman" w:hAnsi="Times New Roman" w:cs="Times New Roman"/>
        </w:rPr>
        <w:t>A 55-year-old female presented with complaints of cough that were experienced from one week before admission. Positive RT-PCR results were obtained on June 26, 2020. The patient had comorbidities of diabetes mellitus. Her vital signs are within normal limits. Lung auscultation revealed crackles in both lungs. Chest X-rays showed bilateral infiltrate. We found increases in blood glucose levels of 340.56 mg/</w:t>
      </w:r>
      <w:proofErr w:type="spellStart"/>
      <w:r w:rsidRPr="00474980">
        <w:rPr>
          <w:rFonts w:ascii="Times New Roman" w:hAnsi="Times New Roman" w:cs="Times New Roman"/>
        </w:rPr>
        <w:t>dL</w:t>
      </w:r>
      <w:proofErr w:type="spellEnd"/>
      <w:r w:rsidRPr="00474980">
        <w:rPr>
          <w:rFonts w:ascii="Times New Roman" w:hAnsi="Times New Roman" w:cs="Times New Roman"/>
        </w:rPr>
        <w:t>. A blood culture test was performed and showed negative bacterial growth. She was diagnosed with moderate COVID-19 and mild pneumonia. The patient received antibiotics and antiviral therapy concordant with the COVID-19 Prevention and Control guidelines by the Indonesian Ministry of Health, namely, azithromycin, hydroxychloroquine, and oseltamivir. She uneventfully recovered and was discharged from the hospital 31 days after admission.</w:t>
      </w:r>
    </w:p>
    <w:p w14:paraId="1C612399" w14:textId="77777777" w:rsidR="00474980" w:rsidRPr="00B430DD" w:rsidRDefault="00474980" w:rsidP="00991DC5">
      <w:pPr>
        <w:pBdr>
          <w:top w:val="single" w:sz="4" w:space="1" w:color="auto"/>
        </w:pBdr>
        <w:spacing w:line="480" w:lineRule="auto"/>
        <w:rPr>
          <w:rFonts w:ascii="Times New Roman" w:hAnsi="Times New Roman" w:cs="Times New Roman"/>
          <w:b/>
          <w:i/>
        </w:rPr>
      </w:pPr>
      <w:bookmarkStart w:id="0" w:name="_GoBack"/>
      <w:r w:rsidRPr="00B430DD">
        <w:rPr>
          <w:rFonts w:ascii="Times New Roman" w:hAnsi="Times New Roman" w:cs="Times New Roman"/>
          <w:b/>
          <w:i/>
        </w:rPr>
        <w:t>Case 4</w:t>
      </w:r>
    </w:p>
    <w:bookmarkEnd w:id="0"/>
    <w:p w14:paraId="559F6A90" w14:textId="77777777" w:rsidR="00474980" w:rsidRPr="00474980" w:rsidRDefault="00474980" w:rsidP="00BB72B5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ascii="Times New Roman" w:hAnsi="Times New Roman" w:cs="Times New Roman"/>
        </w:rPr>
      </w:pPr>
      <w:r w:rsidRPr="00474980">
        <w:rPr>
          <w:rFonts w:ascii="Times New Roman" w:hAnsi="Times New Roman" w:cs="Times New Roman"/>
        </w:rPr>
        <w:t xml:space="preserve">A 30-year-old male came to the emergency department with a chief complaint of cough. He experienced sore throat and coughing up mucoid phlegm. The RT-PCR tests on SARS-CoV-2 upon admission were positive (conducted on May 16, 2020). His vital signs are within the normal range. Pulmonary auscultation was unremarkable. Chest X-rays showed no abnormality, while routine blood tests revealed lymphopenia. He had a history of traveling from the local COVID-19 transmission area. He was diagnosed with mild COVID-19. The patient received guideline-based therapy, namely, hydroxychloroquine and oseltamivir. The patient was discharged from the hospital 30 days after admission. </w:t>
      </w:r>
    </w:p>
    <w:p w14:paraId="17876B71" w14:textId="77777777" w:rsidR="00474980" w:rsidRPr="00474980" w:rsidRDefault="00474980" w:rsidP="00474980">
      <w:pPr>
        <w:spacing w:line="480" w:lineRule="auto"/>
        <w:rPr>
          <w:rFonts w:ascii="Times New Roman" w:hAnsi="Times New Roman" w:cs="Times New Roman"/>
        </w:rPr>
      </w:pPr>
    </w:p>
    <w:sectPr w:rsidR="00474980" w:rsidRPr="00474980" w:rsidSect="00CE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C6"/>
    <w:rsid w:val="00010E26"/>
    <w:rsid w:val="00092FF3"/>
    <w:rsid w:val="000962DF"/>
    <w:rsid w:val="001752E6"/>
    <w:rsid w:val="00186015"/>
    <w:rsid w:val="00214B75"/>
    <w:rsid w:val="0024441A"/>
    <w:rsid w:val="00291F5A"/>
    <w:rsid w:val="0033231E"/>
    <w:rsid w:val="00334D8E"/>
    <w:rsid w:val="00357EA2"/>
    <w:rsid w:val="00367018"/>
    <w:rsid w:val="00395660"/>
    <w:rsid w:val="00414662"/>
    <w:rsid w:val="004522C6"/>
    <w:rsid w:val="00471C0E"/>
    <w:rsid w:val="00474980"/>
    <w:rsid w:val="00616D04"/>
    <w:rsid w:val="006C5C77"/>
    <w:rsid w:val="006E6410"/>
    <w:rsid w:val="00761521"/>
    <w:rsid w:val="007C7CD2"/>
    <w:rsid w:val="00801413"/>
    <w:rsid w:val="00856AC2"/>
    <w:rsid w:val="00870925"/>
    <w:rsid w:val="008A3DA2"/>
    <w:rsid w:val="00991DC5"/>
    <w:rsid w:val="009C0B19"/>
    <w:rsid w:val="009F2893"/>
    <w:rsid w:val="00A558DD"/>
    <w:rsid w:val="00B430DD"/>
    <w:rsid w:val="00B431AD"/>
    <w:rsid w:val="00BB72B5"/>
    <w:rsid w:val="00C73785"/>
    <w:rsid w:val="00CE71F3"/>
    <w:rsid w:val="00D10B7C"/>
    <w:rsid w:val="00DC4603"/>
    <w:rsid w:val="00E24998"/>
    <w:rsid w:val="00E30F6D"/>
    <w:rsid w:val="00E77F65"/>
    <w:rsid w:val="00EF00ED"/>
    <w:rsid w:val="00F46F8D"/>
    <w:rsid w:val="00F525F1"/>
    <w:rsid w:val="00FB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350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6D04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2020-10-10T09:38:00Z</dcterms:created>
  <dcterms:modified xsi:type="dcterms:W3CDTF">2020-10-14T06:02:00Z</dcterms:modified>
</cp:coreProperties>
</file>