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E" w:rsidRDefault="00BD6393" w:rsidP="00D40C9E">
      <w:pPr>
        <w:pStyle w:val="Caption"/>
      </w:pPr>
      <w:r>
        <w:t>Supplemental Table 1</w:t>
      </w:r>
      <w:bookmarkStart w:id="0" w:name="_GoBack"/>
      <w:bookmarkEnd w:id="0"/>
      <w:r w:rsidR="00D40C9E">
        <w:t xml:space="preserve">: Differences between </w:t>
      </w:r>
      <w:r>
        <w:t>3</w:t>
      </w:r>
      <w:r w:rsidR="00D40C9E">
        <w:t xml:space="preserve"> CVD risk prediction models</w:t>
      </w:r>
    </w:p>
    <w:tbl>
      <w:tblPr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8"/>
        <w:gridCol w:w="1166"/>
        <w:gridCol w:w="1167"/>
        <w:gridCol w:w="1167"/>
      </w:tblGrid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FRAM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ASSIGN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QRISK</w:t>
            </w:r>
            <w:r w:rsidRPr="003575B9">
              <w:rPr>
                <w:sz w:val="20"/>
                <w:szCs w:val="20"/>
                <w:lang w:val="en-US"/>
              </w:rPr>
              <w:t>2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Sex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Cholesterol levels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BP treatment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</w:rPr>
            </w:pPr>
            <w:r w:rsidRPr="003575B9">
              <w:rPr>
                <w:sz w:val="20"/>
                <w:szCs w:val="20"/>
              </w:rPr>
              <w:t>Diabetes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Family History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Social deprivation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Ethnicity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Reproducibility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Generalisability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Statistical validity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  <w:tr w:rsidR="00D7011B" w:rsidRPr="00E8571E" w:rsidTr="00D7011B">
        <w:trPr>
          <w:trHeight w:val="288"/>
        </w:trPr>
        <w:tc>
          <w:tcPr>
            <w:tcW w:w="2098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Face validity</w:t>
            </w:r>
          </w:p>
        </w:tc>
        <w:tc>
          <w:tcPr>
            <w:tcW w:w="1166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No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D7011B" w:rsidRPr="003575B9" w:rsidRDefault="00D7011B" w:rsidP="004F6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75B9">
              <w:rPr>
                <w:sz w:val="20"/>
                <w:szCs w:val="20"/>
              </w:rPr>
              <w:t>Yes</w:t>
            </w:r>
          </w:p>
        </w:tc>
      </w:tr>
    </w:tbl>
    <w:p w:rsidR="00D40C9E" w:rsidRDefault="00D40C9E" w:rsidP="00D40C9E">
      <w:pPr>
        <w:spacing w:before="120" w:line="240" w:lineRule="auto"/>
        <w:rPr>
          <w:lang w:val="en-TT"/>
        </w:rPr>
      </w:pPr>
      <w:r w:rsidRPr="00E8571E">
        <w:rPr>
          <w:sz w:val="20"/>
          <w:lang w:val="en-TT"/>
        </w:rPr>
        <w:t xml:space="preserve">Source: </w:t>
      </w:r>
      <w:hyperlink w:anchor="_ENREF_33" w:tooltip="D’Agostino, 2008 #44" w:history="1">
        <w:r w:rsidRPr="00E8571E">
          <w:rPr>
            <w:sz w:val="20"/>
            <w:lang w:val="en-TT"/>
          </w:rPr>
          <w:fldChar w:fldCharType="begin"/>
        </w:r>
        <w:r w:rsidRPr="00E8571E">
          <w:rPr>
            <w:sz w:val="20"/>
            <w:lang w:val="en-TT"/>
          </w:rPr>
          <w:instrText xml:space="preserve"> ADDIN EN.CITE &lt;EndNote&gt;&lt;Cite AuthorYear="1"&gt;&lt;Author&gt;D’Agostino&lt;/Author&gt;&lt;Year&gt;2008&lt;/Year&gt;&lt;RecNum&gt;44&lt;/RecNum&gt;&lt;DisplayText&gt;D’Agostino et al. (2008)&lt;/DisplayText&gt;&lt;record&gt;&lt;rec-number&gt;44&lt;/rec-number&gt;&lt;foreign-keys&gt;&lt;key app="EN" db-id="s0050dt59drvvfeadfrvvr0xx00ev0dzavz9" timestamp="1447262868"&gt;44&lt;/key&gt;&lt;/foreign-keys&gt;&lt;ref-type name="Journal Article"&gt;17&lt;/ref-type&gt;&lt;contributors&gt;&lt;authors&gt;&lt;author&gt;D’Agostino, Ralph B.&lt;/author&gt;&lt;author&gt;Vasan, Ramachandran S.&lt;/author&gt;&lt;author&gt;Pencina, Michael J.&lt;/author&gt;&lt;author&gt;Wolf, Philip A.&lt;/author&gt;&lt;author&gt;Cobain, Mark&lt;/author&gt;&lt;author&gt;Massaro, Joseph M.&lt;/author&gt;&lt;author&gt;Kannel, William B.&lt;/author&gt;&lt;/authors&gt;&lt;/contributors&gt;&lt;titles&gt;&lt;title&gt;General Cardiovascular Risk Profile for Use in Primary Care: The Framingham Heart Study&lt;/title&gt;&lt;secondary-title&gt;Circulation&lt;/secondary-title&gt;&lt;/titles&gt;&lt;periodical&gt;&lt;full-title&gt;Circulation&lt;/full-title&gt;&lt;/periodical&gt;&lt;pages&gt;743-753&lt;/pages&gt;&lt;volume&gt;117&lt;/volume&gt;&lt;number&gt;6&lt;/number&gt;&lt;dates&gt;&lt;year&gt;2008&lt;/year&gt;&lt;pub-dates&gt;&lt;date&gt;February 12, 2008&lt;/date&gt;&lt;/pub-dates&gt;&lt;/dates&gt;&lt;urls&gt;&lt;related-urls&gt;&lt;url&gt;http://circ.ahajournals.org/content/117/6/743.abstract&lt;/url&gt;&lt;/related-urls&gt;&lt;/urls&gt;&lt;electronic-resource-num&gt;10.1161/circulationaha.107.699579&lt;/electronic-resource-num&gt;&lt;/record&gt;&lt;/Cite&gt;&lt;/EndNote&gt;</w:instrText>
        </w:r>
        <w:r w:rsidRPr="00E8571E">
          <w:rPr>
            <w:sz w:val="20"/>
            <w:lang w:val="en-TT"/>
          </w:rPr>
          <w:fldChar w:fldCharType="separate"/>
        </w:r>
        <w:r w:rsidRPr="00E8571E">
          <w:rPr>
            <w:noProof/>
            <w:sz w:val="20"/>
            <w:lang w:val="en-TT"/>
          </w:rPr>
          <w:t>D’Agostino et al. (2008)</w:t>
        </w:r>
        <w:r w:rsidRPr="00E8571E">
          <w:rPr>
            <w:sz w:val="20"/>
            <w:lang w:val="en-TT"/>
          </w:rPr>
          <w:fldChar w:fldCharType="end"/>
        </w:r>
      </w:hyperlink>
      <w:r w:rsidRPr="00E8571E">
        <w:rPr>
          <w:sz w:val="20"/>
          <w:lang w:val="en-TT"/>
        </w:rPr>
        <w:t xml:space="preserve">; </w:t>
      </w:r>
      <w:hyperlink w:anchor="_ENREF_56" w:tooltip="Hippisley-Cox, 2007 #59" w:history="1">
        <w:r w:rsidRPr="00E8571E">
          <w:rPr>
            <w:sz w:val="20"/>
            <w:lang w:val="en-TT"/>
          </w:rPr>
          <w:fldChar w:fldCharType="begin"/>
        </w:r>
        <w:r w:rsidRPr="00E8571E">
          <w:rPr>
            <w:sz w:val="20"/>
            <w:lang w:val="en-TT"/>
          </w:rPr>
          <w:instrText xml:space="preserve"> ADDIN EN.CITE &lt;EndNote&gt;&lt;Cite AuthorYear="1"&gt;&lt;Author&gt;Hippisley-Cox&lt;/Author&gt;&lt;Year&gt;2007&lt;/Year&gt;&lt;RecNum&gt;59&lt;/RecNum&gt;&lt;DisplayText&gt;Hippisley-Cox et al. (2007)&lt;/DisplayText&gt;&lt;record&gt;&lt;rec-number&gt;59&lt;/rec-number&gt;&lt;foreign-keys&gt;&lt;key app="EN" db-id="s0050dt59drvvfeadfrvvr0xx00ev0dzavz9" timestamp="1447262868"&gt;59&lt;/key&gt;&lt;/foreign-keys&gt;&lt;ref-type name="Journal Article"&gt;17&lt;/ref-type&gt;&lt;contributors&gt;&lt;authors&gt;&lt;author&gt;Julia Hippisley-Cox&lt;/author&gt;&lt;author&gt;Carol Coupland&lt;/author&gt;&lt;author&gt;Yana Vinogradova&lt;/author&gt;&lt;author&gt;John Robson&lt;/author&gt;&lt;author&gt;Margaret May&lt;/author&gt;&lt;author&gt;Peter Brindle&lt;/author&gt;&lt;/authors&gt;&lt;/contributors&gt;&lt;titles&gt;&lt;title&gt;Derivation and validation of QRISK, a new cardiovascular disease risk score for the United Kingdom: prospective open cohort study&lt;/title&gt;&lt;secondary-title&gt;BMJ&lt;/secondary-title&gt;&lt;/titles&gt;&lt;periodical&gt;&lt;full-title&gt;BMJ&lt;/full-title&gt;&lt;/periodical&gt;&lt;pages&gt;136&lt;/pages&gt;&lt;volume&gt;335&lt;/volume&gt;&lt;number&gt;7611&lt;/number&gt;&lt;dates&gt;&lt;year&gt;2007&lt;/year&gt;&lt;pub-dates&gt;&lt;date&gt;2007-07-19 23:00:35&lt;/date&gt;&lt;/pub-dates&gt;&lt;/dates&gt;&lt;urls&gt;&lt;pdf-urls&gt;&lt;url&gt;http://www.bmj.com/bmj/335/7611/136.full.pdf&lt;/url&gt;&lt;/pdf-urls&gt;&lt;/urls&gt;&lt;electronic-resource-num&gt;10.1136/bmj.39261.471806.55&lt;/electronic-resource-num&gt;&lt;/record&gt;&lt;/Cite&gt;&lt;/EndNote&gt;</w:instrText>
        </w:r>
        <w:r w:rsidRPr="00E8571E">
          <w:rPr>
            <w:sz w:val="20"/>
            <w:lang w:val="en-TT"/>
          </w:rPr>
          <w:fldChar w:fldCharType="separate"/>
        </w:r>
        <w:r w:rsidRPr="00E8571E">
          <w:rPr>
            <w:noProof/>
            <w:sz w:val="20"/>
            <w:lang w:val="en-TT"/>
          </w:rPr>
          <w:t>Hippisley-Cox et al. (2007)</w:t>
        </w:r>
        <w:r w:rsidRPr="00E8571E">
          <w:rPr>
            <w:sz w:val="20"/>
            <w:lang w:val="en-TT"/>
          </w:rPr>
          <w:fldChar w:fldCharType="end"/>
        </w:r>
      </w:hyperlink>
      <w:r w:rsidRPr="00E8571E">
        <w:rPr>
          <w:sz w:val="20"/>
          <w:lang w:val="en-TT"/>
        </w:rPr>
        <w:t xml:space="preserve">; </w:t>
      </w:r>
      <w:hyperlink w:anchor="_ENREF_132" w:tooltip="Tunstall-Pedoe, 2011 #273" w:history="1">
        <w:r w:rsidRPr="00E8571E">
          <w:rPr>
            <w:sz w:val="20"/>
            <w:lang w:val="en-TT"/>
          </w:rPr>
          <w:fldChar w:fldCharType="begin"/>
        </w:r>
        <w:r w:rsidRPr="00E8571E">
          <w:rPr>
            <w:sz w:val="20"/>
            <w:lang w:val="en-TT"/>
          </w:rPr>
          <w:instrText xml:space="preserve"> ADDIN EN.CITE &lt;EndNote&gt;&lt;Cite AuthorYear="1"&gt;&lt;Author&gt;Tunstall-Pedoe&lt;/Author&gt;&lt;Year&gt;2011&lt;/Year&gt;&lt;RecNum&gt;273&lt;/RecNum&gt;&lt;DisplayText&gt;Hugh Tunstall-Pedoe (2011)&lt;/DisplayText&gt;&lt;record&gt;&lt;rec-number&gt;273&lt;/rec-number&gt;&lt;foreign-keys&gt;&lt;key app="EN" db-id="s0050dt59drvvfeadfrvvr0xx00ev0dzavz9" timestamp="1478649733"&gt;273&lt;/key&gt;&lt;/foreign-keys&gt;&lt;ref-type name="Journal Article"&gt;17&lt;/ref-type&gt;&lt;contributors&gt;&lt;authors&gt;&lt;author&gt;Tunstall-Pedoe, Hugh&lt;/author&gt;&lt;/authors&gt;&lt;/contributors&gt;&lt;titles&gt;&lt;title&gt;Cardiovascular risk and risk scores: ASSIGN, Framingham, QRISK and others: how to choose&lt;/title&gt;&lt;secondary-title&gt;Heart&lt;/secondary-title&gt;&lt;/titles&gt;&lt;periodical&gt;&lt;full-title&gt;Heart&lt;/full-title&gt;&lt;/periodical&gt;&lt;pages&gt;442-444&lt;/pages&gt;&lt;volume&gt;97&lt;/volume&gt;&lt;number&gt;6&lt;/number&gt;&lt;dates&gt;&lt;year&gt;2011&lt;/year&gt;&lt;/dates&gt;&lt;isbn&gt;1468-201X&lt;/isbn&gt;&lt;urls&gt;&lt;/urls&gt;&lt;/record&gt;&lt;/Cite&gt;&lt;/EndNote&gt;</w:instrText>
        </w:r>
        <w:r w:rsidRPr="00E8571E">
          <w:rPr>
            <w:sz w:val="20"/>
            <w:lang w:val="en-TT"/>
          </w:rPr>
          <w:fldChar w:fldCharType="separate"/>
        </w:r>
        <w:r w:rsidRPr="00E8571E">
          <w:rPr>
            <w:noProof/>
            <w:sz w:val="20"/>
            <w:lang w:val="en-TT"/>
          </w:rPr>
          <w:t>Hugh Tunstall-Pedoe (2011)</w:t>
        </w:r>
        <w:r w:rsidRPr="00E8571E">
          <w:rPr>
            <w:sz w:val="20"/>
            <w:lang w:val="en-TT"/>
          </w:rPr>
          <w:fldChar w:fldCharType="end"/>
        </w:r>
      </w:hyperlink>
      <w:r>
        <w:rPr>
          <w:lang w:val="en-TT"/>
        </w:rPr>
        <w:t xml:space="preserve"> </w:t>
      </w:r>
    </w:p>
    <w:p w:rsidR="00BD6393" w:rsidRDefault="00BD6393" w:rsidP="00D40C9E">
      <w:pPr>
        <w:spacing w:before="120" w:line="240" w:lineRule="auto"/>
        <w:rPr>
          <w:lang w:val="en-TT"/>
        </w:rPr>
      </w:pPr>
    </w:p>
    <w:p w:rsidR="00D40C9E" w:rsidRDefault="00D40C9E" w:rsidP="00BD6393">
      <w:pPr>
        <w:spacing w:before="120" w:line="240" w:lineRule="auto"/>
      </w:pPr>
    </w:p>
    <w:sectPr w:rsidR="00D4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szQxNTAxt7AAYiUdpeDU4uLM/DyQAsNaAM/y4QQsAAAA"/>
  </w:docVars>
  <w:rsids>
    <w:rsidRoot w:val="00D7011B"/>
    <w:rsid w:val="00007EE5"/>
    <w:rsid w:val="00010692"/>
    <w:rsid w:val="000138BF"/>
    <w:rsid w:val="0005223B"/>
    <w:rsid w:val="00081A57"/>
    <w:rsid w:val="00081EFD"/>
    <w:rsid w:val="000C0BEB"/>
    <w:rsid w:val="000D238F"/>
    <w:rsid w:val="000D2982"/>
    <w:rsid w:val="000D7A8A"/>
    <w:rsid w:val="000E09B7"/>
    <w:rsid w:val="001158CA"/>
    <w:rsid w:val="00141D77"/>
    <w:rsid w:val="00152A00"/>
    <w:rsid w:val="0017327E"/>
    <w:rsid w:val="0019242B"/>
    <w:rsid w:val="001A6FD7"/>
    <w:rsid w:val="001A74E8"/>
    <w:rsid w:val="001A7833"/>
    <w:rsid w:val="001B043F"/>
    <w:rsid w:val="001C267B"/>
    <w:rsid w:val="001D1111"/>
    <w:rsid w:val="001D1904"/>
    <w:rsid w:val="0023593F"/>
    <w:rsid w:val="0024406E"/>
    <w:rsid w:val="00262CC8"/>
    <w:rsid w:val="00262D8E"/>
    <w:rsid w:val="00271C97"/>
    <w:rsid w:val="00283D59"/>
    <w:rsid w:val="00284E27"/>
    <w:rsid w:val="0029352E"/>
    <w:rsid w:val="0029455F"/>
    <w:rsid w:val="00294839"/>
    <w:rsid w:val="00297BDA"/>
    <w:rsid w:val="002B23CB"/>
    <w:rsid w:val="002E768E"/>
    <w:rsid w:val="0031703B"/>
    <w:rsid w:val="003419A5"/>
    <w:rsid w:val="00357976"/>
    <w:rsid w:val="003D65AA"/>
    <w:rsid w:val="003E47BF"/>
    <w:rsid w:val="003E6DB3"/>
    <w:rsid w:val="003F5036"/>
    <w:rsid w:val="003F6102"/>
    <w:rsid w:val="00413E93"/>
    <w:rsid w:val="004159C6"/>
    <w:rsid w:val="00432D02"/>
    <w:rsid w:val="00464F45"/>
    <w:rsid w:val="00466A06"/>
    <w:rsid w:val="0047331B"/>
    <w:rsid w:val="004A2E21"/>
    <w:rsid w:val="004C5D18"/>
    <w:rsid w:val="004D29C8"/>
    <w:rsid w:val="004D42D9"/>
    <w:rsid w:val="005039AC"/>
    <w:rsid w:val="005045ED"/>
    <w:rsid w:val="00507B55"/>
    <w:rsid w:val="00511252"/>
    <w:rsid w:val="00567708"/>
    <w:rsid w:val="00576E37"/>
    <w:rsid w:val="00580DF3"/>
    <w:rsid w:val="005916F1"/>
    <w:rsid w:val="005D6F6B"/>
    <w:rsid w:val="005F0853"/>
    <w:rsid w:val="00614022"/>
    <w:rsid w:val="00622503"/>
    <w:rsid w:val="006371E6"/>
    <w:rsid w:val="00644B09"/>
    <w:rsid w:val="00673B3C"/>
    <w:rsid w:val="006834B0"/>
    <w:rsid w:val="006B0D41"/>
    <w:rsid w:val="006B7B13"/>
    <w:rsid w:val="006D2B0D"/>
    <w:rsid w:val="00700200"/>
    <w:rsid w:val="00724CAA"/>
    <w:rsid w:val="00732C08"/>
    <w:rsid w:val="00746D58"/>
    <w:rsid w:val="0075313A"/>
    <w:rsid w:val="00764B28"/>
    <w:rsid w:val="007678C9"/>
    <w:rsid w:val="00792A7B"/>
    <w:rsid w:val="007C5933"/>
    <w:rsid w:val="007D7332"/>
    <w:rsid w:val="007E15F4"/>
    <w:rsid w:val="00803FE5"/>
    <w:rsid w:val="00815036"/>
    <w:rsid w:val="00852FC3"/>
    <w:rsid w:val="0085786E"/>
    <w:rsid w:val="008701DA"/>
    <w:rsid w:val="00897089"/>
    <w:rsid w:val="008B1C65"/>
    <w:rsid w:val="008C561E"/>
    <w:rsid w:val="008F2F40"/>
    <w:rsid w:val="0092583F"/>
    <w:rsid w:val="00927BC5"/>
    <w:rsid w:val="00932792"/>
    <w:rsid w:val="00967173"/>
    <w:rsid w:val="0098177B"/>
    <w:rsid w:val="00995B43"/>
    <w:rsid w:val="009F1746"/>
    <w:rsid w:val="009F5289"/>
    <w:rsid w:val="00A3479F"/>
    <w:rsid w:val="00A72D3F"/>
    <w:rsid w:val="00A80099"/>
    <w:rsid w:val="00A8310D"/>
    <w:rsid w:val="00A9734E"/>
    <w:rsid w:val="00AA551D"/>
    <w:rsid w:val="00AD0F31"/>
    <w:rsid w:val="00B020A7"/>
    <w:rsid w:val="00B02151"/>
    <w:rsid w:val="00B03CF1"/>
    <w:rsid w:val="00B3171A"/>
    <w:rsid w:val="00B343B0"/>
    <w:rsid w:val="00B4266A"/>
    <w:rsid w:val="00B51583"/>
    <w:rsid w:val="00B551D8"/>
    <w:rsid w:val="00B574B6"/>
    <w:rsid w:val="00B65460"/>
    <w:rsid w:val="00BA4B0F"/>
    <w:rsid w:val="00BA7F06"/>
    <w:rsid w:val="00BB45A9"/>
    <w:rsid w:val="00BC60A9"/>
    <w:rsid w:val="00BD5287"/>
    <w:rsid w:val="00BD6393"/>
    <w:rsid w:val="00BF5B6D"/>
    <w:rsid w:val="00C068D1"/>
    <w:rsid w:val="00C1465E"/>
    <w:rsid w:val="00C275D9"/>
    <w:rsid w:val="00C52AE6"/>
    <w:rsid w:val="00C63B0F"/>
    <w:rsid w:val="00C713DC"/>
    <w:rsid w:val="00C91C94"/>
    <w:rsid w:val="00C9751C"/>
    <w:rsid w:val="00CB49EB"/>
    <w:rsid w:val="00CF66A3"/>
    <w:rsid w:val="00CF7BF5"/>
    <w:rsid w:val="00D04DA3"/>
    <w:rsid w:val="00D244FF"/>
    <w:rsid w:val="00D26BDD"/>
    <w:rsid w:val="00D33BCA"/>
    <w:rsid w:val="00D3515B"/>
    <w:rsid w:val="00D40C9E"/>
    <w:rsid w:val="00D439FE"/>
    <w:rsid w:val="00D5512F"/>
    <w:rsid w:val="00D61C27"/>
    <w:rsid w:val="00D7011B"/>
    <w:rsid w:val="00D87F57"/>
    <w:rsid w:val="00DD5903"/>
    <w:rsid w:val="00DE6A6F"/>
    <w:rsid w:val="00E36081"/>
    <w:rsid w:val="00E604E6"/>
    <w:rsid w:val="00EA1D84"/>
    <w:rsid w:val="00EA3C47"/>
    <w:rsid w:val="00F039D5"/>
    <w:rsid w:val="00F446E4"/>
    <w:rsid w:val="00F473EE"/>
    <w:rsid w:val="00F81759"/>
    <w:rsid w:val="00F86073"/>
    <w:rsid w:val="00FD6BA9"/>
    <w:rsid w:val="00FE1C6F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0E74-C2E5-44CF-B018-954CCCB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1B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shd w:val="clear" w:color="auto" w:fill="FFFF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40C9E"/>
    <w:pPr>
      <w:keepNext/>
      <w:spacing w:line="240" w:lineRule="auto"/>
      <w:jc w:val="left"/>
    </w:pPr>
    <w:rPr>
      <w:rFonts w:eastAsia="Times New Roman"/>
      <w:b/>
      <w:bCs/>
      <w:color w:val="4F81BD"/>
      <w:sz w:val="20"/>
      <w:szCs w:val="18"/>
    </w:rPr>
  </w:style>
  <w:style w:type="character" w:customStyle="1" w:styleId="CaptionChar">
    <w:name w:val="Caption Char"/>
    <w:basedOn w:val="DefaultParagraphFont"/>
    <w:link w:val="Caption"/>
    <w:rsid w:val="00D40C9E"/>
    <w:rPr>
      <w:rFonts w:ascii="Times New Roman" w:eastAsia="Times New Roman" w:hAnsi="Times New Roman" w:cs="Times New Roman"/>
      <w:b/>
      <w:bCs/>
      <w:color w:val="4F81BD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Amalia Hosein</dc:creator>
  <cp:keywords/>
  <dc:description/>
  <cp:lastModifiedBy>Dr. Amalia Hosein</cp:lastModifiedBy>
  <cp:revision>2</cp:revision>
  <dcterms:created xsi:type="dcterms:W3CDTF">2019-09-24T15:06:00Z</dcterms:created>
  <dcterms:modified xsi:type="dcterms:W3CDTF">2019-09-24T15:06:00Z</dcterms:modified>
</cp:coreProperties>
</file>