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772"/>
        <w:gridCol w:w="1507"/>
        <w:gridCol w:w="514"/>
        <w:gridCol w:w="3515"/>
        <w:gridCol w:w="2506"/>
        <w:gridCol w:w="2937"/>
      </w:tblGrid>
      <w:tr w:rsidR="005828A6" w:rsidRPr="00111E66" w:rsidTr="00302DD8">
        <w:trPr>
          <w:trHeight w:hRule="exact" w:val="361"/>
        </w:trPr>
        <w:tc>
          <w:tcPr>
            <w:tcW w:w="0" w:type="auto"/>
            <w:vAlign w:val="bottom"/>
          </w:tcPr>
          <w:p w:rsidR="005828A6" w:rsidRPr="00111E66" w:rsidRDefault="005828A6" w:rsidP="00302DD8">
            <w:pPr>
              <w:spacing w:line="360" w:lineRule="auto"/>
              <w:rPr>
                <w:b/>
                <w:sz w:val="24"/>
                <w:szCs w:val="24"/>
              </w:rPr>
            </w:pPr>
            <w:r w:rsidRPr="00111E66">
              <w:rPr>
                <w:b/>
                <w:sz w:val="24"/>
                <w:szCs w:val="24"/>
              </w:rPr>
              <w:t xml:space="preserve">Locus </w:t>
            </w:r>
          </w:p>
        </w:tc>
        <w:tc>
          <w:tcPr>
            <w:tcW w:w="0" w:type="auto"/>
            <w:vAlign w:val="bottom"/>
          </w:tcPr>
          <w:p w:rsidR="005828A6" w:rsidRPr="00111E66" w:rsidRDefault="005828A6" w:rsidP="00302DD8">
            <w:pPr>
              <w:spacing w:line="360" w:lineRule="auto"/>
              <w:rPr>
                <w:b/>
                <w:sz w:val="24"/>
                <w:szCs w:val="24"/>
              </w:rPr>
            </w:pPr>
            <w:r w:rsidRPr="00111E66">
              <w:rPr>
                <w:b/>
                <w:sz w:val="24"/>
                <w:szCs w:val="24"/>
              </w:rPr>
              <w:t>Primer name</w:t>
            </w:r>
          </w:p>
        </w:tc>
        <w:tc>
          <w:tcPr>
            <w:tcW w:w="0" w:type="auto"/>
            <w:vAlign w:val="bottom"/>
          </w:tcPr>
          <w:p w:rsidR="005828A6" w:rsidRPr="00111E66" w:rsidRDefault="005828A6" w:rsidP="00302DD8">
            <w:pPr>
              <w:spacing w:line="360" w:lineRule="auto"/>
              <w:rPr>
                <w:b/>
                <w:sz w:val="24"/>
                <w:szCs w:val="24"/>
              </w:rPr>
            </w:pPr>
            <w:r w:rsidRPr="00111E66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0" w:type="auto"/>
            <w:vAlign w:val="bottom"/>
          </w:tcPr>
          <w:p w:rsidR="005828A6" w:rsidRPr="00111E66" w:rsidRDefault="005828A6" w:rsidP="00302DD8">
            <w:pPr>
              <w:spacing w:line="360" w:lineRule="auto"/>
              <w:rPr>
                <w:b/>
                <w:sz w:val="24"/>
                <w:szCs w:val="24"/>
              </w:rPr>
            </w:pPr>
            <w:r w:rsidRPr="00111E66">
              <w:rPr>
                <w:b/>
                <w:sz w:val="24"/>
                <w:szCs w:val="24"/>
              </w:rPr>
              <w:t>Primer sequence (5’- 3’)</w:t>
            </w:r>
          </w:p>
        </w:tc>
        <w:tc>
          <w:tcPr>
            <w:tcW w:w="0" w:type="auto"/>
            <w:vAlign w:val="bottom"/>
          </w:tcPr>
          <w:p w:rsidR="005828A6" w:rsidRPr="00111E66" w:rsidRDefault="005828A6" w:rsidP="00302D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11E66">
              <w:rPr>
                <w:b/>
                <w:sz w:val="24"/>
                <w:szCs w:val="24"/>
              </w:rPr>
              <w:t>Primer source</w:t>
            </w:r>
          </w:p>
        </w:tc>
        <w:tc>
          <w:tcPr>
            <w:tcW w:w="0" w:type="auto"/>
            <w:vAlign w:val="bottom"/>
          </w:tcPr>
          <w:p w:rsidR="005828A6" w:rsidRPr="00111E66" w:rsidRDefault="005828A6" w:rsidP="00302DD8">
            <w:pPr>
              <w:spacing w:line="360" w:lineRule="auto"/>
              <w:rPr>
                <w:b/>
                <w:sz w:val="24"/>
                <w:szCs w:val="24"/>
              </w:rPr>
            </w:pPr>
            <w:r w:rsidRPr="00111E66">
              <w:rPr>
                <w:b/>
                <w:sz w:val="24"/>
                <w:szCs w:val="24"/>
              </w:rPr>
              <w:t>PCR conditions</w:t>
            </w:r>
          </w:p>
        </w:tc>
      </w:tr>
      <w:tr w:rsidR="005828A6" w:rsidRPr="00111E66" w:rsidTr="00302DD8">
        <w:trPr>
          <w:trHeight w:hRule="exact" w:val="482"/>
        </w:trPr>
        <w:tc>
          <w:tcPr>
            <w:tcW w:w="0" w:type="auto"/>
            <w:tcMar>
              <w:top w:w="28" w:type="dxa"/>
            </w:tcMar>
            <w:vAlign w:val="center"/>
          </w:tcPr>
          <w:p w:rsidR="005828A6" w:rsidRPr="00111E66" w:rsidRDefault="005828A6" w:rsidP="00302DD8">
            <w:pPr>
              <w:rPr>
                <w:i/>
                <w:sz w:val="24"/>
                <w:szCs w:val="24"/>
              </w:rPr>
            </w:pPr>
            <w:r w:rsidRPr="00111E66">
              <w:rPr>
                <w:i/>
                <w:sz w:val="24"/>
                <w:szCs w:val="24"/>
              </w:rPr>
              <w:t>ND2</w:t>
            </w:r>
          </w:p>
        </w:tc>
        <w:tc>
          <w:tcPr>
            <w:tcW w:w="0" w:type="auto"/>
            <w:tcMar>
              <w:top w:w="28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proofErr w:type="spellStart"/>
            <w:r w:rsidRPr="00111E66">
              <w:rPr>
                <w:sz w:val="24"/>
                <w:szCs w:val="24"/>
              </w:rPr>
              <w:t>TGlnf</w:t>
            </w:r>
            <w:proofErr w:type="spellEnd"/>
          </w:p>
        </w:tc>
        <w:tc>
          <w:tcPr>
            <w:tcW w:w="0" w:type="auto"/>
            <w:tcMar>
              <w:top w:w="28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tcMar>
              <w:top w:w="28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GGGACTATTTTGATGGAGTAG</w:t>
            </w:r>
          </w:p>
        </w:tc>
        <w:tc>
          <w:tcPr>
            <w:tcW w:w="0" w:type="auto"/>
            <w:tcMar>
              <w:top w:w="28" w:type="dxa"/>
            </w:tcMar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</w:rPr>
            </w:pPr>
            <w:proofErr w:type="spellStart"/>
            <w:r w:rsidRPr="00111E66">
              <w:rPr>
                <w:sz w:val="24"/>
                <w:szCs w:val="24"/>
              </w:rPr>
              <w:t>Pinho</w:t>
            </w:r>
            <w:proofErr w:type="spellEnd"/>
            <w:r w:rsidRPr="00111E66">
              <w:rPr>
                <w:sz w:val="24"/>
                <w:szCs w:val="24"/>
              </w:rPr>
              <w:t xml:space="preserve"> et al. (2009)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1" w:type="dxa"/>
              <w:bottom w:w="11" w:type="dxa"/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94º(5’);94º(45”), 56º(45”),</w:t>
            </w:r>
            <w:r w:rsidRPr="00111E66">
              <w:rPr>
                <w:sz w:val="24"/>
                <w:szCs w:val="24"/>
              </w:rPr>
              <w:br/>
              <w:t>72º(80”) x 35;72(5’)</w:t>
            </w:r>
          </w:p>
        </w:tc>
      </w:tr>
      <w:tr w:rsidR="005828A6" w:rsidRPr="00111E66" w:rsidTr="00302DD8">
        <w:trPr>
          <w:trHeight w:hRule="exact" w:val="442"/>
        </w:trPr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TAlar1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GAGGCCCACTAGTTCTGTAGG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</w:rPr>
            </w:pPr>
            <w:proofErr w:type="spellStart"/>
            <w:r w:rsidRPr="00111E66">
              <w:rPr>
                <w:sz w:val="24"/>
                <w:szCs w:val="24"/>
              </w:rPr>
              <w:t>Pinho</w:t>
            </w:r>
            <w:proofErr w:type="spellEnd"/>
            <w:r w:rsidRPr="00111E66">
              <w:rPr>
                <w:sz w:val="24"/>
                <w:szCs w:val="24"/>
              </w:rPr>
              <w:t xml:space="preserve"> et al. (2009)</w:t>
            </w:r>
          </w:p>
        </w:tc>
        <w:tc>
          <w:tcPr>
            <w:tcW w:w="0" w:type="auto"/>
            <w:vMerge/>
            <w:shd w:val="clear" w:color="auto" w:fill="auto"/>
            <w:tcMar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</w:p>
        </w:tc>
      </w:tr>
      <w:tr w:rsidR="005828A6" w:rsidRPr="00111E66" w:rsidTr="00302DD8">
        <w:trPr>
          <w:trHeight w:hRule="exact" w:val="534"/>
        </w:trPr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Metf6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AAGCTTTCGGGCCCATACC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</w:rPr>
            </w:pPr>
            <w:proofErr w:type="spellStart"/>
            <w:r w:rsidRPr="00111E66">
              <w:rPr>
                <w:sz w:val="24"/>
                <w:szCs w:val="24"/>
              </w:rPr>
              <w:t>Pinho</w:t>
            </w:r>
            <w:proofErr w:type="spellEnd"/>
            <w:r w:rsidRPr="00111E66">
              <w:rPr>
                <w:sz w:val="24"/>
                <w:szCs w:val="24"/>
              </w:rPr>
              <w:t xml:space="preserve"> et al. (2009)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94º(5’);94º(45”), 54º(45”),</w:t>
            </w:r>
            <w:r w:rsidRPr="00111E66">
              <w:rPr>
                <w:sz w:val="24"/>
                <w:szCs w:val="24"/>
              </w:rPr>
              <w:br/>
              <w:t>72º(80”) x 35;72(5’)</w:t>
            </w:r>
          </w:p>
        </w:tc>
      </w:tr>
      <w:tr w:rsidR="005828A6" w:rsidRPr="00111E66" w:rsidTr="00302DD8">
        <w:trPr>
          <w:trHeight w:hRule="exact" w:val="255"/>
        </w:trPr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TAlar2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GGTCTTACAGGGGCTAAGG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</w:rPr>
            </w:pPr>
            <w:proofErr w:type="spellStart"/>
            <w:r w:rsidRPr="00111E66">
              <w:rPr>
                <w:sz w:val="24"/>
                <w:szCs w:val="24"/>
              </w:rPr>
              <w:t>Pinho</w:t>
            </w:r>
            <w:proofErr w:type="spellEnd"/>
            <w:r w:rsidRPr="00111E66">
              <w:rPr>
                <w:sz w:val="24"/>
                <w:szCs w:val="24"/>
              </w:rPr>
              <w:t xml:space="preserve"> et al. (2009)</w:t>
            </w:r>
          </w:p>
        </w:tc>
        <w:tc>
          <w:tcPr>
            <w:tcW w:w="0" w:type="auto"/>
            <w:vMerge/>
            <w:shd w:val="clear" w:color="auto" w:fill="auto"/>
            <w:tcMar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</w:p>
        </w:tc>
      </w:tr>
      <w:tr w:rsidR="005828A6" w:rsidRPr="00111E66" w:rsidTr="00302DD8">
        <w:trPr>
          <w:trHeight w:hRule="exact" w:val="486"/>
        </w:trPr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i/>
                <w:sz w:val="24"/>
                <w:szCs w:val="24"/>
              </w:rPr>
            </w:pPr>
            <w:proofErr w:type="spellStart"/>
            <w:r w:rsidRPr="00111E66">
              <w:rPr>
                <w:i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Salvi1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</w:rPr>
            </w:pPr>
            <w:r w:rsidRPr="00111E66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TCCAACTACAAAAACCTAATGACCC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  <w:lang w:val="pt-PT"/>
              </w:rPr>
            </w:pPr>
            <w:proofErr w:type="spellStart"/>
            <w:r w:rsidRPr="00111E66">
              <w:rPr>
                <w:sz w:val="24"/>
                <w:szCs w:val="24"/>
              </w:rPr>
              <w:t>Metallinou</w:t>
            </w:r>
            <w:proofErr w:type="spellEnd"/>
            <w:r w:rsidRPr="00111E66">
              <w:rPr>
                <w:sz w:val="24"/>
                <w:szCs w:val="24"/>
              </w:rPr>
              <w:t xml:space="preserve"> et al. (2015)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94</w:t>
            </w:r>
            <w:r w:rsidRPr="00111E66">
              <w:rPr>
                <w:sz w:val="24"/>
                <w:szCs w:val="24"/>
              </w:rPr>
              <w:t>º</w:t>
            </w:r>
            <w:r w:rsidRPr="00111E66">
              <w:rPr>
                <w:sz w:val="24"/>
                <w:szCs w:val="24"/>
                <w:lang w:val="pt-PT"/>
              </w:rPr>
              <w:t>(5</w:t>
            </w:r>
            <w:r w:rsidRPr="00111E66">
              <w:rPr>
                <w:sz w:val="24"/>
                <w:szCs w:val="24"/>
              </w:rPr>
              <w:t>’</w:t>
            </w:r>
            <w:r w:rsidRPr="00111E66">
              <w:rPr>
                <w:sz w:val="24"/>
                <w:szCs w:val="24"/>
                <w:lang w:val="pt-PT"/>
              </w:rPr>
              <w:t>);94</w:t>
            </w:r>
            <w:r w:rsidRPr="00111E66">
              <w:rPr>
                <w:sz w:val="24"/>
                <w:szCs w:val="24"/>
              </w:rPr>
              <w:t>º</w:t>
            </w:r>
            <w:r w:rsidRPr="00111E66">
              <w:rPr>
                <w:sz w:val="24"/>
                <w:szCs w:val="24"/>
                <w:lang w:val="pt-PT"/>
              </w:rPr>
              <w:t>(30”), 48</w:t>
            </w:r>
            <w:r w:rsidRPr="00111E66">
              <w:rPr>
                <w:sz w:val="24"/>
                <w:szCs w:val="24"/>
              </w:rPr>
              <w:t>º</w:t>
            </w:r>
            <w:r w:rsidRPr="00111E66">
              <w:rPr>
                <w:sz w:val="24"/>
                <w:szCs w:val="24"/>
                <w:lang w:val="pt-PT"/>
              </w:rPr>
              <w:t>(45”),</w:t>
            </w:r>
            <w:r w:rsidRPr="00111E66">
              <w:rPr>
                <w:sz w:val="24"/>
                <w:szCs w:val="24"/>
                <w:lang w:val="pt-PT"/>
              </w:rPr>
              <w:br/>
              <w:t>72</w:t>
            </w:r>
            <w:r w:rsidRPr="00111E66">
              <w:rPr>
                <w:sz w:val="24"/>
                <w:szCs w:val="24"/>
              </w:rPr>
              <w:t>º</w:t>
            </w:r>
            <w:r w:rsidRPr="00111E66">
              <w:rPr>
                <w:sz w:val="24"/>
                <w:szCs w:val="24"/>
                <w:lang w:val="pt-PT"/>
              </w:rPr>
              <w:t>(60”) x 35;72</w:t>
            </w:r>
            <w:r w:rsidRPr="00111E66">
              <w:rPr>
                <w:sz w:val="24"/>
                <w:szCs w:val="24"/>
              </w:rPr>
              <w:t>º</w:t>
            </w:r>
            <w:r w:rsidRPr="00111E66">
              <w:rPr>
                <w:sz w:val="24"/>
                <w:szCs w:val="24"/>
                <w:lang w:val="pt-PT"/>
              </w:rPr>
              <w:t>(5’)</w:t>
            </w:r>
          </w:p>
        </w:tc>
      </w:tr>
      <w:tr w:rsidR="005828A6" w:rsidRPr="00111E66" w:rsidTr="00302DD8">
        <w:trPr>
          <w:trHeight w:hRule="exact" w:val="4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cytb2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CCCTCAGAATGATATTTGTCCTCA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Palumbi et al. (1991)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</w:p>
        </w:tc>
      </w:tr>
      <w:tr w:rsidR="005828A6" w:rsidRPr="00111E66" w:rsidTr="00302DD8">
        <w:trPr>
          <w:trHeight w:hRule="exact" w:val="37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i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CMOS-FUF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en-GB"/>
              </w:rPr>
            </w:pPr>
            <w:r w:rsidRPr="00111E66">
              <w:rPr>
                <w:sz w:val="24"/>
                <w:szCs w:val="24"/>
                <w:lang w:val="pt-PT"/>
              </w:rPr>
              <w:t>TTTGGTTCKGTCTACA</w:t>
            </w:r>
            <w:r w:rsidRPr="00111E66">
              <w:rPr>
                <w:sz w:val="24"/>
                <w:szCs w:val="24"/>
                <w:lang w:val="en-GB"/>
              </w:rPr>
              <w:t>AGGCTAC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  <w:lang w:val="en-GB"/>
              </w:rPr>
            </w:pPr>
            <w:r w:rsidRPr="00111E66">
              <w:rPr>
                <w:sz w:val="24"/>
                <w:szCs w:val="24"/>
                <w:lang w:val="en-GB"/>
              </w:rPr>
              <w:t>Gamble et al. (2008)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</w:rPr>
              <w:t>94º (5’);94º(45”), 55º (45”),</w:t>
            </w:r>
            <w:r w:rsidRPr="00111E66">
              <w:rPr>
                <w:sz w:val="24"/>
                <w:szCs w:val="24"/>
              </w:rPr>
              <w:br/>
              <w:t>72º (70”) x 40;72º (10’)</w:t>
            </w:r>
          </w:p>
        </w:tc>
      </w:tr>
      <w:tr w:rsidR="005828A6" w:rsidRPr="00111E66" w:rsidTr="00302DD8">
        <w:trPr>
          <w:trHeight w:hRule="exact" w:val="66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en-GB"/>
              </w:rPr>
            </w:pPr>
            <w:r w:rsidRPr="00111E66">
              <w:rPr>
                <w:sz w:val="24"/>
                <w:szCs w:val="24"/>
                <w:lang w:val="en-GB"/>
              </w:rPr>
              <w:t>CMOS-FUR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  <w:r w:rsidRPr="00111E66">
              <w:rPr>
                <w:sz w:val="24"/>
                <w:szCs w:val="24"/>
                <w:lang w:val="pt-PT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en-GB"/>
              </w:rPr>
            </w:pPr>
            <w:r w:rsidRPr="00111E66">
              <w:rPr>
                <w:sz w:val="24"/>
                <w:szCs w:val="24"/>
                <w:lang w:val="en-GB"/>
              </w:rPr>
              <w:t>AGGGAACATCCAAAGTCTCCAAT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  <w:lang w:val="en-GB"/>
              </w:rPr>
            </w:pPr>
            <w:r w:rsidRPr="00111E66">
              <w:rPr>
                <w:sz w:val="24"/>
                <w:szCs w:val="24"/>
                <w:lang w:val="en-GB"/>
              </w:rPr>
              <w:t>Gamble et al. (2008)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</w:p>
        </w:tc>
      </w:tr>
      <w:tr w:rsidR="005828A6" w:rsidRPr="00111E66" w:rsidTr="00302DD8">
        <w:trPr>
          <w:trHeight w:hRule="exact" w:val="66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8A6" w:rsidRDefault="005828A6" w:rsidP="00302DD8">
            <w:pPr>
              <w:rPr>
                <w:sz w:val="24"/>
                <w:szCs w:val="24"/>
                <w:lang w:val="en-GB"/>
              </w:rPr>
            </w:pPr>
          </w:p>
          <w:p w:rsidR="005828A6" w:rsidRDefault="005828A6" w:rsidP="00302DD8">
            <w:pPr>
              <w:rPr>
                <w:sz w:val="24"/>
                <w:szCs w:val="24"/>
                <w:lang w:val="en-GB"/>
              </w:rPr>
            </w:pPr>
          </w:p>
          <w:p w:rsidR="005828A6" w:rsidRPr="00111E66" w:rsidRDefault="005828A6" w:rsidP="00302DD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8A6" w:rsidRPr="00111E66" w:rsidRDefault="005828A6" w:rsidP="00302DD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center"/>
          </w:tcPr>
          <w:p w:rsidR="005828A6" w:rsidRPr="00111E66" w:rsidRDefault="005828A6" w:rsidP="00302DD8">
            <w:pPr>
              <w:rPr>
                <w:sz w:val="24"/>
                <w:szCs w:val="24"/>
                <w:lang w:val="pt-PT"/>
              </w:rPr>
            </w:pPr>
          </w:p>
        </w:tc>
      </w:tr>
    </w:tbl>
    <w:p w:rsidR="007155D9" w:rsidRDefault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155D9" w:rsidRDefault="007155D9" w:rsidP="007155D9"/>
    <w:p w:rsidR="007155D9" w:rsidRPr="007F517E" w:rsidRDefault="007155D9" w:rsidP="007155D9">
      <w:pPr>
        <w:jc w:val="both"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7F517E">
        <w:rPr>
          <w:rFonts w:asciiTheme="minorBidi" w:hAnsiTheme="minorBidi"/>
          <w:b/>
          <w:bCs/>
          <w:sz w:val="28"/>
          <w:szCs w:val="28"/>
        </w:rPr>
        <w:t>References to Table S2.</w:t>
      </w:r>
      <w:proofErr w:type="gramEnd"/>
    </w:p>
    <w:p w:rsidR="007155D9" w:rsidRPr="007F517E" w:rsidRDefault="007155D9" w:rsidP="007155D9">
      <w:pPr>
        <w:jc w:val="both"/>
        <w:rPr>
          <w:rFonts w:asciiTheme="minorBidi" w:hAnsiTheme="minorBidi"/>
          <w:sz w:val="28"/>
          <w:szCs w:val="28"/>
        </w:rPr>
      </w:pPr>
      <w:r w:rsidRPr="007F517E">
        <w:rPr>
          <w:rFonts w:asciiTheme="minorBidi" w:hAnsiTheme="minorBidi"/>
          <w:sz w:val="28"/>
          <w:szCs w:val="28"/>
        </w:rPr>
        <w:t xml:space="preserve">Gamble T, Bauer AM, </w:t>
      </w:r>
      <w:proofErr w:type="spellStart"/>
      <w:r w:rsidRPr="007F517E">
        <w:rPr>
          <w:rFonts w:asciiTheme="minorBidi" w:hAnsiTheme="minorBidi"/>
          <w:sz w:val="28"/>
          <w:szCs w:val="28"/>
        </w:rPr>
        <w:t>Greenbaum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E, </w:t>
      </w:r>
      <w:proofErr w:type="spellStart"/>
      <w:r w:rsidRPr="007F517E">
        <w:rPr>
          <w:rFonts w:asciiTheme="minorBidi" w:hAnsiTheme="minorBidi"/>
          <w:sz w:val="28"/>
          <w:szCs w:val="28"/>
        </w:rPr>
        <w:t>Jackman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TR. Evidence for </w:t>
      </w:r>
      <w:proofErr w:type="spellStart"/>
      <w:r w:rsidRPr="007F517E">
        <w:rPr>
          <w:rFonts w:asciiTheme="minorBidi" w:hAnsiTheme="minorBidi"/>
          <w:sz w:val="28"/>
          <w:szCs w:val="28"/>
        </w:rPr>
        <w:t>Gondwanan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7F517E">
        <w:rPr>
          <w:rFonts w:asciiTheme="minorBidi" w:hAnsiTheme="minorBidi"/>
          <w:sz w:val="28"/>
          <w:szCs w:val="28"/>
        </w:rPr>
        <w:t>vicariance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in an ancient clade of gecko lizards. </w:t>
      </w:r>
      <w:proofErr w:type="gramStart"/>
      <w:r w:rsidRPr="007F517E">
        <w:rPr>
          <w:rFonts w:asciiTheme="minorBidi" w:hAnsiTheme="minorBidi"/>
          <w:sz w:val="28"/>
          <w:szCs w:val="28"/>
        </w:rPr>
        <w:t xml:space="preserve">J </w:t>
      </w:r>
      <w:proofErr w:type="spellStart"/>
      <w:r w:rsidRPr="007F517E">
        <w:rPr>
          <w:rFonts w:asciiTheme="minorBidi" w:hAnsiTheme="minorBidi"/>
          <w:sz w:val="28"/>
          <w:szCs w:val="28"/>
        </w:rPr>
        <w:t>Biogeogr</w:t>
      </w:r>
      <w:proofErr w:type="spellEnd"/>
      <w:r w:rsidRPr="007F517E">
        <w:rPr>
          <w:rFonts w:asciiTheme="minorBidi" w:hAnsiTheme="minorBidi"/>
          <w:sz w:val="28"/>
          <w:szCs w:val="28"/>
        </w:rPr>
        <w:t>.</w:t>
      </w:r>
      <w:proofErr w:type="gramEnd"/>
      <w:r w:rsidRPr="007F517E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F517E">
        <w:rPr>
          <w:rFonts w:asciiTheme="minorBidi" w:hAnsiTheme="minorBidi"/>
          <w:sz w:val="28"/>
          <w:szCs w:val="28"/>
        </w:rPr>
        <w:t>2008; 35: 88–104.</w:t>
      </w:r>
      <w:proofErr w:type="gramEnd"/>
      <w:r w:rsidRPr="007F517E">
        <w:rPr>
          <w:rFonts w:asciiTheme="minorBidi" w:hAnsiTheme="minorBidi"/>
          <w:sz w:val="28"/>
          <w:szCs w:val="28"/>
        </w:rPr>
        <w:t xml:space="preserve"> </w:t>
      </w:r>
    </w:p>
    <w:p w:rsidR="007155D9" w:rsidRPr="007F517E" w:rsidRDefault="007155D9" w:rsidP="007155D9">
      <w:pPr>
        <w:jc w:val="both"/>
        <w:rPr>
          <w:rFonts w:asciiTheme="minorBidi" w:hAnsiTheme="minorBidi"/>
          <w:sz w:val="28"/>
          <w:szCs w:val="28"/>
        </w:rPr>
      </w:pPr>
      <w:proofErr w:type="spellStart"/>
      <w:r w:rsidRPr="007F517E">
        <w:rPr>
          <w:rFonts w:asciiTheme="minorBidi" w:hAnsiTheme="minorBidi"/>
          <w:sz w:val="28"/>
          <w:szCs w:val="28"/>
        </w:rPr>
        <w:lastRenderedPageBreak/>
        <w:t>Metallinou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M, </w:t>
      </w:r>
      <w:proofErr w:type="spellStart"/>
      <w:r w:rsidRPr="007F517E">
        <w:rPr>
          <w:rFonts w:asciiTheme="minorBidi" w:hAnsiTheme="minorBidi"/>
          <w:sz w:val="28"/>
          <w:szCs w:val="28"/>
        </w:rPr>
        <w:t>Červenka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J, Crochet P-A, </w:t>
      </w:r>
      <w:proofErr w:type="spellStart"/>
      <w:r w:rsidRPr="007F517E">
        <w:rPr>
          <w:rFonts w:asciiTheme="minorBidi" w:hAnsiTheme="minorBidi"/>
          <w:sz w:val="28"/>
          <w:szCs w:val="28"/>
        </w:rPr>
        <w:t>Kratochvíl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L, </w:t>
      </w:r>
      <w:proofErr w:type="spellStart"/>
      <w:r w:rsidRPr="007F517E">
        <w:rPr>
          <w:rFonts w:asciiTheme="minorBidi" w:hAnsiTheme="minorBidi"/>
          <w:sz w:val="28"/>
          <w:szCs w:val="28"/>
        </w:rPr>
        <w:t>Wilms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T, </w:t>
      </w:r>
      <w:proofErr w:type="spellStart"/>
      <w:r w:rsidRPr="007F517E">
        <w:rPr>
          <w:rFonts w:asciiTheme="minorBidi" w:hAnsiTheme="minorBidi"/>
          <w:sz w:val="28"/>
          <w:szCs w:val="28"/>
        </w:rPr>
        <w:t>Geniez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P, et al. Species on the rocks: Systematics and biogeography of the rock-dwelling </w:t>
      </w:r>
      <w:proofErr w:type="spellStart"/>
      <w:r w:rsidRPr="007F517E">
        <w:rPr>
          <w:rFonts w:asciiTheme="minorBidi" w:hAnsiTheme="minorBidi"/>
          <w:sz w:val="28"/>
          <w:szCs w:val="28"/>
        </w:rPr>
        <w:t>Ptyodactylus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geckos (</w:t>
      </w:r>
      <w:proofErr w:type="spellStart"/>
      <w:r w:rsidRPr="007F517E">
        <w:rPr>
          <w:rFonts w:asciiTheme="minorBidi" w:hAnsiTheme="minorBidi"/>
          <w:sz w:val="28"/>
          <w:szCs w:val="28"/>
        </w:rPr>
        <w:t>Squamata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: </w:t>
      </w:r>
      <w:proofErr w:type="spellStart"/>
      <w:r w:rsidRPr="007F517E">
        <w:rPr>
          <w:rFonts w:asciiTheme="minorBidi" w:hAnsiTheme="minorBidi"/>
          <w:sz w:val="28"/>
          <w:szCs w:val="28"/>
        </w:rPr>
        <w:t>Phyllodactylidae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) in North Africa and Arabia. </w:t>
      </w:r>
      <w:proofErr w:type="spellStart"/>
      <w:proofErr w:type="gramStart"/>
      <w:r w:rsidRPr="007F517E">
        <w:rPr>
          <w:rFonts w:asciiTheme="minorBidi" w:hAnsiTheme="minorBidi"/>
          <w:sz w:val="28"/>
          <w:szCs w:val="28"/>
        </w:rPr>
        <w:t>Mol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7F517E">
        <w:rPr>
          <w:rFonts w:asciiTheme="minorBidi" w:hAnsiTheme="minorBidi"/>
          <w:sz w:val="28"/>
          <w:szCs w:val="28"/>
        </w:rPr>
        <w:t>Phylogenet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7F517E">
        <w:rPr>
          <w:rFonts w:asciiTheme="minorBidi" w:hAnsiTheme="minorBidi"/>
          <w:sz w:val="28"/>
          <w:szCs w:val="28"/>
        </w:rPr>
        <w:t>Evol</w:t>
      </w:r>
      <w:proofErr w:type="spellEnd"/>
      <w:r w:rsidRPr="007F517E">
        <w:rPr>
          <w:rFonts w:asciiTheme="minorBidi" w:hAnsiTheme="minorBidi"/>
          <w:sz w:val="28"/>
          <w:szCs w:val="28"/>
        </w:rPr>
        <w:t>.</w:t>
      </w:r>
      <w:proofErr w:type="gramEnd"/>
      <w:r w:rsidRPr="007F517E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F517E">
        <w:rPr>
          <w:rFonts w:asciiTheme="minorBidi" w:hAnsiTheme="minorBidi"/>
          <w:sz w:val="28"/>
          <w:szCs w:val="28"/>
        </w:rPr>
        <w:t>2015; 85: 208–220.</w:t>
      </w:r>
      <w:proofErr w:type="gramEnd"/>
    </w:p>
    <w:p w:rsidR="007155D9" w:rsidRPr="007F517E" w:rsidRDefault="007155D9" w:rsidP="007155D9">
      <w:pPr>
        <w:jc w:val="both"/>
        <w:rPr>
          <w:rFonts w:asciiTheme="minorBidi" w:hAnsiTheme="minorBidi"/>
          <w:sz w:val="28"/>
          <w:szCs w:val="28"/>
        </w:rPr>
      </w:pPr>
      <w:proofErr w:type="spellStart"/>
      <w:proofErr w:type="gramStart"/>
      <w:r w:rsidRPr="007F517E">
        <w:rPr>
          <w:rFonts w:asciiTheme="minorBidi" w:hAnsiTheme="minorBidi"/>
          <w:sz w:val="28"/>
          <w:szCs w:val="28"/>
        </w:rPr>
        <w:t>Palumbi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, S.R., Martin, A.P., Romano, S., McMillan, W.O., </w:t>
      </w:r>
      <w:proofErr w:type="spellStart"/>
      <w:r w:rsidRPr="007F517E">
        <w:rPr>
          <w:rFonts w:asciiTheme="minorBidi" w:hAnsiTheme="minorBidi"/>
          <w:sz w:val="28"/>
          <w:szCs w:val="28"/>
        </w:rPr>
        <w:t>Stice</w:t>
      </w:r>
      <w:proofErr w:type="spellEnd"/>
      <w:r w:rsidRPr="007F517E">
        <w:rPr>
          <w:rFonts w:asciiTheme="minorBidi" w:hAnsiTheme="minorBidi"/>
          <w:sz w:val="28"/>
          <w:szCs w:val="28"/>
        </w:rPr>
        <w:t>, L., Grabowski, G.</w:t>
      </w:r>
      <w:proofErr w:type="gramEnd"/>
      <w:r w:rsidRPr="007F517E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F517E">
        <w:rPr>
          <w:rFonts w:asciiTheme="minorBidi" w:hAnsiTheme="minorBidi"/>
          <w:sz w:val="28"/>
          <w:szCs w:val="28"/>
        </w:rPr>
        <w:t>The Simple Fool’s Guide to PCR.</w:t>
      </w:r>
      <w:proofErr w:type="gramEnd"/>
      <w:r w:rsidRPr="007F517E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F517E">
        <w:rPr>
          <w:rFonts w:asciiTheme="minorBidi" w:hAnsiTheme="minorBidi"/>
          <w:sz w:val="28"/>
          <w:szCs w:val="28"/>
        </w:rPr>
        <w:t>Department of Zoology Special Publication, University of Hawaii, Honolulu, HI.</w:t>
      </w:r>
      <w:proofErr w:type="gramEnd"/>
      <w:r w:rsidRPr="007F517E">
        <w:rPr>
          <w:rFonts w:asciiTheme="minorBidi" w:hAnsiTheme="minorBidi"/>
          <w:sz w:val="28"/>
          <w:szCs w:val="28"/>
        </w:rPr>
        <w:t xml:space="preserve"> 1991.</w:t>
      </w:r>
    </w:p>
    <w:p w:rsidR="007155D9" w:rsidRDefault="007155D9" w:rsidP="007155D9">
      <w:pPr>
        <w:jc w:val="both"/>
        <w:rPr>
          <w:rFonts w:asciiTheme="minorBidi" w:hAnsiTheme="minorBidi"/>
          <w:sz w:val="28"/>
          <w:szCs w:val="28"/>
        </w:rPr>
      </w:pPr>
      <w:proofErr w:type="spellStart"/>
      <w:r w:rsidRPr="007F517E">
        <w:rPr>
          <w:rFonts w:asciiTheme="minorBidi" w:hAnsiTheme="minorBidi"/>
          <w:sz w:val="28"/>
          <w:szCs w:val="28"/>
        </w:rPr>
        <w:t>Pinho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C, Rocha S, </w:t>
      </w:r>
      <w:proofErr w:type="spellStart"/>
      <w:r w:rsidRPr="007F517E">
        <w:rPr>
          <w:rFonts w:asciiTheme="minorBidi" w:hAnsiTheme="minorBidi"/>
          <w:sz w:val="28"/>
          <w:szCs w:val="28"/>
        </w:rPr>
        <w:t>Carvalho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BM, Lopes S, </w:t>
      </w:r>
      <w:proofErr w:type="spellStart"/>
      <w:r w:rsidRPr="007F517E">
        <w:rPr>
          <w:rFonts w:asciiTheme="minorBidi" w:hAnsiTheme="minorBidi"/>
          <w:sz w:val="28"/>
          <w:szCs w:val="28"/>
        </w:rPr>
        <w:t>Mourao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S et al. New primers for the amplification and sequencing of nuclear loci in a taxonomically wide set of reptiles and amphibians. </w:t>
      </w:r>
      <w:proofErr w:type="spellStart"/>
      <w:r w:rsidRPr="007F517E">
        <w:rPr>
          <w:rFonts w:asciiTheme="minorBidi" w:hAnsiTheme="minorBidi"/>
          <w:sz w:val="28"/>
          <w:szCs w:val="28"/>
        </w:rPr>
        <w:t>Conserv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 Genet </w:t>
      </w:r>
      <w:proofErr w:type="spellStart"/>
      <w:r w:rsidRPr="007F517E">
        <w:rPr>
          <w:rFonts w:asciiTheme="minorBidi" w:hAnsiTheme="minorBidi"/>
          <w:sz w:val="28"/>
          <w:szCs w:val="28"/>
        </w:rPr>
        <w:t>Resour</w:t>
      </w:r>
      <w:proofErr w:type="spellEnd"/>
      <w:r w:rsidRPr="007F517E">
        <w:rPr>
          <w:rFonts w:asciiTheme="minorBidi" w:hAnsiTheme="minorBidi"/>
          <w:sz w:val="28"/>
          <w:szCs w:val="28"/>
        </w:rPr>
        <w:t xml:space="preserve">. </w:t>
      </w:r>
      <w:proofErr w:type="gramStart"/>
      <w:r w:rsidRPr="007F517E">
        <w:rPr>
          <w:rFonts w:asciiTheme="minorBidi" w:hAnsiTheme="minorBidi"/>
          <w:sz w:val="28"/>
          <w:szCs w:val="28"/>
        </w:rPr>
        <w:t>2009; 2: 181-185.</w:t>
      </w:r>
      <w:proofErr w:type="gramEnd"/>
    </w:p>
    <w:p w:rsidR="007155D9" w:rsidRPr="007155D9" w:rsidRDefault="007155D9" w:rsidP="007155D9">
      <w:pPr>
        <w:tabs>
          <w:tab w:val="left" w:pos="11520"/>
        </w:tabs>
      </w:pPr>
      <w:bookmarkStart w:id="0" w:name="_GoBack"/>
      <w:bookmarkEnd w:id="0"/>
    </w:p>
    <w:sectPr w:rsidR="007155D9" w:rsidRPr="007155D9" w:rsidSect="005828A6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A6"/>
    <w:rsid w:val="005828A6"/>
    <w:rsid w:val="00607876"/>
    <w:rsid w:val="007155D9"/>
    <w:rsid w:val="00873C99"/>
    <w:rsid w:val="0098721E"/>
    <w:rsid w:val="00A6606A"/>
    <w:rsid w:val="00BA5A0C"/>
    <w:rsid w:val="00C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dcterms:created xsi:type="dcterms:W3CDTF">2019-09-24T19:13:00Z</dcterms:created>
  <dcterms:modified xsi:type="dcterms:W3CDTF">2019-09-24T19:14:00Z</dcterms:modified>
</cp:coreProperties>
</file>